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8FC" w:rsidRPr="00DF689F" w:rsidRDefault="00F528FC" w:rsidP="00AE3CCF">
      <w:pPr>
        <w:pStyle w:val="Heading2"/>
        <w:spacing w:line="276" w:lineRule="auto"/>
        <w:rPr>
          <w:rFonts w:ascii="Trebuchet MS" w:hAnsi="Trebuchet MS"/>
        </w:rPr>
      </w:pPr>
      <w:r w:rsidRPr="00DF689F">
        <w:rPr>
          <w:rFonts w:ascii="Trebuchet MS" w:hAnsi="Trebuchet MS"/>
        </w:rPr>
        <w:t>Experiment No. : 1</w:t>
      </w:r>
    </w:p>
    <w:p w:rsidR="00A71690" w:rsidRPr="00DF689F" w:rsidRDefault="00A71690" w:rsidP="00AE3CCF">
      <w:pPr>
        <w:spacing w:line="276" w:lineRule="auto"/>
        <w:jc w:val="both"/>
        <w:rPr>
          <w:rFonts w:ascii="Trebuchet MS" w:hAnsi="Trebuchet MS"/>
          <w:b/>
          <w:bCs/>
        </w:rPr>
      </w:pPr>
    </w:p>
    <w:p w:rsidR="00F528FC" w:rsidRPr="00DF689F" w:rsidRDefault="00497406" w:rsidP="00AE3CCF">
      <w:pPr>
        <w:spacing w:line="276" w:lineRule="auto"/>
        <w:jc w:val="both"/>
        <w:rPr>
          <w:rFonts w:ascii="Trebuchet MS" w:hAnsi="Trebuchet MS"/>
        </w:rPr>
      </w:pPr>
      <w:r w:rsidRPr="00DF689F">
        <w:rPr>
          <w:rFonts w:ascii="Trebuchet MS" w:hAnsi="Trebuchet MS"/>
          <w:b/>
          <w:bCs/>
        </w:rPr>
        <w:t>Title:</w:t>
      </w:r>
      <w:r w:rsidR="00CB4870" w:rsidRPr="00DF689F">
        <w:rPr>
          <w:rFonts w:ascii="Trebuchet MS" w:hAnsi="Trebuchet MS"/>
          <w:b/>
          <w:bCs/>
        </w:rPr>
        <w:t xml:space="preserve"> </w:t>
      </w:r>
      <w:r w:rsidR="00F6419A" w:rsidRPr="00DF689F">
        <w:rPr>
          <w:rFonts w:ascii="Trebuchet MS" w:hAnsi="Trebuchet MS"/>
        </w:rPr>
        <w:t>Install and configure SQL Server Business Intelligence edition</w:t>
      </w:r>
    </w:p>
    <w:p w:rsidR="00F528FC" w:rsidRPr="00DF689F" w:rsidRDefault="00F528FC" w:rsidP="00AE3CCF">
      <w:pPr>
        <w:spacing w:line="276" w:lineRule="auto"/>
        <w:jc w:val="both"/>
        <w:rPr>
          <w:rFonts w:ascii="Trebuchet MS" w:hAnsi="Trebuchet MS"/>
          <w:b/>
          <w:bCs/>
        </w:rPr>
      </w:pPr>
    </w:p>
    <w:p w:rsidR="00F6419A" w:rsidRPr="00DF689F" w:rsidRDefault="00F528FC" w:rsidP="00F6419A">
      <w:pPr>
        <w:spacing w:line="276" w:lineRule="auto"/>
        <w:jc w:val="both"/>
        <w:rPr>
          <w:rFonts w:ascii="Trebuchet MS" w:hAnsi="Trebuchet MS"/>
        </w:rPr>
      </w:pPr>
      <w:r w:rsidRPr="00DF689F">
        <w:rPr>
          <w:rFonts w:ascii="Trebuchet MS" w:hAnsi="Trebuchet MS"/>
          <w:b/>
          <w:bCs/>
        </w:rPr>
        <w:t>Objectives</w:t>
      </w:r>
      <w:r w:rsidRPr="00DF689F">
        <w:rPr>
          <w:rFonts w:ascii="Trebuchet MS" w:hAnsi="Trebuchet MS"/>
        </w:rPr>
        <w:t xml:space="preserve">: </w:t>
      </w:r>
      <w:r w:rsidRPr="00DF689F">
        <w:rPr>
          <w:rFonts w:ascii="Trebuchet MS" w:hAnsi="Trebuchet MS"/>
        </w:rPr>
        <w:tab/>
      </w:r>
      <w:r w:rsidR="004F5EAB" w:rsidRPr="00DF689F">
        <w:rPr>
          <w:rFonts w:ascii="Trebuchet MS" w:hAnsi="Trebuchet MS"/>
        </w:rPr>
        <w:t xml:space="preserve">     </w:t>
      </w:r>
      <w:r w:rsidRPr="00DF689F">
        <w:rPr>
          <w:rFonts w:ascii="Trebuchet MS" w:hAnsi="Trebuchet MS"/>
        </w:rPr>
        <w:t>1.</w:t>
      </w:r>
      <w:r w:rsidRPr="00DF689F">
        <w:rPr>
          <w:rFonts w:ascii="Trebuchet MS" w:hAnsi="Trebuchet MS"/>
          <w:bCs/>
        </w:rPr>
        <w:t xml:space="preserve"> </w:t>
      </w:r>
      <w:r w:rsidR="00F6419A" w:rsidRPr="00DF689F">
        <w:rPr>
          <w:rFonts w:ascii="Trebuchet MS" w:hAnsi="Trebuchet MS"/>
          <w:bCs/>
        </w:rPr>
        <w:t xml:space="preserve">To Plan SQL Server </w:t>
      </w:r>
      <w:r w:rsidR="00F6419A" w:rsidRPr="00DF689F">
        <w:rPr>
          <w:rFonts w:ascii="Trebuchet MS" w:hAnsi="Trebuchet MS"/>
        </w:rPr>
        <w:t>Business Intelligence edition Installation</w:t>
      </w:r>
    </w:p>
    <w:p w:rsidR="00F6419A" w:rsidRPr="00DF689F" w:rsidRDefault="00F6419A" w:rsidP="00F6419A">
      <w:pPr>
        <w:spacing w:line="276" w:lineRule="auto"/>
        <w:jc w:val="both"/>
        <w:rPr>
          <w:rFonts w:ascii="Trebuchet MS" w:hAnsi="Trebuchet MS"/>
        </w:rPr>
      </w:pPr>
      <w:r w:rsidRPr="00DF689F">
        <w:rPr>
          <w:rFonts w:ascii="Trebuchet MS" w:hAnsi="Trebuchet MS"/>
        </w:rPr>
        <w:tab/>
      </w:r>
      <w:r w:rsidRPr="00DF689F">
        <w:rPr>
          <w:rFonts w:ascii="Trebuchet MS" w:hAnsi="Trebuchet MS"/>
        </w:rPr>
        <w:tab/>
        <w:t xml:space="preserve">     2. To Install Prerequiste Softwares for </w:t>
      </w:r>
      <w:r w:rsidRPr="00DF689F">
        <w:rPr>
          <w:rFonts w:ascii="Trebuchet MS" w:hAnsi="Trebuchet MS"/>
          <w:bCs/>
        </w:rPr>
        <w:t xml:space="preserve">SQL Server </w:t>
      </w:r>
      <w:r w:rsidRPr="00DF689F">
        <w:rPr>
          <w:rFonts w:ascii="Trebuchet MS" w:hAnsi="Trebuchet MS"/>
        </w:rPr>
        <w:t>BI</w:t>
      </w:r>
    </w:p>
    <w:p w:rsidR="00F6419A" w:rsidRPr="00DF689F" w:rsidRDefault="00F6419A" w:rsidP="00F6419A">
      <w:pPr>
        <w:spacing w:line="276" w:lineRule="auto"/>
        <w:jc w:val="both"/>
        <w:rPr>
          <w:rFonts w:ascii="Trebuchet MS" w:hAnsi="Trebuchet MS"/>
        </w:rPr>
      </w:pPr>
      <w:r w:rsidRPr="00DF689F">
        <w:rPr>
          <w:rFonts w:ascii="Trebuchet MS" w:hAnsi="Trebuchet MS"/>
        </w:rPr>
        <w:tab/>
      </w:r>
      <w:r w:rsidRPr="00DF689F">
        <w:rPr>
          <w:rFonts w:ascii="Trebuchet MS" w:hAnsi="Trebuchet MS"/>
        </w:rPr>
        <w:tab/>
        <w:t xml:space="preserve">     3. To Install SQL Server Business Intelligence </w:t>
      </w:r>
    </w:p>
    <w:p w:rsidR="00F6419A" w:rsidRPr="00DF689F" w:rsidRDefault="00F6419A" w:rsidP="00F6419A">
      <w:pPr>
        <w:spacing w:line="276" w:lineRule="auto"/>
        <w:jc w:val="both"/>
        <w:rPr>
          <w:rFonts w:ascii="Trebuchet MS" w:hAnsi="Trebuchet MS"/>
        </w:rPr>
      </w:pPr>
      <w:r w:rsidRPr="00DF689F">
        <w:rPr>
          <w:rFonts w:ascii="Trebuchet MS" w:hAnsi="Trebuchet MS"/>
        </w:rPr>
        <w:tab/>
      </w:r>
      <w:r w:rsidRPr="00DF689F">
        <w:rPr>
          <w:rFonts w:ascii="Trebuchet MS" w:hAnsi="Trebuchet MS"/>
        </w:rPr>
        <w:tab/>
        <w:t xml:space="preserve">     4. To Configure SQL Server Business Intelligence</w:t>
      </w:r>
    </w:p>
    <w:p w:rsidR="00F528FC" w:rsidRPr="00DF689F" w:rsidRDefault="00F528FC" w:rsidP="00F6419A">
      <w:pPr>
        <w:spacing w:line="276" w:lineRule="auto"/>
        <w:jc w:val="both"/>
        <w:rPr>
          <w:rFonts w:ascii="Trebuchet MS" w:hAnsi="Trebuchet MS"/>
        </w:rPr>
      </w:pPr>
    </w:p>
    <w:p w:rsidR="00F528FC" w:rsidRPr="00DF689F" w:rsidRDefault="00F528FC" w:rsidP="00AE3CCF">
      <w:pPr>
        <w:spacing w:line="276" w:lineRule="auto"/>
        <w:jc w:val="both"/>
        <w:rPr>
          <w:rFonts w:ascii="Trebuchet MS" w:hAnsi="Trebuchet MS"/>
          <w:b/>
          <w:bCs/>
        </w:rPr>
      </w:pPr>
    </w:p>
    <w:p w:rsidR="00F528FC" w:rsidRPr="00DF689F" w:rsidRDefault="00F528FC" w:rsidP="00AE3CCF">
      <w:pPr>
        <w:spacing w:line="276" w:lineRule="auto"/>
        <w:jc w:val="both"/>
        <w:rPr>
          <w:rFonts w:ascii="Trebuchet MS" w:hAnsi="Trebuchet MS"/>
        </w:rPr>
      </w:pPr>
      <w:r w:rsidRPr="00DF689F">
        <w:rPr>
          <w:rFonts w:ascii="Trebuchet MS" w:hAnsi="Trebuchet MS"/>
          <w:b/>
          <w:bCs/>
        </w:rPr>
        <w:t xml:space="preserve">Key concepts:    </w:t>
      </w:r>
      <w:r w:rsidR="00B06D9E" w:rsidRPr="00DF689F">
        <w:rPr>
          <w:rFonts w:ascii="Trebuchet MS" w:hAnsi="Trebuchet MS"/>
        </w:rPr>
        <w:t>Install, Configure</w:t>
      </w:r>
    </w:p>
    <w:p w:rsidR="00950C76" w:rsidRPr="00DF689F" w:rsidRDefault="00950C76" w:rsidP="00AE3CCF">
      <w:pPr>
        <w:spacing w:line="276" w:lineRule="auto"/>
        <w:jc w:val="both"/>
        <w:rPr>
          <w:rFonts w:ascii="Trebuchet MS" w:hAnsi="Trebuchet MS"/>
        </w:rPr>
      </w:pPr>
    </w:p>
    <w:p w:rsidR="00950C76" w:rsidRPr="00DF689F" w:rsidRDefault="00950C76" w:rsidP="00AE3CCF">
      <w:pPr>
        <w:spacing w:line="276" w:lineRule="auto"/>
        <w:jc w:val="both"/>
        <w:rPr>
          <w:rFonts w:ascii="Trebuchet MS" w:hAnsi="Trebuchet MS"/>
        </w:rPr>
      </w:pPr>
      <w:r w:rsidRPr="00DF689F">
        <w:rPr>
          <w:rFonts w:ascii="Trebuchet MS" w:hAnsi="Trebuchet MS"/>
        </w:rPr>
        <w:t>Theory:</w:t>
      </w:r>
    </w:p>
    <w:p w:rsidR="00950C76" w:rsidRPr="00DF689F" w:rsidRDefault="00950C76" w:rsidP="00AE3CCF">
      <w:pPr>
        <w:spacing w:line="276" w:lineRule="auto"/>
        <w:jc w:val="both"/>
        <w:rPr>
          <w:rFonts w:ascii="Trebuchet MS" w:hAnsi="Trebuchet MS"/>
        </w:rPr>
      </w:pPr>
    </w:p>
    <w:p w:rsidR="00950C76" w:rsidRPr="00DF689F" w:rsidRDefault="00950C76" w:rsidP="00AE3CCF">
      <w:pPr>
        <w:spacing w:line="276" w:lineRule="auto"/>
        <w:jc w:val="both"/>
        <w:rPr>
          <w:rFonts w:ascii="Trebuchet MS" w:hAnsi="Trebuchet MS"/>
        </w:rPr>
      </w:pPr>
      <w:r w:rsidRPr="00DF689F">
        <w:rPr>
          <w:rFonts w:ascii="Trebuchet MS" w:hAnsi="Trebuchet MS"/>
        </w:rPr>
        <w:t>What is business intelligence (BI)?</w:t>
      </w:r>
    </w:p>
    <w:p w:rsidR="00950C76" w:rsidRPr="00DF689F" w:rsidRDefault="00950C76" w:rsidP="00AE3CCF">
      <w:pPr>
        <w:spacing w:line="276" w:lineRule="auto"/>
        <w:jc w:val="both"/>
        <w:rPr>
          <w:rFonts w:ascii="Trebuchet MS" w:hAnsi="Trebuchet MS"/>
        </w:rPr>
      </w:pPr>
    </w:p>
    <w:p w:rsidR="00F528FC" w:rsidRPr="00DF689F" w:rsidRDefault="00F12868" w:rsidP="00AE3CCF">
      <w:pPr>
        <w:spacing w:line="276" w:lineRule="auto"/>
        <w:jc w:val="both"/>
        <w:rPr>
          <w:rFonts w:ascii="Trebuchet MS" w:hAnsi="Trebuchet MS"/>
          <w:b/>
          <w:bCs/>
        </w:rPr>
      </w:pPr>
      <w:r w:rsidRPr="00DF689F">
        <w:rPr>
          <w:rFonts w:ascii="Trebuchet MS" w:hAnsi="Trebuchet MS"/>
          <w:noProof/>
        </w:rPr>
        <w:drawing>
          <wp:inline distT="0" distB="0" distL="0" distR="0">
            <wp:extent cx="5733415" cy="3440049"/>
            <wp:effectExtent l="19050" t="0" r="635" b="0"/>
            <wp:docPr id="2" name="Picture 2" descr="http://www.learnmsbitutorials.net/artimages/3/ss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learnmsbitutorials.net/artimages/3/ssrs.jpg"/>
                    <pic:cNvPicPr>
                      <a:picLocks noChangeAspect="1" noChangeArrowheads="1"/>
                    </pic:cNvPicPr>
                  </pic:nvPicPr>
                  <pic:blipFill>
                    <a:blip r:embed="rId8"/>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F12868" w:rsidRPr="00DF689F" w:rsidRDefault="00F12868" w:rsidP="00AE3CCF">
      <w:pPr>
        <w:spacing w:line="276" w:lineRule="auto"/>
        <w:jc w:val="both"/>
        <w:rPr>
          <w:rFonts w:ascii="Trebuchet MS" w:hAnsi="Trebuchet MS"/>
          <w:b/>
          <w:bCs/>
        </w:rPr>
      </w:pPr>
    </w:p>
    <w:p w:rsidR="006C31C1" w:rsidRPr="00DF689F" w:rsidRDefault="006C31C1" w:rsidP="00AE3CCF">
      <w:pPr>
        <w:spacing w:line="276" w:lineRule="auto"/>
        <w:jc w:val="both"/>
        <w:rPr>
          <w:rFonts w:ascii="Trebuchet MS" w:hAnsi="Trebuchet MS"/>
          <w:bCs/>
        </w:rPr>
      </w:pPr>
      <w:r w:rsidRPr="00DF689F">
        <w:rPr>
          <w:rFonts w:ascii="Trebuchet MS" w:hAnsi="Trebuchet MS"/>
          <w:bCs/>
        </w:rPr>
        <w:t>Business Intelligence (BI) is a set of techniques and tools for converting raw data into meaningful and useful information.</w:t>
      </w:r>
    </w:p>
    <w:p w:rsidR="006C31C1" w:rsidRPr="00DF689F" w:rsidRDefault="006C31C1" w:rsidP="00AE3CCF">
      <w:pPr>
        <w:spacing w:line="276" w:lineRule="auto"/>
        <w:jc w:val="both"/>
        <w:rPr>
          <w:rFonts w:ascii="Trebuchet MS" w:hAnsi="Trebuchet MS"/>
          <w:bCs/>
        </w:rPr>
      </w:pPr>
      <w:r w:rsidRPr="00DF689F">
        <w:rPr>
          <w:rFonts w:ascii="Trebuchet MS" w:hAnsi="Trebuchet MS"/>
          <w:bCs/>
        </w:rPr>
        <w:t>BI is a technology-driven term refer to as software-application used for organizations to integrate, analyse and present raw data to help organizations to make more informed business decisions and strategic planning.</w:t>
      </w:r>
    </w:p>
    <w:p w:rsidR="006C31C1" w:rsidRPr="00DF689F" w:rsidRDefault="006C31C1" w:rsidP="00AE3CCF">
      <w:pPr>
        <w:spacing w:line="276" w:lineRule="auto"/>
        <w:jc w:val="both"/>
        <w:rPr>
          <w:rFonts w:ascii="Trebuchet MS" w:hAnsi="Trebuchet MS"/>
          <w:bCs/>
        </w:rPr>
      </w:pPr>
    </w:p>
    <w:p w:rsidR="006C31C1" w:rsidRPr="00DF689F" w:rsidRDefault="006C31C1" w:rsidP="006C31C1">
      <w:pPr>
        <w:spacing w:line="276" w:lineRule="auto"/>
        <w:jc w:val="both"/>
        <w:rPr>
          <w:rFonts w:ascii="Trebuchet MS" w:hAnsi="Trebuchet MS"/>
          <w:bCs/>
        </w:rPr>
      </w:pPr>
      <w:r w:rsidRPr="00DF689F">
        <w:rPr>
          <w:rFonts w:ascii="Trebuchet MS" w:hAnsi="Trebuchet MS"/>
          <w:bCs/>
        </w:rPr>
        <w:t>In simple words Business Intelligence is nothing but converting data into information and that information used to make better strategic planning and decision.</w:t>
      </w:r>
    </w:p>
    <w:p w:rsidR="006C31C1" w:rsidRPr="00DF689F" w:rsidRDefault="006C31C1" w:rsidP="006C31C1">
      <w:pPr>
        <w:spacing w:line="276" w:lineRule="auto"/>
        <w:jc w:val="both"/>
        <w:rPr>
          <w:rFonts w:ascii="Trebuchet MS" w:hAnsi="Trebuchet MS"/>
          <w:bCs/>
        </w:rPr>
      </w:pPr>
    </w:p>
    <w:p w:rsidR="006C31C1" w:rsidRPr="00DF689F" w:rsidRDefault="006C31C1" w:rsidP="006C31C1">
      <w:pPr>
        <w:spacing w:line="276" w:lineRule="auto"/>
        <w:jc w:val="both"/>
        <w:rPr>
          <w:rFonts w:ascii="Trebuchet MS" w:hAnsi="Trebuchet MS"/>
          <w:bCs/>
        </w:rPr>
      </w:pPr>
      <w:r w:rsidRPr="00DF689F">
        <w:rPr>
          <w:rFonts w:ascii="Trebuchet MS" w:hAnsi="Trebuchet MS"/>
          <w:bCs/>
        </w:rPr>
        <w:lastRenderedPageBreak/>
        <w:t>For example : Let's take up an example of world's largest chain of hamburger fast food restaurants McDonald's. McDonald's as we all familiar with this restaurant. It has several restaurant chain across India and also across the world. BI is very useful tool for these kind of companies who has branches across country. BI tool will be useful for McDonald company to make strategic decision on to add / remove menus, dishes depending on location. McDonald is restaurant chain business and to have centralized BI system will help them run their businesses smoothly and make accurate decisions. It not only help to make strategic decision but also can measure the performance of each store in each location.</w:t>
      </w:r>
    </w:p>
    <w:p w:rsidR="006C31C1" w:rsidRPr="00DF689F" w:rsidRDefault="006C31C1" w:rsidP="006C31C1">
      <w:pPr>
        <w:spacing w:line="276" w:lineRule="auto"/>
        <w:jc w:val="both"/>
        <w:rPr>
          <w:rFonts w:ascii="Trebuchet MS" w:hAnsi="Trebuchet MS"/>
          <w:bCs/>
        </w:rPr>
      </w:pPr>
    </w:p>
    <w:p w:rsidR="006C31C1" w:rsidRPr="00DF689F" w:rsidRDefault="006C31C1" w:rsidP="006C31C1">
      <w:pPr>
        <w:spacing w:line="276" w:lineRule="auto"/>
        <w:jc w:val="both"/>
        <w:rPr>
          <w:rFonts w:ascii="Trebuchet MS" w:hAnsi="Trebuchet MS"/>
          <w:bCs/>
        </w:rPr>
      </w:pPr>
      <w:r w:rsidRPr="00DF689F">
        <w:rPr>
          <w:rFonts w:ascii="Trebuchet MS" w:hAnsi="Trebuchet MS"/>
          <w:bCs/>
        </w:rPr>
        <w:t>Companies who uses this BI tool can improve decision making power, understand strength and identify new business opportunities. Today's fast moving pace an organization should evolve according to trend. So to understand trend company should understand overall progress its products.</w:t>
      </w:r>
    </w:p>
    <w:p w:rsidR="00663825" w:rsidRPr="00DF689F" w:rsidRDefault="00663825" w:rsidP="006C31C1">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What is Microsoft business intelligence (MSBI)?</w:t>
      </w:r>
    </w:p>
    <w:p w:rsidR="00663825" w:rsidRPr="00DF689F" w:rsidRDefault="00663825" w:rsidP="00663825">
      <w:pPr>
        <w:spacing w:line="276" w:lineRule="auto"/>
        <w:jc w:val="both"/>
        <w:rPr>
          <w:rFonts w:ascii="Trebuchet MS" w:hAnsi="Trebuchet MS"/>
          <w:bCs/>
        </w:rPr>
      </w:pPr>
      <w:r w:rsidRPr="00DF689F">
        <w:rPr>
          <w:rFonts w:ascii="Trebuchet MS" w:hAnsi="Trebuchet MS"/>
          <w:bCs/>
        </w:rPr>
        <w:t>Microsoft has created powerful suite, comprises set of tools which helps in providing best solutions for Business Intelligence. Microsoft + Business Intelligence called as MSBI (Microsoft Business Intelligence). MSBI is a part of SQL Server which uses part of SharePoint services. In SQL Server data tool there are other different tools available for different processes as needed for BI solutions.</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Note : This MSBI Visual Studio Data tool comes with SQL Server. This data tool we need to download separately that we will see in below part of an article.</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MSBI categorized in 3 parts available in SQL Server Data Tool.</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These 3 steps are useful in performining business intelligence activity.</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SSIS - Integration tool - (SQL Server Integration Services).</w:t>
      </w:r>
    </w:p>
    <w:p w:rsidR="00663825" w:rsidRPr="00DF689F" w:rsidRDefault="00663825" w:rsidP="00663825">
      <w:pPr>
        <w:spacing w:line="276" w:lineRule="auto"/>
        <w:jc w:val="both"/>
        <w:rPr>
          <w:rFonts w:ascii="Trebuchet MS" w:hAnsi="Trebuchet MS"/>
          <w:bCs/>
        </w:rPr>
      </w:pPr>
      <w:r w:rsidRPr="00DF689F">
        <w:rPr>
          <w:rFonts w:ascii="Trebuchet MS" w:hAnsi="Trebuchet MS"/>
          <w:bCs/>
        </w:rPr>
        <w:t>SSAS - Analytical Tool / Analysis tool - (SQL Server Analytical Services).</w:t>
      </w:r>
    </w:p>
    <w:p w:rsidR="00663825" w:rsidRPr="00DF689F" w:rsidRDefault="00663825" w:rsidP="00663825">
      <w:pPr>
        <w:spacing w:line="276" w:lineRule="auto"/>
        <w:jc w:val="both"/>
        <w:rPr>
          <w:rFonts w:ascii="Trebuchet MS" w:hAnsi="Trebuchet MS"/>
          <w:bCs/>
        </w:rPr>
      </w:pPr>
      <w:r w:rsidRPr="00DF689F">
        <w:rPr>
          <w:rFonts w:ascii="Trebuchet MS" w:hAnsi="Trebuchet MS"/>
          <w:bCs/>
        </w:rPr>
        <w:t>SSRS - Reporting tool / Data View Tool - (SQL Server Reporting Services).</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What is SQL Server Integration Services (SSIS) ?</w:t>
      </w:r>
    </w:p>
    <w:p w:rsidR="00663825" w:rsidRPr="00DF689F" w:rsidRDefault="00663825" w:rsidP="00663825">
      <w:pPr>
        <w:spacing w:line="276" w:lineRule="auto"/>
        <w:jc w:val="both"/>
        <w:rPr>
          <w:rFonts w:ascii="Trebuchet MS" w:hAnsi="Trebuchet MS"/>
          <w:bCs/>
        </w:rPr>
      </w:pPr>
      <w:r w:rsidRPr="00DF689F">
        <w:rPr>
          <w:rFonts w:ascii="Trebuchet MS" w:hAnsi="Trebuchet MS"/>
          <w:bCs/>
        </w:rPr>
        <w:t>Microsoft's SQL Server Integration Service tool (SSIS). SSIS is useful in collecting information / data in different formats from various locations and gathering it to the centralized location. It performs three important task "Extraction", "Transformation" and "Loading".It is an enterprise tool for data integration, data transformation and data migration.</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 xml:space="preserve">For Example : Lets say we have different data in various formats (XML, EXCEL). First we to extract all data from these formats and we will add to our "TXT" file for transforming into single format, while adding we will transform data according to </w:t>
      </w:r>
      <w:r w:rsidRPr="00DF689F">
        <w:rPr>
          <w:rFonts w:ascii="Trebuchet MS" w:hAnsi="Trebuchet MS"/>
          <w:bCs/>
        </w:rPr>
        <w:lastRenderedPageBreak/>
        <w:t xml:space="preserve">the way we want. Here in this case i will say "UPPERCASE" transformation then finally loading to our centralized database i.e. "SQL Server". </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What is SQL Server Analysis Services (SSAS) ?</w:t>
      </w:r>
    </w:p>
    <w:p w:rsidR="00663825" w:rsidRPr="00DF689F" w:rsidRDefault="00663825" w:rsidP="00663825">
      <w:pPr>
        <w:spacing w:line="276" w:lineRule="auto"/>
        <w:jc w:val="both"/>
        <w:rPr>
          <w:rFonts w:ascii="Trebuchet MS" w:hAnsi="Trebuchet MS"/>
          <w:bCs/>
        </w:rPr>
      </w:pPr>
      <w:r w:rsidRPr="00DF689F">
        <w:rPr>
          <w:rFonts w:ascii="Trebuchet MS" w:hAnsi="Trebuchet MS"/>
          <w:bCs/>
        </w:rPr>
        <w:t>SSAS is the second step after SSIS, To analyze the centralized stored data we need to use SQL Server Analysis Services. Analysis service uses OLAP (Online Analytical Processing) component of MS SQL Server and data mining capabilities. SSAS helps to create OLAP CUBES (multi-dimensional array of data) using data from data warehouse and also to build mining models for deeper and faster analysis.</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For Example : If you want to know exact performance of a particular outlet of McDonald then this OLAP analysis service will help you identify valuable information like dislikes, most sellings, customer visits etc.</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This is all about SSAS now let's move on to third and final step of BI i.e. SSRS.</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What is SQL Server Reporting Services (SSRS) ?</w:t>
      </w:r>
    </w:p>
    <w:p w:rsidR="00663825" w:rsidRPr="00DF689F" w:rsidRDefault="00663825" w:rsidP="00663825">
      <w:pPr>
        <w:spacing w:line="276" w:lineRule="auto"/>
        <w:jc w:val="both"/>
        <w:rPr>
          <w:rFonts w:ascii="Trebuchet MS" w:hAnsi="Trebuchet MS"/>
          <w:bCs/>
        </w:rPr>
      </w:pPr>
      <w:r w:rsidRPr="00DF689F">
        <w:rPr>
          <w:rFonts w:ascii="Trebuchet MS" w:hAnsi="Trebuchet MS"/>
          <w:bCs/>
        </w:rPr>
        <w:t>SQL Server Reporting Services (SSRS) is a graphical generating software system from Microsoft. After analyzing data properly as we saw in second step [SSAS] now its time to present data graphically in our final step [SSRS]. Graphically presented data is necessary for an organization to make an effective decision. Use of SSRS tool develop, design, test, and generate reports.</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For Example : If a CEO of McDonald want to see exact performance of a particular outlet in Mumbai then SSRS graphical reporting system will help him easily to understand easily. Because data / information which is presented after deeper analysing.</w:t>
      </w:r>
    </w:p>
    <w:p w:rsidR="00663825" w:rsidRPr="00DF689F" w:rsidRDefault="00663825" w:rsidP="00663825">
      <w:pPr>
        <w:spacing w:line="276" w:lineRule="auto"/>
        <w:jc w:val="both"/>
        <w:rPr>
          <w:rFonts w:ascii="Trebuchet MS" w:hAnsi="Trebuchet MS"/>
          <w:bCs/>
        </w:rPr>
      </w:pPr>
    </w:p>
    <w:p w:rsidR="00663825" w:rsidRPr="00DF689F" w:rsidRDefault="00663825" w:rsidP="00663825">
      <w:pPr>
        <w:spacing w:line="276" w:lineRule="auto"/>
        <w:jc w:val="both"/>
        <w:rPr>
          <w:rFonts w:ascii="Trebuchet MS" w:hAnsi="Trebuchet MS"/>
          <w:bCs/>
        </w:rPr>
      </w:pPr>
      <w:r w:rsidRPr="00DF689F">
        <w:rPr>
          <w:rFonts w:ascii="Trebuchet MS" w:hAnsi="Trebuchet MS"/>
          <w:bCs/>
        </w:rPr>
        <w:t>Best part of SSRS is it comes with web-Interface with many tools and controls as a developer i prefer SSRS over crystal reporting because it is more stable and reliable and which uses an XML-based report file format. If you want to mail reports then you can also schedule them for delivery over e-mail.</w:t>
      </w:r>
    </w:p>
    <w:p w:rsidR="00663825" w:rsidRPr="00DF689F" w:rsidRDefault="00663825" w:rsidP="00663825">
      <w:pPr>
        <w:spacing w:line="276" w:lineRule="auto"/>
        <w:jc w:val="both"/>
        <w:rPr>
          <w:rFonts w:ascii="Trebuchet MS" w:hAnsi="Trebuchet MS"/>
          <w:bCs/>
        </w:rPr>
      </w:pPr>
    </w:p>
    <w:p w:rsidR="00F528FC" w:rsidRPr="00DF689F" w:rsidRDefault="00BA7B6C" w:rsidP="00266F61">
      <w:pPr>
        <w:spacing w:line="276" w:lineRule="auto"/>
        <w:jc w:val="center"/>
        <w:rPr>
          <w:rFonts w:ascii="Trebuchet MS" w:hAnsi="Trebuchet MS"/>
          <w:bCs/>
        </w:rPr>
      </w:pPr>
      <w:r w:rsidRPr="00DF689F">
        <w:rPr>
          <w:rFonts w:ascii="Trebuchet MS" w:hAnsi="Trebuchet MS"/>
          <w:bCs/>
        </w:rPr>
        <w:t>SQL Server Installation and Configuration Steps</w:t>
      </w:r>
    </w:p>
    <w:p w:rsidR="00876895" w:rsidRPr="00DF689F" w:rsidRDefault="002004F0" w:rsidP="00AE3CCF">
      <w:pPr>
        <w:pStyle w:val="Default"/>
        <w:spacing w:line="276" w:lineRule="auto"/>
        <w:rPr>
          <w:rFonts w:ascii="Trebuchet MS" w:eastAsia="Courier New" w:hAnsi="Trebuchet MS"/>
        </w:rPr>
      </w:pPr>
      <w:r w:rsidRPr="00DF689F">
        <w:rPr>
          <w:rFonts w:ascii="Trebuchet MS" w:hAnsi="Trebuchet MS"/>
        </w:rPr>
        <w:t xml:space="preserve">Download SQL Server from </w:t>
      </w:r>
      <w:hyperlink r:id="rId9" w:history="1">
        <w:r w:rsidR="0073402E" w:rsidRPr="00DF689F">
          <w:rPr>
            <w:rStyle w:val="Hyperlink"/>
            <w:rFonts w:ascii="Trebuchet MS" w:eastAsia="Courier New" w:hAnsi="Trebuchet MS"/>
          </w:rPr>
          <w:t>https://www.microsoft.com/en-us/ download/ details.aspx? id=29066</w:t>
        </w:r>
      </w:hyperlink>
    </w:p>
    <w:p w:rsidR="0073402E" w:rsidRPr="00DF689F" w:rsidRDefault="0073402E" w:rsidP="00AE3CCF">
      <w:pPr>
        <w:pStyle w:val="Default"/>
        <w:spacing w:line="276" w:lineRule="auto"/>
        <w:rPr>
          <w:rFonts w:ascii="Trebuchet MS" w:eastAsia="Courier New" w:hAnsi="Trebuchet MS"/>
        </w:rPr>
      </w:pPr>
    </w:p>
    <w:p w:rsidR="0073402E" w:rsidRPr="00DF689F" w:rsidRDefault="0073402E" w:rsidP="00AE3CCF">
      <w:pPr>
        <w:pStyle w:val="Default"/>
        <w:spacing w:line="276" w:lineRule="auto"/>
        <w:rPr>
          <w:rFonts w:ascii="Trebuchet MS" w:hAnsi="Trebuchet MS"/>
        </w:rPr>
      </w:pPr>
    </w:p>
    <w:p w:rsidR="001576FC" w:rsidRPr="00DF689F" w:rsidRDefault="001576FC" w:rsidP="00AE3CCF">
      <w:pPr>
        <w:spacing w:line="276" w:lineRule="auto"/>
        <w:rPr>
          <w:rFonts w:ascii="Trebuchet MS" w:hAnsi="Trebuchet MS"/>
        </w:rPr>
      </w:pPr>
    </w:p>
    <w:p w:rsidR="00BD0FD0" w:rsidRPr="00DF689F" w:rsidRDefault="001576FC" w:rsidP="00AE3CCF">
      <w:pPr>
        <w:tabs>
          <w:tab w:val="left" w:pos="1200"/>
        </w:tabs>
        <w:spacing w:line="276" w:lineRule="auto"/>
        <w:rPr>
          <w:rFonts w:ascii="Trebuchet MS" w:hAnsi="Trebuchet MS"/>
        </w:rPr>
      </w:pPr>
      <w:r w:rsidRPr="00DF689F">
        <w:rPr>
          <w:rFonts w:ascii="Trebuchet MS" w:hAnsi="Trebuchet MS"/>
        </w:rPr>
        <w:tab/>
      </w:r>
    </w:p>
    <w:p w:rsidR="00BD0FD0" w:rsidRPr="00DF689F" w:rsidRDefault="00BD0FD0" w:rsidP="00AE3CCF">
      <w:pPr>
        <w:spacing w:line="276" w:lineRule="auto"/>
        <w:rPr>
          <w:rFonts w:ascii="Trebuchet MS" w:hAnsi="Trebuchet MS"/>
        </w:rPr>
      </w:pPr>
    </w:p>
    <w:p w:rsidR="00BD0FD0" w:rsidRPr="00DF689F" w:rsidRDefault="00BD0FD0" w:rsidP="00AE3CCF">
      <w:pPr>
        <w:spacing w:line="276" w:lineRule="auto"/>
        <w:rPr>
          <w:rFonts w:ascii="Trebuchet MS" w:hAnsi="Trebuchet MS"/>
        </w:rPr>
      </w:pPr>
    </w:p>
    <w:p w:rsidR="00BD0FD0" w:rsidRPr="00DF689F" w:rsidRDefault="00BD0FD0" w:rsidP="00AE3CCF">
      <w:pPr>
        <w:spacing w:line="276" w:lineRule="auto"/>
        <w:rPr>
          <w:rFonts w:ascii="Trebuchet MS" w:hAnsi="Trebuchet MS"/>
        </w:rPr>
      </w:pPr>
    </w:p>
    <w:p w:rsidR="00BD0FD0" w:rsidRPr="00DF689F" w:rsidRDefault="00BD0FD0" w:rsidP="00AE3CCF">
      <w:pPr>
        <w:spacing w:line="276" w:lineRule="auto"/>
        <w:rPr>
          <w:rFonts w:ascii="Trebuchet MS" w:hAnsi="Trebuchet MS"/>
        </w:rPr>
      </w:pPr>
    </w:p>
    <w:p w:rsidR="00BD0FD0" w:rsidRPr="00DF689F" w:rsidRDefault="00BD0FD0" w:rsidP="00AE3CCF">
      <w:pPr>
        <w:spacing w:line="276" w:lineRule="auto"/>
        <w:rPr>
          <w:rFonts w:ascii="Trebuchet MS" w:hAnsi="Trebuchet MS"/>
        </w:rPr>
      </w:pPr>
    </w:p>
    <w:p w:rsidR="0073402E" w:rsidRPr="00DF689F" w:rsidRDefault="0073402E" w:rsidP="0073402E">
      <w:pPr>
        <w:pStyle w:val="NormalWeb"/>
        <w:shd w:val="clear" w:color="auto" w:fill="FFFFFF"/>
        <w:spacing w:before="240" w:beforeAutospacing="0" w:after="240" w:afterAutospacing="0"/>
        <w:rPr>
          <w:rFonts w:ascii="Trebuchet MS" w:hAnsi="Trebuchet MS" w:cs="Arial"/>
          <w:color w:val="212121"/>
        </w:rPr>
      </w:pPr>
      <w:r w:rsidRPr="00DF689F">
        <w:rPr>
          <w:rStyle w:val="Strong"/>
          <w:rFonts w:ascii="Trebuchet MS" w:hAnsi="Trebuchet MS" w:cs="Arial"/>
          <w:color w:val="212121"/>
        </w:rPr>
        <w:t>Step 1: </w:t>
      </w:r>
      <w:r w:rsidRPr="00DF689F">
        <w:rPr>
          <w:rFonts w:ascii="Trebuchet MS" w:hAnsi="Trebuchet MS" w:cs="Arial"/>
          <w:color w:val="212121"/>
        </w:rPr>
        <w:t>Open installation media in new window and right click on setup file to run it “</w:t>
      </w:r>
      <w:r w:rsidRPr="00DF689F">
        <w:rPr>
          <w:rStyle w:val="Strong"/>
          <w:rFonts w:ascii="Trebuchet MS" w:hAnsi="Trebuchet MS" w:cs="Arial"/>
          <w:color w:val="212121"/>
        </w:rPr>
        <w:t>As Administrator</w:t>
      </w:r>
      <w:r w:rsidRPr="00DF689F">
        <w:rPr>
          <w:rFonts w:ascii="Trebuchet MS" w:hAnsi="Trebuchet MS" w:cs="Arial"/>
          <w:color w:val="212121"/>
        </w:rPr>
        <w:t>”.</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drawing>
          <wp:inline distT="0" distB="0" distL="0" distR="0">
            <wp:extent cx="5667375" cy="1657350"/>
            <wp:effectExtent l="19050" t="0" r="9525" b="0"/>
            <wp:docPr id="5" name="Picture 5"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istrator"/>
                    <pic:cNvPicPr>
                      <a:picLocks noChangeAspect="1" noChangeArrowheads="1"/>
                    </pic:cNvPicPr>
                  </pic:nvPicPr>
                  <pic:blipFill>
                    <a:blip r:embed="rId10"/>
                    <a:srcRect/>
                    <a:stretch>
                      <a:fillRect/>
                    </a:stretch>
                  </pic:blipFill>
                  <pic:spPr bwMode="auto">
                    <a:xfrm>
                      <a:off x="0" y="0"/>
                      <a:ext cx="5667375" cy="1657350"/>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2:</w:t>
      </w:r>
      <w:r w:rsidRPr="00DF689F">
        <w:rPr>
          <w:rFonts w:ascii="Trebuchet MS" w:hAnsi="Trebuchet MS" w:cs="Arial"/>
          <w:color w:val="212121"/>
        </w:rPr>
        <w:t> Installation Center</w:t>
      </w:r>
      <w:r w:rsidRPr="00DF689F">
        <w:rPr>
          <w:rFonts w:ascii="Trebuchet MS" w:hAnsi="Trebuchet MS" w:cs="Arial"/>
          <w:color w:val="212121"/>
        </w:rPr>
        <w:br/>
      </w:r>
      <w:r w:rsidRPr="00DF689F">
        <w:rPr>
          <w:rFonts w:ascii="Trebuchet MS" w:hAnsi="Trebuchet MS" w:cs="Arial"/>
          <w:color w:val="212121"/>
        </w:rPr>
        <w:br/>
        <w:t>After running the setup file, you’ll be redirected to Installation Media Center where you find various options. As we’re working on the installation, we won’t dig other parts. Click on </w:t>
      </w:r>
      <w:r w:rsidRPr="00DF689F">
        <w:rPr>
          <w:rStyle w:val="Strong"/>
          <w:rFonts w:ascii="Trebuchet MS" w:hAnsi="Trebuchet MS" w:cs="Arial"/>
          <w:color w:val="212121"/>
        </w:rPr>
        <w:t>Installation </w:t>
      </w:r>
      <w:r w:rsidRPr="00DF689F">
        <w:rPr>
          <w:rFonts w:ascii="Trebuchet MS" w:hAnsi="Trebuchet MS" w:cs="Arial"/>
          <w:color w:val="212121"/>
        </w:rPr>
        <w:t>section and you’ll find something like the following window.</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drawing>
          <wp:inline distT="0" distB="0" distL="0" distR="0">
            <wp:extent cx="6174857" cy="4648200"/>
            <wp:effectExtent l="19050" t="0" r="0" b="0"/>
            <wp:docPr id="6" name="Picture 6" descr="Installatio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ation Center"/>
                    <pic:cNvPicPr>
                      <a:picLocks noChangeAspect="1" noChangeArrowheads="1"/>
                    </pic:cNvPicPr>
                  </pic:nvPicPr>
                  <pic:blipFill>
                    <a:blip r:embed="rId11"/>
                    <a:srcRect/>
                    <a:stretch>
                      <a:fillRect/>
                    </a:stretch>
                  </pic:blipFill>
                  <pic:spPr bwMode="auto">
                    <a:xfrm>
                      <a:off x="0" y="0"/>
                      <a:ext cx="6174857" cy="4648200"/>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color w:val="212121"/>
        </w:rPr>
        <w:lastRenderedPageBreak/>
        <w:t>From here, you can perform stand-alone installation of SQL Server or you can add any additional features to installed instances of SQL Server. Also if you want to upgrade you version of SQL Server, there’s an option for that as well.</w:t>
      </w:r>
      <w:r w:rsidRPr="00DF689F">
        <w:rPr>
          <w:rFonts w:ascii="Trebuchet MS" w:hAnsi="Trebuchet MS" w:cs="Arial"/>
          <w:color w:val="212121"/>
        </w:rPr>
        <w:br/>
      </w:r>
      <w:r w:rsidRPr="00DF689F">
        <w:rPr>
          <w:rFonts w:ascii="Trebuchet MS" w:hAnsi="Trebuchet MS" w:cs="Arial"/>
          <w:color w:val="212121"/>
        </w:rPr>
        <w:br/>
        <w:t>As we want to perform stand-alone installation, we’ll go with option 1. Click on the first link and the installation process begin.</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3: </w:t>
      </w:r>
      <w:r w:rsidRPr="00DF689F">
        <w:rPr>
          <w:rFonts w:ascii="Trebuchet MS" w:hAnsi="Trebuchet MS" w:cs="Arial"/>
          <w:color w:val="212121"/>
        </w:rPr>
        <w:t>Setup Support Rules</w:t>
      </w:r>
      <w:r w:rsidRPr="00DF689F">
        <w:rPr>
          <w:rFonts w:ascii="Trebuchet MS" w:hAnsi="Trebuchet MS" w:cs="Arial"/>
          <w:color w:val="212121"/>
        </w:rPr>
        <w:br/>
      </w:r>
      <w:r w:rsidRPr="00DF689F">
        <w:rPr>
          <w:rFonts w:ascii="Trebuchet MS" w:hAnsi="Trebuchet MS" w:cs="Arial"/>
          <w:color w:val="212121"/>
        </w:rPr>
        <w:br/>
        <w:t>Before proceeding with the installation steps, SQL Server setup runs a setup to check all the things required for installation. This check is nothing but a kind of verification to ensure you can proceed further or not.</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drawing>
          <wp:inline distT="0" distB="0" distL="0" distR="0">
            <wp:extent cx="6219825" cy="4682051"/>
            <wp:effectExtent l="19050" t="0" r="9525" b="0"/>
            <wp:docPr id="7" name="Picture 7" descr="Support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ort Rules"/>
                    <pic:cNvPicPr>
                      <a:picLocks noChangeAspect="1" noChangeArrowheads="1"/>
                    </pic:cNvPicPr>
                  </pic:nvPicPr>
                  <pic:blipFill>
                    <a:blip r:embed="rId12"/>
                    <a:srcRect/>
                    <a:stretch>
                      <a:fillRect/>
                    </a:stretch>
                  </pic:blipFill>
                  <pic:spPr bwMode="auto">
                    <a:xfrm>
                      <a:off x="0" y="0"/>
                      <a:ext cx="6219825" cy="4682051"/>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If any of the check fails, you’ll get a failed notification in status column and you won’t be able to proceed further with the installation. If all requirements fulfill, you’ll get passed in Status column. Click OK.</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4:</w:t>
      </w:r>
      <w:r w:rsidRPr="00DF689F">
        <w:rPr>
          <w:rFonts w:ascii="Trebuchet MS" w:hAnsi="Trebuchet MS" w:cs="Arial"/>
          <w:color w:val="212121"/>
        </w:rPr>
        <w:t> Product Key</w:t>
      </w:r>
      <w:r w:rsidRPr="00DF689F">
        <w:rPr>
          <w:rFonts w:ascii="Trebuchet MS" w:hAnsi="Trebuchet MS" w:cs="Arial"/>
          <w:color w:val="212121"/>
        </w:rPr>
        <w:br/>
      </w:r>
      <w:r w:rsidRPr="00DF689F">
        <w:rPr>
          <w:rFonts w:ascii="Trebuchet MS" w:hAnsi="Trebuchet MS" w:cs="Arial"/>
          <w:color w:val="212121"/>
        </w:rPr>
        <w:br/>
        <w:t>Select edition of SQL Server you want to install on your machine with your product key and click Next.</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6029325" cy="4538649"/>
            <wp:effectExtent l="19050" t="0" r="9525" b="0"/>
            <wp:docPr id="8" name="Picture 8" descr="Produc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ct Key"/>
                    <pic:cNvPicPr>
                      <a:picLocks noChangeAspect="1" noChangeArrowheads="1"/>
                    </pic:cNvPicPr>
                  </pic:nvPicPr>
                  <pic:blipFill>
                    <a:blip r:embed="rId13"/>
                    <a:srcRect/>
                    <a:stretch>
                      <a:fillRect/>
                    </a:stretch>
                  </pic:blipFill>
                  <pic:spPr bwMode="auto">
                    <a:xfrm>
                      <a:off x="0" y="0"/>
                      <a:ext cx="6029325" cy="4538649"/>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5:</w:t>
      </w:r>
      <w:r w:rsidRPr="00DF689F">
        <w:rPr>
          <w:rFonts w:ascii="Trebuchet MS" w:hAnsi="Trebuchet MS" w:cs="Arial"/>
          <w:color w:val="212121"/>
        </w:rPr>
        <w:t> License Term</w:t>
      </w:r>
    </w:p>
    <w:p w:rsidR="0073402E" w:rsidRPr="00DF689F" w:rsidRDefault="0073402E" w:rsidP="0073402E">
      <w:pPr>
        <w:shd w:val="clear" w:color="auto" w:fill="FFFFFF"/>
        <w:rPr>
          <w:rFonts w:ascii="Trebuchet MS" w:hAnsi="Trebuchet MS" w:cs="Arial"/>
          <w:color w:val="212121"/>
        </w:rPr>
      </w:pPr>
      <w:r w:rsidRPr="00DF689F">
        <w:rPr>
          <w:rFonts w:ascii="Trebuchet MS" w:hAnsi="Trebuchet MS" w:cs="Arial"/>
          <w:color w:val="212121"/>
        </w:rPr>
        <w:t>Accept the license by clicking on “I accept license terms.” Click Next.</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343525" cy="4022405"/>
            <wp:effectExtent l="19050" t="0" r="9525" b="0"/>
            <wp:docPr id="9" name="Picture 9" descr="License 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cense Term"/>
                    <pic:cNvPicPr>
                      <a:picLocks noChangeAspect="1" noChangeArrowheads="1"/>
                    </pic:cNvPicPr>
                  </pic:nvPicPr>
                  <pic:blipFill>
                    <a:blip r:embed="rId14"/>
                    <a:srcRect/>
                    <a:stretch>
                      <a:fillRect/>
                    </a:stretch>
                  </pic:blipFill>
                  <pic:spPr bwMode="auto">
                    <a:xfrm>
                      <a:off x="0" y="0"/>
                      <a:ext cx="5343525" cy="4022405"/>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6:</w:t>
      </w:r>
      <w:r w:rsidRPr="00DF689F">
        <w:rPr>
          <w:rFonts w:ascii="Trebuchet MS" w:hAnsi="Trebuchet MS" w:cs="Arial"/>
          <w:color w:val="212121"/>
        </w:rPr>
        <w:t> Product Updates</w:t>
      </w:r>
      <w:r w:rsidRPr="00DF689F">
        <w:rPr>
          <w:rFonts w:ascii="Trebuchet MS" w:hAnsi="Trebuchet MS" w:cs="Arial"/>
          <w:color w:val="212121"/>
        </w:rPr>
        <w:br/>
      </w:r>
      <w:r w:rsidRPr="00DF689F">
        <w:rPr>
          <w:rFonts w:ascii="Trebuchet MS" w:hAnsi="Trebuchet MS" w:cs="Arial"/>
          <w:color w:val="212121"/>
        </w:rPr>
        <w:br/>
        <w:t>Here, setup will look for latest product updates to enhance SQL Server performance as my setup found one update of 22 MB for enhancement as shown below.</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753100" cy="4330718"/>
            <wp:effectExtent l="19050" t="0" r="0" b="0"/>
            <wp:docPr id="10" name="Picture 10" descr="Product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duct Updates"/>
                    <pic:cNvPicPr>
                      <a:picLocks noChangeAspect="1" noChangeArrowheads="1"/>
                    </pic:cNvPicPr>
                  </pic:nvPicPr>
                  <pic:blipFill>
                    <a:blip r:embed="rId15"/>
                    <a:srcRect/>
                    <a:stretch>
                      <a:fillRect/>
                    </a:stretch>
                  </pic:blipFill>
                  <pic:spPr bwMode="auto">
                    <a:xfrm>
                      <a:off x="0" y="0"/>
                      <a:ext cx="5753100" cy="4330718"/>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7:</w:t>
      </w:r>
      <w:r w:rsidRPr="00DF689F">
        <w:rPr>
          <w:rFonts w:ascii="Trebuchet MS" w:hAnsi="Trebuchet MS" w:cs="Arial"/>
          <w:color w:val="212121"/>
        </w:rPr>
        <w:t> Install Setup Files</w:t>
      </w:r>
      <w:r w:rsidRPr="00DF689F">
        <w:rPr>
          <w:rFonts w:ascii="Trebuchet MS" w:hAnsi="Trebuchet MS" w:cs="Arial"/>
          <w:color w:val="212121"/>
        </w:rPr>
        <w:br/>
      </w:r>
      <w:r w:rsidRPr="00DF689F">
        <w:rPr>
          <w:rFonts w:ascii="Trebuchet MS" w:hAnsi="Trebuchet MS" w:cs="Arial"/>
          <w:color w:val="212121"/>
        </w:rPr>
        <w:br/>
        <w:t>At this window, you’ll get </w:t>
      </w:r>
      <w:r w:rsidRPr="00DF689F">
        <w:rPr>
          <w:rStyle w:val="Strong"/>
          <w:rFonts w:ascii="Trebuchet MS" w:hAnsi="Trebuchet MS" w:cs="Arial"/>
          <w:color w:val="212121"/>
        </w:rPr>
        <w:t>Install </w:t>
      </w:r>
      <w:r w:rsidRPr="00DF689F">
        <w:rPr>
          <w:rFonts w:ascii="Trebuchet MS" w:hAnsi="Trebuchet MS" w:cs="Arial"/>
          <w:color w:val="212121"/>
        </w:rPr>
        <w:t>button to install the updates.</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495925" cy="4137126"/>
            <wp:effectExtent l="19050" t="0" r="9525" b="0"/>
            <wp:docPr id="11" name="Picture 11" descr="Install Setup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Setup Files"/>
                    <pic:cNvPicPr>
                      <a:picLocks noChangeAspect="1" noChangeArrowheads="1"/>
                    </pic:cNvPicPr>
                  </pic:nvPicPr>
                  <pic:blipFill>
                    <a:blip r:embed="rId16"/>
                    <a:srcRect/>
                    <a:stretch>
                      <a:fillRect/>
                    </a:stretch>
                  </pic:blipFill>
                  <pic:spPr bwMode="auto">
                    <a:xfrm>
                      <a:off x="0" y="0"/>
                      <a:ext cx="5495925" cy="4137126"/>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8: </w:t>
      </w:r>
      <w:r w:rsidRPr="00DF689F">
        <w:rPr>
          <w:rFonts w:ascii="Trebuchet MS" w:hAnsi="Trebuchet MS" w:cs="Arial"/>
          <w:color w:val="212121"/>
        </w:rPr>
        <w:t>Setup Support Rules</w:t>
      </w:r>
      <w:r w:rsidRPr="00DF689F">
        <w:rPr>
          <w:rFonts w:ascii="Trebuchet MS" w:hAnsi="Trebuchet MS" w:cs="Arial"/>
          <w:color w:val="212121"/>
        </w:rPr>
        <w:br/>
      </w:r>
      <w:r w:rsidRPr="00DF689F">
        <w:rPr>
          <w:rFonts w:ascii="Trebuchet MS" w:hAnsi="Trebuchet MS" w:cs="Arial"/>
          <w:color w:val="212121"/>
        </w:rPr>
        <w:br/>
        <w:t>After successful completion of previous step, setup will again run a check to ensure everything looks good for the installation.</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857875" cy="4409588"/>
            <wp:effectExtent l="19050" t="0" r="9525" b="0"/>
            <wp:docPr id="12" name="Picture 12" descr="Setup Support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tup Support Rules"/>
                    <pic:cNvPicPr>
                      <a:picLocks noChangeAspect="1" noChangeArrowheads="1"/>
                    </pic:cNvPicPr>
                  </pic:nvPicPr>
                  <pic:blipFill>
                    <a:blip r:embed="rId17"/>
                    <a:srcRect/>
                    <a:stretch>
                      <a:fillRect/>
                    </a:stretch>
                  </pic:blipFill>
                  <pic:spPr bwMode="auto">
                    <a:xfrm>
                      <a:off x="0" y="0"/>
                      <a:ext cx="5857875" cy="4409588"/>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9:</w:t>
      </w:r>
      <w:r w:rsidRPr="00DF689F">
        <w:rPr>
          <w:rFonts w:ascii="Trebuchet MS" w:hAnsi="Trebuchet MS" w:cs="Arial"/>
          <w:color w:val="212121"/>
        </w:rPr>
        <w:t> Setup Role</w:t>
      </w:r>
      <w:r w:rsidRPr="00DF689F">
        <w:rPr>
          <w:rFonts w:ascii="Trebuchet MS" w:hAnsi="Trebuchet MS" w:cs="Arial"/>
          <w:color w:val="212121"/>
        </w:rPr>
        <w:br/>
      </w:r>
      <w:r w:rsidRPr="00DF689F">
        <w:rPr>
          <w:rFonts w:ascii="Trebuchet MS" w:hAnsi="Trebuchet MS" w:cs="Arial"/>
          <w:color w:val="212121"/>
        </w:rPr>
        <w:br/>
        <w:t>At this step, you’ll find options like install SQL Server instance or install instance of Analysis Service with SharePoint integration. By default it’ll select ‘</w:t>
      </w:r>
      <w:r w:rsidRPr="00DF689F">
        <w:rPr>
          <w:rStyle w:val="Strong"/>
          <w:rFonts w:ascii="Trebuchet MS" w:hAnsi="Trebuchet MS" w:cs="Arial"/>
          <w:color w:val="212121"/>
        </w:rPr>
        <w:t>SQL Server Feature Installation</w:t>
      </w:r>
      <w:r w:rsidRPr="00DF689F">
        <w:rPr>
          <w:rFonts w:ascii="Trebuchet MS" w:hAnsi="Trebuchet MS" w:cs="Arial"/>
          <w:color w:val="212121"/>
        </w:rPr>
        <w:t>’.</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4781550" cy="3599371"/>
            <wp:effectExtent l="19050" t="0" r="0" b="0"/>
            <wp:docPr id="13" name="Picture 13" descr="Setup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up Role"/>
                    <pic:cNvPicPr>
                      <a:picLocks noChangeAspect="1" noChangeArrowheads="1"/>
                    </pic:cNvPicPr>
                  </pic:nvPicPr>
                  <pic:blipFill>
                    <a:blip r:embed="rId18"/>
                    <a:srcRect/>
                    <a:stretch>
                      <a:fillRect/>
                    </a:stretch>
                  </pic:blipFill>
                  <pic:spPr bwMode="auto">
                    <a:xfrm>
                      <a:off x="0" y="0"/>
                      <a:ext cx="4781550" cy="3599371"/>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If you select “</w:t>
      </w:r>
      <w:r w:rsidRPr="00DF689F">
        <w:rPr>
          <w:rStyle w:val="Strong"/>
          <w:rFonts w:ascii="Trebuchet MS" w:hAnsi="Trebuchet MS" w:cs="Arial"/>
          <w:color w:val="212121"/>
        </w:rPr>
        <w:t>All Features with Default</w:t>
      </w:r>
      <w:r w:rsidRPr="00DF689F">
        <w:rPr>
          <w:rFonts w:ascii="Trebuchet MS" w:hAnsi="Trebuchet MS" w:cs="Arial"/>
          <w:color w:val="212121"/>
        </w:rPr>
        <w:t>”, the following things will be set by default:</w:t>
      </w:r>
    </w:p>
    <w:p w:rsidR="0073402E" w:rsidRPr="00DF689F" w:rsidRDefault="0073402E" w:rsidP="0073402E">
      <w:pPr>
        <w:numPr>
          <w:ilvl w:val="0"/>
          <w:numId w:val="10"/>
        </w:numPr>
        <w:shd w:val="clear" w:color="auto" w:fill="FFFFFF"/>
        <w:spacing w:before="100" w:beforeAutospacing="1" w:after="100" w:afterAutospacing="1"/>
        <w:rPr>
          <w:rFonts w:ascii="Trebuchet MS" w:hAnsi="Trebuchet MS" w:cs="Arial"/>
          <w:color w:val="212121"/>
        </w:rPr>
      </w:pPr>
      <w:r w:rsidRPr="00DF689F">
        <w:rPr>
          <w:rStyle w:val="Strong"/>
          <w:rFonts w:ascii="Trebuchet MS" w:hAnsi="Trebuchet MS" w:cs="Arial"/>
          <w:color w:val="212121"/>
        </w:rPr>
        <w:t>On the Feature Selection page</w:t>
      </w:r>
      <w:r w:rsidRPr="00DF689F">
        <w:rPr>
          <w:rFonts w:ascii="Trebuchet MS" w:hAnsi="Trebuchet MS" w:cs="Arial"/>
          <w:color w:val="212121"/>
        </w:rPr>
        <w:t>, all features will be selected by default.</w:t>
      </w:r>
    </w:p>
    <w:p w:rsidR="0073402E" w:rsidRPr="00DF689F" w:rsidRDefault="0073402E" w:rsidP="0073402E">
      <w:pPr>
        <w:numPr>
          <w:ilvl w:val="0"/>
          <w:numId w:val="10"/>
        </w:numPr>
        <w:shd w:val="clear" w:color="auto" w:fill="FFFFFF"/>
        <w:spacing w:before="100" w:beforeAutospacing="1" w:after="100" w:afterAutospacing="1"/>
        <w:rPr>
          <w:rFonts w:ascii="Trebuchet MS" w:hAnsi="Trebuchet MS" w:cs="Arial"/>
          <w:color w:val="212121"/>
        </w:rPr>
      </w:pPr>
      <w:r w:rsidRPr="00DF689F">
        <w:rPr>
          <w:rStyle w:val="Strong"/>
          <w:rFonts w:ascii="Trebuchet MS" w:hAnsi="Trebuchet MS" w:cs="Arial"/>
          <w:color w:val="212121"/>
        </w:rPr>
        <w:t>On Server Configuration page</w:t>
      </w:r>
      <w:r w:rsidRPr="00DF689F">
        <w:rPr>
          <w:rFonts w:ascii="Trebuchet MS" w:hAnsi="Trebuchet MS" w:cs="Arial"/>
          <w:color w:val="212121"/>
        </w:rPr>
        <w:t>, default accounts will be set.</w:t>
      </w:r>
    </w:p>
    <w:p w:rsidR="0073402E" w:rsidRPr="00DF689F" w:rsidRDefault="0073402E" w:rsidP="0073402E">
      <w:pPr>
        <w:numPr>
          <w:ilvl w:val="0"/>
          <w:numId w:val="10"/>
        </w:numPr>
        <w:shd w:val="clear" w:color="auto" w:fill="FFFFFF"/>
        <w:spacing w:before="100" w:beforeAutospacing="1" w:after="100" w:afterAutospacing="1"/>
        <w:rPr>
          <w:rFonts w:ascii="Trebuchet MS" w:hAnsi="Trebuchet MS" w:cs="Arial"/>
          <w:color w:val="212121"/>
        </w:rPr>
      </w:pPr>
      <w:r w:rsidRPr="00DF689F">
        <w:rPr>
          <w:rStyle w:val="Strong"/>
          <w:rFonts w:ascii="Trebuchet MS" w:hAnsi="Trebuchet MS" w:cs="Arial"/>
          <w:color w:val="212121"/>
        </w:rPr>
        <w:t>On Database Engine Configuration page</w:t>
      </w:r>
      <w:r w:rsidRPr="00DF689F">
        <w:rPr>
          <w:rFonts w:ascii="Trebuchet MS" w:hAnsi="Trebuchet MS" w:cs="Arial"/>
          <w:color w:val="212121"/>
        </w:rPr>
        <w:t>, your current logon account will be added as a Server Administrator.</w:t>
      </w:r>
    </w:p>
    <w:p w:rsidR="0073402E" w:rsidRPr="00DF689F" w:rsidRDefault="0073402E" w:rsidP="0073402E">
      <w:pPr>
        <w:pStyle w:val="NormalWeb"/>
        <w:shd w:val="clear" w:color="auto" w:fill="FFFFFF"/>
        <w:spacing w:before="240" w:beforeAutospacing="0" w:after="240" w:afterAutospacing="0"/>
        <w:rPr>
          <w:rFonts w:ascii="Trebuchet MS" w:hAnsi="Trebuchet MS" w:cs="Arial"/>
          <w:color w:val="212121"/>
        </w:rPr>
      </w:pPr>
      <w:r w:rsidRPr="00DF689F">
        <w:rPr>
          <w:rStyle w:val="Strong"/>
          <w:rFonts w:ascii="Trebuchet MS" w:hAnsi="Trebuchet MS" w:cs="Arial"/>
          <w:color w:val="212121"/>
        </w:rPr>
        <w:t>Step 10: </w:t>
      </w:r>
      <w:r w:rsidRPr="00DF689F">
        <w:rPr>
          <w:rFonts w:ascii="Trebuchet MS" w:hAnsi="Trebuchet MS" w:cs="Arial"/>
          <w:color w:val="212121"/>
        </w:rPr>
        <w:t>Components or Features to Install</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705475" cy="4294867"/>
            <wp:effectExtent l="19050" t="0" r="9525" b="0"/>
            <wp:docPr id="14" name="Picture 14" descr="Components or Feature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onents or Features to Install"/>
                    <pic:cNvPicPr>
                      <a:picLocks noChangeAspect="1" noChangeArrowheads="1"/>
                    </pic:cNvPicPr>
                  </pic:nvPicPr>
                  <pic:blipFill>
                    <a:blip r:embed="rId19"/>
                    <a:srcRect/>
                    <a:stretch>
                      <a:fillRect/>
                    </a:stretch>
                  </pic:blipFill>
                  <pic:spPr bwMode="auto">
                    <a:xfrm>
                      <a:off x="0" y="0"/>
                      <a:ext cx="5705475" cy="4294867"/>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Select the components you want to install on your machine. The following is the description for above listed components.</w:t>
      </w:r>
    </w:p>
    <w:p w:rsidR="0073402E" w:rsidRPr="00DF689F" w:rsidRDefault="0073402E" w:rsidP="0073402E">
      <w:pPr>
        <w:numPr>
          <w:ilvl w:val="0"/>
          <w:numId w:val="11"/>
        </w:numPr>
        <w:shd w:val="clear" w:color="auto" w:fill="FFFFFF"/>
        <w:spacing w:before="100" w:beforeAutospacing="1" w:after="100" w:afterAutospacing="1"/>
        <w:rPr>
          <w:rFonts w:ascii="Trebuchet MS" w:hAnsi="Trebuchet MS" w:cs="Arial"/>
          <w:color w:val="212121"/>
        </w:rPr>
      </w:pPr>
      <w:r w:rsidRPr="00DF689F">
        <w:rPr>
          <w:rStyle w:val="Strong"/>
          <w:rFonts w:ascii="Trebuchet MS" w:hAnsi="Trebuchet MS" w:cs="Arial"/>
          <w:color w:val="212121"/>
        </w:rPr>
        <w:t>Database Engine Services:</w:t>
      </w:r>
      <w:r w:rsidRPr="00DF689F">
        <w:rPr>
          <w:rFonts w:ascii="Trebuchet MS" w:hAnsi="Trebuchet MS" w:cs="Arial"/>
          <w:color w:val="212121"/>
        </w:rPr>
        <w:t> Allow you to install SQL Server instance.</w:t>
      </w:r>
    </w:p>
    <w:p w:rsidR="0073402E" w:rsidRPr="00DF689F" w:rsidRDefault="0073402E" w:rsidP="0073402E">
      <w:pPr>
        <w:numPr>
          <w:ilvl w:val="0"/>
          <w:numId w:val="11"/>
        </w:numPr>
        <w:shd w:val="clear" w:color="auto" w:fill="FFFFFF"/>
        <w:spacing w:before="100" w:beforeAutospacing="1" w:after="100" w:afterAutospacing="1"/>
        <w:rPr>
          <w:rFonts w:ascii="Trebuchet MS" w:hAnsi="Trebuchet MS" w:cs="Arial"/>
          <w:color w:val="212121"/>
        </w:rPr>
      </w:pPr>
      <w:r w:rsidRPr="00DF689F">
        <w:rPr>
          <w:rStyle w:val="Strong"/>
          <w:rFonts w:ascii="Trebuchet MS" w:hAnsi="Trebuchet MS" w:cs="Arial"/>
          <w:color w:val="212121"/>
        </w:rPr>
        <w:t>Analysis Services: </w:t>
      </w:r>
      <w:r w:rsidRPr="00DF689F">
        <w:rPr>
          <w:rFonts w:ascii="Trebuchet MS" w:hAnsi="Trebuchet MS" w:cs="Arial"/>
          <w:color w:val="212121"/>
        </w:rPr>
        <w:t>Allow you to install an Analysis Services instance on standalone or on cluster node.</w:t>
      </w:r>
    </w:p>
    <w:p w:rsidR="0073402E" w:rsidRPr="00DF689F" w:rsidRDefault="0073402E" w:rsidP="0073402E">
      <w:pPr>
        <w:numPr>
          <w:ilvl w:val="0"/>
          <w:numId w:val="11"/>
        </w:numPr>
        <w:shd w:val="clear" w:color="auto" w:fill="FFFFFF"/>
        <w:spacing w:before="100" w:beforeAutospacing="1" w:after="100" w:afterAutospacing="1"/>
        <w:rPr>
          <w:rFonts w:ascii="Trebuchet MS" w:hAnsi="Trebuchet MS" w:cs="Arial"/>
          <w:color w:val="212121"/>
        </w:rPr>
      </w:pPr>
      <w:r w:rsidRPr="00DF689F">
        <w:rPr>
          <w:rStyle w:val="Strong"/>
          <w:rFonts w:ascii="Trebuchet MS" w:hAnsi="Trebuchet MS" w:cs="Arial"/>
          <w:color w:val="212121"/>
        </w:rPr>
        <w:t>Reporting Services: </w:t>
      </w:r>
      <w:r w:rsidRPr="00DF689F">
        <w:rPr>
          <w:rFonts w:ascii="Trebuchet MS" w:hAnsi="Trebuchet MS" w:cs="Arial"/>
          <w:color w:val="212121"/>
        </w:rPr>
        <w:t>Allow you to install the server as report server.</w:t>
      </w:r>
    </w:p>
    <w:p w:rsidR="0073402E" w:rsidRPr="00DF689F" w:rsidRDefault="0073402E" w:rsidP="0073402E">
      <w:pPr>
        <w:numPr>
          <w:ilvl w:val="0"/>
          <w:numId w:val="11"/>
        </w:numPr>
        <w:shd w:val="clear" w:color="auto" w:fill="FFFFFF"/>
        <w:spacing w:before="100" w:beforeAutospacing="1" w:after="100" w:afterAutospacing="1"/>
        <w:rPr>
          <w:rFonts w:ascii="Trebuchet MS" w:hAnsi="Trebuchet MS" w:cs="Arial"/>
          <w:color w:val="212121"/>
        </w:rPr>
      </w:pPr>
      <w:r w:rsidRPr="00DF689F">
        <w:rPr>
          <w:rStyle w:val="Strong"/>
          <w:rFonts w:ascii="Trebuchet MS" w:hAnsi="Trebuchet MS" w:cs="Arial"/>
          <w:color w:val="212121"/>
        </w:rPr>
        <w:t>SQL Server Data Tool: </w:t>
      </w:r>
      <w:r w:rsidRPr="00DF689F">
        <w:rPr>
          <w:rFonts w:ascii="Trebuchet MS" w:hAnsi="Trebuchet MS" w:cs="Arial"/>
          <w:color w:val="212121"/>
        </w:rPr>
        <w:t>Allow you to install SQL Server Developer tool to work with integration packages. In SQL Server 2008 installation you’ll find this service named as ‘Business Intelligence Development Studio’.</w:t>
      </w:r>
    </w:p>
    <w:p w:rsidR="0073402E" w:rsidRPr="00DF689F" w:rsidRDefault="0073402E" w:rsidP="0073402E">
      <w:pPr>
        <w:numPr>
          <w:ilvl w:val="0"/>
          <w:numId w:val="11"/>
        </w:numPr>
        <w:shd w:val="clear" w:color="auto" w:fill="FFFFFF"/>
        <w:spacing w:before="100" w:beforeAutospacing="1" w:after="100" w:afterAutospacing="1"/>
        <w:rPr>
          <w:rFonts w:ascii="Trebuchet MS" w:hAnsi="Trebuchet MS" w:cs="Arial"/>
          <w:color w:val="212121"/>
        </w:rPr>
      </w:pPr>
      <w:r w:rsidRPr="00DF689F">
        <w:rPr>
          <w:rStyle w:val="Strong"/>
          <w:rFonts w:ascii="Trebuchet MS" w:hAnsi="Trebuchet MS" w:cs="Arial"/>
          <w:color w:val="212121"/>
        </w:rPr>
        <w:t>Integration Services:</w:t>
      </w:r>
      <w:r w:rsidRPr="00DF689F">
        <w:rPr>
          <w:rFonts w:ascii="Trebuchet MS" w:hAnsi="Trebuchet MS" w:cs="Arial"/>
          <w:color w:val="212121"/>
        </w:rPr>
        <w:t> Allow you to install Integration Services.</w:t>
      </w:r>
    </w:p>
    <w:p w:rsidR="0073402E" w:rsidRPr="00DF689F" w:rsidRDefault="0073402E" w:rsidP="0073402E">
      <w:pPr>
        <w:numPr>
          <w:ilvl w:val="0"/>
          <w:numId w:val="11"/>
        </w:numPr>
        <w:shd w:val="clear" w:color="auto" w:fill="FFFFFF"/>
        <w:spacing w:before="100" w:beforeAutospacing="1" w:after="100" w:afterAutospacing="1"/>
        <w:rPr>
          <w:rFonts w:ascii="Trebuchet MS" w:hAnsi="Trebuchet MS" w:cs="Arial"/>
          <w:color w:val="212121"/>
        </w:rPr>
      </w:pPr>
      <w:r w:rsidRPr="00DF689F">
        <w:rPr>
          <w:rStyle w:val="Strong"/>
          <w:rFonts w:ascii="Trebuchet MS" w:hAnsi="Trebuchet MS" w:cs="Arial"/>
          <w:color w:val="212121"/>
        </w:rPr>
        <w:t>Management Tool: </w:t>
      </w:r>
      <w:r w:rsidRPr="00DF689F">
        <w:rPr>
          <w:rFonts w:ascii="Trebuchet MS" w:hAnsi="Trebuchet MS" w:cs="Arial"/>
          <w:color w:val="212121"/>
        </w:rPr>
        <w:t>Allow you to install SQL Server management configuration tool including command line and power shell tool.</w:t>
      </w:r>
    </w:p>
    <w:p w:rsidR="0073402E" w:rsidRPr="00DF689F" w:rsidRDefault="0073402E" w:rsidP="0073402E">
      <w:pPr>
        <w:pStyle w:val="NormalWeb"/>
        <w:shd w:val="clear" w:color="auto" w:fill="FFFFFF"/>
        <w:spacing w:before="240" w:beforeAutospacing="0" w:after="240" w:afterAutospacing="0"/>
        <w:rPr>
          <w:rFonts w:ascii="Trebuchet MS" w:hAnsi="Trebuchet MS" w:cs="Arial"/>
          <w:color w:val="212121"/>
        </w:rPr>
      </w:pPr>
      <w:r w:rsidRPr="00DF689F">
        <w:rPr>
          <w:rFonts w:ascii="Trebuchet MS" w:hAnsi="Trebuchet MS" w:cs="Arial"/>
          <w:color w:val="212121"/>
        </w:rPr>
        <w:t>If you selected “</w:t>
      </w:r>
      <w:r w:rsidRPr="00DF689F">
        <w:rPr>
          <w:rStyle w:val="Strong"/>
          <w:rFonts w:ascii="Trebuchet MS" w:hAnsi="Trebuchet MS" w:cs="Arial"/>
          <w:color w:val="212121"/>
        </w:rPr>
        <w:t>All Features with Default</w:t>
      </w:r>
      <w:r w:rsidRPr="00DF689F">
        <w:rPr>
          <w:rFonts w:ascii="Trebuchet MS" w:hAnsi="Trebuchet MS" w:cs="Arial"/>
          <w:color w:val="212121"/>
        </w:rPr>
        <w:t>” in previous step, all these components will be checked automatically.</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11: </w:t>
      </w:r>
      <w:r w:rsidRPr="00DF689F">
        <w:rPr>
          <w:rFonts w:ascii="Trebuchet MS" w:hAnsi="Trebuchet MS" w:cs="Arial"/>
          <w:color w:val="212121"/>
        </w:rPr>
        <w:t>Installation Rules</w:t>
      </w:r>
      <w:r w:rsidRPr="00DF689F">
        <w:rPr>
          <w:rFonts w:ascii="Trebuchet MS" w:hAnsi="Trebuchet MS" w:cs="Arial"/>
          <w:color w:val="212121"/>
        </w:rPr>
        <w:br/>
      </w:r>
      <w:r w:rsidRPr="00DF689F">
        <w:rPr>
          <w:rFonts w:ascii="Trebuchet MS" w:hAnsi="Trebuchet MS" w:cs="Arial"/>
          <w:color w:val="212121"/>
        </w:rPr>
        <w:br/>
        <w:t>After selecting the features to install, setup again runs a check to ensure whether your machine’s configuration is compatible or not to proceed further.</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819775" cy="4380908"/>
            <wp:effectExtent l="19050" t="0" r="9525" b="0"/>
            <wp:docPr id="15" name="Picture 15" descr="Installation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ation Rules"/>
                    <pic:cNvPicPr>
                      <a:picLocks noChangeAspect="1" noChangeArrowheads="1"/>
                    </pic:cNvPicPr>
                  </pic:nvPicPr>
                  <pic:blipFill>
                    <a:blip r:embed="rId20"/>
                    <a:srcRect/>
                    <a:stretch>
                      <a:fillRect/>
                    </a:stretch>
                  </pic:blipFill>
                  <pic:spPr bwMode="auto">
                    <a:xfrm>
                      <a:off x="0" y="0"/>
                      <a:ext cx="5819775" cy="4380908"/>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If all looks good, click Next.</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12:</w:t>
      </w:r>
      <w:r w:rsidRPr="00DF689F">
        <w:rPr>
          <w:rFonts w:ascii="Trebuchet MS" w:hAnsi="Trebuchet MS" w:cs="Arial"/>
          <w:color w:val="212121"/>
        </w:rPr>
        <w:t> Instance Configuration</w:t>
      </w:r>
      <w:r w:rsidRPr="00DF689F">
        <w:rPr>
          <w:rFonts w:ascii="Trebuchet MS" w:hAnsi="Trebuchet MS" w:cs="Arial"/>
          <w:color w:val="212121"/>
        </w:rPr>
        <w:br/>
      </w:r>
      <w:r w:rsidRPr="00DF689F">
        <w:rPr>
          <w:rFonts w:ascii="Trebuchet MS" w:hAnsi="Trebuchet MS" w:cs="Arial"/>
          <w:color w:val="212121"/>
        </w:rPr>
        <w:br/>
        <w:t>This step will ask, what type of instance you want to configure, as we all know, either we can install Default or Named instance. If default instance is already installed, you’ll have to have proceeded with named instance.</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276850" cy="3972214"/>
            <wp:effectExtent l="19050" t="0" r="0" b="0"/>
            <wp:docPr id="16" name="Picture 16" descr="Instan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nce Configuration"/>
                    <pic:cNvPicPr>
                      <a:picLocks noChangeAspect="1" noChangeArrowheads="1"/>
                    </pic:cNvPicPr>
                  </pic:nvPicPr>
                  <pic:blipFill>
                    <a:blip r:embed="rId21"/>
                    <a:srcRect/>
                    <a:stretch>
                      <a:fillRect/>
                    </a:stretch>
                  </pic:blipFill>
                  <pic:spPr bwMode="auto">
                    <a:xfrm>
                      <a:off x="0" y="0"/>
                      <a:ext cx="5276850" cy="3972214"/>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Select type of instance you want to install. If you want to change the root directory of your instance, you can change it from ‘</w:t>
      </w:r>
      <w:r w:rsidRPr="00DF689F">
        <w:rPr>
          <w:rStyle w:val="Strong"/>
          <w:rFonts w:ascii="Trebuchet MS" w:hAnsi="Trebuchet MS" w:cs="Arial"/>
          <w:color w:val="212121"/>
        </w:rPr>
        <w:t>Instance root directory</w:t>
      </w:r>
      <w:r w:rsidRPr="00DF689F">
        <w:rPr>
          <w:rFonts w:ascii="Trebuchet MS" w:hAnsi="Trebuchet MS" w:cs="Arial"/>
          <w:color w:val="212121"/>
        </w:rPr>
        <w:t>’ option. It’ll also show you the instance already installed on your machine. As shown in above screenshot, I already installed 2 instances on my machine.</w:t>
      </w:r>
      <w:r w:rsidRPr="00DF689F">
        <w:rPr>
          <w:rFonts w:ascii="Trebuchet MS" w:hAnsi="Trebuchet MS" w:cs="Arial"/>
          <w:color w:val="212121"/>
        </w:rPr>
        <w:br/>
      </w:r>
      <w:r w:rsidRPr="00DF689F">
        <w:rPr>
          <w:rFonts w:ascii="Trebuchet MS" w:hAnsi="Trebuchet MS" w:cs="Arial"/>
          <w:color w:val="212121"/>
        </w:rPr>
        <w:br/>
        <w:t>After doing instance configuration, click Next.</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13: </w:t>
      </w:r>
      <w:r w:rsidRPr="00DF689F">
        <w:rPr>
          <w:rFonts w:ascii="Trebuchet MS" w:hAnsi="Trebuchet MS" w:cs="Arial"/>
          <w:color w:val="212121"/>
        </w:rPr>
        <w:t>Disk Space requirement summary</w:t>
      </w:r>
      <w:r w:rsidRPr="00DF689F">
        <w:rPr>
          <w:rFonts w:ascii="Trebuchet MS" w:hAnsi="Trebuchet MS" w:cs="Arial"/>
          <w:color w:val="212121"/>
        </w:rPr>
        <w:br/>
      </w:r>
      <w:r w:rsidRPr="00DF689F">
        <w:rPr>
          <w:rFonts w:ascii="Trebuchet MS" w:hAnsi="Trebuchet MS" w:cs="Arial"/>
          <w:color w:val="212121"/>
        </w:rPr>
        <w:br/>
        <w:t>At this step, you’ll get disk space summary which will show how much disk space your instance will take on the machine.</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705475" cy="4294867"/>
            <wp:effectExtent l="19050" t="0" r="9525" b="0"/>
            <wp:docPr id="17" name="Picture 17" descr="Disk Space requiremen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sk Space requirement Summary"/>
                    <pic:cNvPicPr>
                      <a:picLocks noChangeAspect="1" noChangeArrowheads="1"/>
                    </pic:cNvPicPr>
                  </pic:nvPicPr>
                  <pic:blipFill>
                    <a:blip r:embed="rId22"/>
                    <a:srcRect/>
                    <a:stretch>
                      <a:fillRect/>
                    </a:stretch>
                  </pic:blipFill>
                  <pic:spPr bwMode="auto">
                    <a:xfrm>
                      <a:off x="0" y="0"/>
                      <a:ext cx="5705475" cy="4294867"/>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14:</w:t>
      </w:r>
      <w:r w:rsidRPr="00DF689F">
        <w:rPr>
          <w:rFonts w:ascii="Trebuchet MS" w:hAnsi="Trebuchet MS" w:cs="Arial"/>
          <w:color w:val="212121"/>
        </w:rPr>
        <w:t> Server Configuration</w:t>
      </w:r>
      <w:r w:rsidRPr="00DF689F">
        <w:rPr>
          <w:rFonts w:ascii="Trebuchet MS" w:hAnsi="Trebuchet MS" w:cs="Arial"/>
          <w:color w:val="212121"/>
        </w:rPr>
        <w:br/>
      </w:r>
      <w:r w:rsidRPr="00DF689F">
        <w:rPr>
          <w:rFonts w:ascii="Trebuchet MS" w:hAnsi="Trebuchet MS" w:cs="Arial"/>
          <w:color w:val="212121"/>
        </w:rPr>
        <w:br/>
        <w:t>On this step you’ll find options to specify Service Accounts and Collation Configuration.</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6010275" cy="4134139"/>
            <wp:effectExtent l="19050" t="0" r="9525" b="0"/>
            <wp:docPr id="18" name="Picture 18" descr="pecify Servic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ecify Service Accounts"/>
                    <pic:cNvPicPr>
                      <a:picLocks noChangeAspect="1" noChangeArrowheads="1"/>
                    </pic:cNvPicPr>
                  </pic:nvPicPr>
                  <pic:blipFill>
                    <a:blip r:embed="rId23"/>
                    <a:srcRect/>
                    <a:stretch>
                      <a:fillRect/>
                    </a:stretch>
                  </pic:blipFill>
                  <pic:spPr bwMode="auto">
                    <a:xfrm>
                      <a:off x="0" y="0"/>
                      <a:ext cx="6010275" cy="4134139"/>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Under </w:t>
      </w:r>
      <w:r w:rsidRPr="00DF689F">
        <w:rPr>
          <w:rStyle w:val="Strong"/>
          <w:rFonts w:ascii="Trebuchet MS" w:hAnsi="Trebuchet MS" w:cs="Arial"/>
          <w:color w:val="212121"/>
        </w:rPr>
        <w:t>Service Account</w:t>
      </w:r>
      <w:r w:rsidRPr="00DF689F">
        <w:rPr>
          <w:rFonts w:ascii="Trebuchet MS" w:hAnsi="Trebuchet MS" w:cs="Arial"/>
          <w:color w:val="212121"/>
        </w:rPr>
        <w:t> tab, you’ll find option to set account name and password for any of the services; also you can choose start-up type of those services. You can set startup type as Manual or Automatic. It’s recommended to set Start-up type of SQL Services to Automatic.</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color w:val="212121"/>
        </w:rPr>
        <w:br/>
        <w:t>After performing above steps, click Next.</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15:</w:t>
      </w:r>
      <w:r w:rsidRPr="00DF689F">
        <w:rPr>
          <w:rFonts w:ascii="Trebuchet MS" w:hAnsi="Trebuchet MS" w:cs="Arial"/>
          <w:color w:val="212121"/>
        </w:rPr>
        <w:t> Database Engine Configuration</w:t>
      </w:r>
      <w:r w:rsidRPr="00DF689F">
        <w:rPr>
          <w:rFonts w:ascii="Trebuchet MS" w:hAnsi="Trebuchet MS" w:cs="Arial"/>
          <w:color w:val="212121"/>
        </w:rPr>
        <w:br/>
      </w:r>
      <w:r w:rsidRPr="00DF689F">
        <w:rPr>
          <w:rFonts w:ascii="Trebuchet MS" w:hAnsi="Trebuchet MS" w:cs="Arial"/>
          <w:color w:val="212121"/>
        </w:rPr>
        <w:br/>
        <w:t>This is the most important step because over here you’ll configure your servers configuration, data directories and file stream options.</w:t>
      </w:r>
      <w:r w:rsidRPr="00DF689F">
        <w:rPr>
          <w:rFonts w:ascii="Trebuchet MS" w:hAnsi="Trebuchet MS" w:cs="Arial"/>
          <w:color w:val="212121"/>
        </w:rPr>
        <w:br/>
      </w:r>
      <w:r w:rsidRPr="00DF689F">
        <w:rPr>
          <w:rFonts w:ascii="Trebuchet MS" w:hAnsi="Trebuchet MS" w:cs="Arial"/>
          <w:color w:val="212121"/>
        </w:rPr>
        <w:br/>
        <w:t>At</w:t>
      </w:r>
      <w:r w:rsidRPr="00DF689F">
        <w:rPr>
          <w:rStyle w:val="Strong"/>
          <w:rFonts w:ascii="Trebuchet MS" w:hAnsi="Trebuchet MS" w:cs="Arial"/>
          <w:color w:val="212121"/>
        </w:rPr>
        <w:t> Server Configuration </w:t>
      </w:r>
      <w:r w:rsidRPr="00DF689F">
        <w:rPr>
          <w:rFonts w:ascii="Trebuchet MS" w:hAnsi="Trebuchet MS" w:cs="Arial"/>
          <w:color w:val="212121"/>
        </w:rPr>
        <w:t>tab, you’ll find authentication mode and SQL Server System Administrator [SA] account configuration.</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905500" cy="4062070"/>
            <wp:effectExtent l="19050" t="0" r="0" b="0"/>
            <wp:docPr id="20" name="Picture 20" descr="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er Configuration"/>
                    <pic:cNvPicPr>
                      <a:picLocks noChangeAspect="1" noChangeArrowheads="1"/>
                    </pic:cNvPicPr>
                  </pic:nvPicPr>
                  <pic:blipFill>
                    <a:blip r:embed="rId24"/>
                    <a:srcRect/>
                    <a:stretch>
                      <a:fillRect/>
                    </a:stretch>
                  </pic:blipFill>
                  <pic:spPr bwMode="auto">
                    <a:xfrm>
                      <a:off x="0" y="0"/>
                      <a:ext cx="5905500" cy="4062070"/>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If you see Data Directories tab, you’ll find your root directory, and location of below:</w:t>
      </w:r>
    </w:p>
    <w:p w:rsidR="0073402E" w:rsidRPr="00DF689F" w:rsidRDefault="0073402E" w:rsidP="0073402E">
      <w:pPr>
        <w:numPr>
          <w:ilvl w:val="0"/>
          <w:numId w:val="12"/>
        </w:numPr>
        <w:shd w:val="clear" w:color="auto" w:fill="FFFFFF"/>
        <w:spacing w:before="100" w:beforeAutospacing="1" w:after="100" w:afterAutospacing="1"/>
        <w:rPr>
          <w:rFonts w:ascii="Trebuchet MS" w:hAnsi="Trebuchet MS" w:cs="Arial"/>
          <w:color w:val="212121"/>
        </w:rPr>
      </w:pPr>
      <w:r w:rsidRPr="00DF689F">
        <w:rPr>
          <w:rFonts w:ascii="Trebuchet MS" w:hAnsi="Trebuchet MS" w:cs="Arial"/>
          <w:color w:val="212121"/>
        </w:rPr>
        <w:t>Data root directory.</w:t>
      </w:r>
    </w:p>
    <w:p w:rsidR="0073402E" w:rsidRPr="00DF689F" w:rsidRDefault="0073402E" w:rsidP="0073402E">
      <w:pPr>
        <w:numPr>
          <w:ilvl w:val="0"/>
          <w:numId w:val="12"/>
        </w:numPr>
        <w:shd w:val="clear" w:color="auto" w:fill="FFFFFF"/>
        <w:spacing w:before="100" w:beforeAutospacing="1" w:after="100" w:afterAutospacing="1"/>
        <w:rPr>
          <w:rFonts w:ascii="Trebuchet MS" w:hAnsi="Trebuchet MS" w:cs="Arial"/>
          <w:color w:val="212121"/>
        </w:rPr>
      </w:pPr>
      <w:r w:rsidRPr="00DF689F">
        <w:rPr>
          <w:rFonts w:ascii="Trebuchet MS" w:hAnsi="Trebuchet MS" w:cs="Arial"/>
          <w:color w:val="212121"/>
        </w:rPr>
        <w:t>User database directory,</w:t>
      </w:r>
    </w:p>
    <w:p w:rsidR="0073402E" w:rsidRPr="00DF689F" w:rsidRDefault="0073402E" w:rsidP="0073402E">
      <w:pPr>
        <w:numPr>
          <w:ilvl w:val="0"/>
          <w:numId w:val="12"/>
        </w:numPr>
        <w:shd w:val="clear" w:color="auto" w:fill="FFFFFF"/>
        <w:spacing w:before="100" w:beforeAutospacing="1" w:after="100" w:afterAutospacing="1"/>
        <w:rPr>
          <w:rFonts w:ascii="Trebuchet MS" w:hAnsi="Trebuchet MS" w:cs="Arial"/>
          <w:color w:val="212121"/>
        </w:rPr>
      </w:pPr>
      <w:r w:rsidRPr="00DF689F">
        <w:rPr>
          <w:rFonts w:ascii="Trebuchet MS" w:hAnsi="Trebuchet MS" w:cs="Arial"/>
          <w:color w:val="212121"/>
        </w:rPr>
        <w:t>System database directory,</w:t>
      </w:r>
    </w:p>
    <w:p w:rsidR="0073402E" w:rsidRPr="00DF689F" w:rsidRDefault="0073402E" w:rsidP="0073402E">
      <w:pPr>
        <w:numPr>
          <w:ilvl w:val="0"/>
          <w:numId w:val="12"/>
        </w:numPr>
        <w:shd w:val="clear" w:color="auto" w:fill="FFFFFF"/>
        <w:spacing w:before="100" w:beforeAutospacing="1" w:after="100" w:afterAutospacing="1"/>
        <w:rPr>
          <w:rFonts w:ascii="Trebuchet MS" w:hAnsi="Trebuchet MS" w:cs="Arial"/>
          <w:color w:val="212121"/>
        </w:rPr>
      </w:pPr>
      <w:r w:rsidRPr="00DF689F">
        <w:rPr>
          <w:rFonts w:ascii="Trebuchet MS" w:hAnsi="Trebuchet MS" w:cs="Arial"/>
          <w:color w:val="212121"/>
        </w:rPr>
        <w:t>User database log directory,</w:t>
      </w:r>
    </w:p>
    <w:p w:rsidR="0073402E" w:rsidRPr="00DF689F" w:rsidRDefault="0073402E" w:rsidP="0073402E">
      <w:pPr>
        <w:numPr>
          <w:ilvl w:val="0"/>
          <w:numId w:val="12"/>
        </w:numPr>
        <w:shd w:val="clear" w:color="auto" w:fill="FFFFFF"/>
        <w:spacing w:before="100" w:beforeAutospacing="1" w:after="100" w:afterAutospacing="1"/>
        <w:rPr>
          <w:rFonts w:ascii="Trebuchet MS" w:hAnsi="Trebuchet MS" w:cs="Arial"/>
          <w:color w:val="212121"/>
        </w:rPr>
      </w:pPr>
      <w:r w:rsidRPr="00DF689F">
        <w:rPr>
          <w:rFonts w:ascii="Trebuchet MS" w:hAnsi="Trebuchet MS" w:cs="Arial"/>
          <w:color w:val="212121"/>
        </w:rPr>
        <w:t>Temp data and log directories, and</w:t>
      </w:r>
    </w:p>
    <w:p w:rsidR="0073402E" w:rsidRPr="00DF689F" w:rsidRDefault="0073402E" w:rsidP="0073402E">
      <w:pPr>
        <w:numPr>
          <w:ilvl w:val="0"/>
          <w:numId w:val="12"/>
        </w:numPr>
        <w:shd w:val="clear" w:color="auto" w:fill="FFFFFF"/>
        <w:spacing w:before="100" w:beforeAutospacing="1" w:after="100" w:afterAutospacing="1"/>
        <w:rPr>
          <w:rFonts w:ascii="Trebuchet MS" w:hAnsi="Trebuchet MS" w:cs="Arial"/>
          <w:color w:val="212121"/>
        </w:rPr>
      </w:pPr>
      <w:r w:rsidRPr="00DF689F">
        <w:rPr>
          <w:rFonts w:ascii="Trebuchet MS" w:hAnsi="Trebuchet MS" w:cs="Arial"/>
          <w:color w:val="212121"/>
        </w:rPr>
        <w:t>Backup location</w:t>
      </w:r>
    </w:p>
    <w:p w:rsidR="0073402E" w:rsidRPr="00DF689F" w:rsidRDefault="0073402E" w:rsidP="0073402E">
      <w:pPr>
        <w:pStyle w:val="NormalWeb"/>
        <w:shd w:val="clear" w:color="auto" w:fill="FFFFFF"/>
        <w:spacing w:before="240" w:beforeAutospacing="0" w:after="240" w:afterAutospacing="0"/>
        <w:rPr>
          <w:rFonts w:ascii="Trebuchet MS" w:hAnsi="Trebuchet MS" w:cs="Arial"/>
          <w:color w:val="212121"/>
        </w:rPr>
      </w:pPr>
      <w:r w:rsidRPr="00DF689F">
        <w:rPr>
          <w:rFonts w:ascii="Trebuchet MS" w:hAnsi="Trebuchet MS" w:cs="Arial"/>
          <w:color w:val="212121"/>
        </w:rPr>
        <w:t>You can change these locations of your own choice.</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362575" cy="3688622"/>
            <wp:effectExtent l="19050" t="0" r="9525" b="0"/>
            <wp:docPr id="21" name="Picture 21" descr="change these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nge these locations"/>
                    <pic:cNvPicPr>
                      <a:picLocks noChangeAspect="1" noChangeArrowheads="1"/>
                    </pic:cNvPicPr>
                  </pic:nvPicPr>
                  <pic:blipFill>
                    <a:blip r:embed="rId25"/>
                    <a:srcRect/>
                    <a:stretch>
                      <a:fillRect/>
                    </a:stretch>
                  </pic:blipFill>
                  <pic:spPr bwMode="auto">
                    <a:xfrm>
                      <a:off x="0" y="0"/>
                      <a:ext cx="5362575" cy="3688622"/>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color w:val="212121"/>
        </w:rPr>
        <w:br/>
        <w:t>After completing the steps, click Next.</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16: </w:t>
      </w:r>
      <w:r w:rsidRPr="00DF689F">
        <w:rPr>
          <w:rFonts w:ascii="Trebuchet MS" w:hAnsi="Trebuchet MS" w:cs="Arial"/>
          <w:color w:val="212121"/>
        </w:rPr>
        <w:t>Analysis Services Configuration</w:t>
      </w:r>
      <w:r w:rsidRPr="00DF689F">
        <w:rPr>
          <w:rFonts w:ascii="Trebuchet MS" w:hAnsi="Trebuchet MS" w:cs="Arial"/>
          <w:color w:val="212121"/>
        </w:rPr>
        <w:br/>
      </w:r>
      <w:r w:rsidRPr="00DF689F">
        <w:rPr>
          <w:rFonts w:ascii="Trebuchet MS" w:hAnsi="Trebuchet MS" w:cs="Arial"/>
          <w:color w:val="212121"/>
        </w:rPr>
        <w:br/>
        <w:t>If you had chosen Analysis Services to be installed on your machine, you’ll find this option during installation process.</w:t>
      </w:r>
      <w:r w:rsidRPr="00DF689F">
        <w:rPr>
          <w:rFonts w:ascii="Trebuchet MS" w:hAnsi="Trebuchet MS" w:cs="Arial"/>
          <w:color w:val="212121"/>
        </w:rPr>
        <w:br/>
      </w:r>
      <w:r w:rsidRPr="00DF689F">
        <w:rPr>
          <w:rFonts w:ascii="Trebuchet MS" w:hAnsi="Trebuchet MS" w:cs="Arial"/>
          <w:color w:val="212121"/>
        </w:rPr>
        <w:br/>
        <w:t>Complete this step by choosing server mode and adding </w:t>
      </w:r>
      <w:r w:rsidRPr="00DF689F">
        <w:rPr>
          <w:rStyle w:val="Strong"/>
          <w:rFonts w:ascii="Trebuchet MS" w:hAnsi="Trebuchet MS" w:cs="Arial"/>
          <w:color w:val="212121"/>
        </w:rPr>
        <w:t>Analysis Services Administrator</w:t>
      </w:r>
      <w:r w:rsidRPr="00DF689F">
        <w:rPr>
          <w:rFonts w:ascii="Trebuchet MS" w:hAnsi="Trebuchet MS" w:cs="Arial"/>
          <w:color w:val="212121"/>
        </w:rPr>
        <w:t>.</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667375" cy="3898277"/>
            <wp:effectExtent l="19050" t="0" r="9525" b="0"/>
            <wp:docPr id="23" name="Picture 23" descr="Complete this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lete this step"/>
                    <pic:cNvPicPr>
                      <a:picLocks noChangeAspect="1" noChangeArrowheads="1"/>
                    </pic:cNvPicPr>
                  </pic:nvPicPr>
                  <pic:blipFill>
                    <a:blip r:embed="rId26"/>
                    <a:srcRect/>
                    <a:stretch>
                      <a:fillRect/>
                    </a:stretch>
                  </pic:blipFill>
                  <pic:spPr bwMode="auto">
                    <a:xfrm>
                      <a:off x="0" y="0"/>
                      <a:ext cx="5667375" cy="3898277"/>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Specify your Analysis Services data directories as shown below.</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drawing>
          <wp:inline distT="0" distB="0" distL="0" distR="0">
            <wp:extent cx="5895975" cy="4055519"/>
            <wp:effectExtent l="19050" t="0" r="9525" b="0"/>
            <wp:docPr id="24" name="Picture 24" descr="Analysis Servic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alysis Services data"/>
                    <pic:cNvPicPr>
                      <a:picLocks noChangeAspect="1" noChangeArrowheads="1"/>
                    </pic:cNvPicPr>
                  </pic:nvPicPr>
                  <pic:blipFill>
                    <a:blip r:embed="rId27"/>
                    <a:srcRect/>
                    <a:stretch>
                      <a:fillRect/>
                    </a:stretch>
                  </pic:blipFill>
                  <pic:spPr bwMode="auto">
                    <a:xfrm>
                      <a:off x="0" y="0"/>
                      <a:ext cx="5895975" cy="4055519"/>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Click Next,</w:t>
      </w:r>
      <w:r w:rsidRPr="00DF689F">
        <w:rPr>
          <w:rFonts w:ascii="Trebuchet MS" w:hAnsi="Trebuchet MS" w:cs="Arial"/>
          <w:color w:val="212121"/>
        </w:rPr>
        <w:br/>
      </w:r>
      <w:r w:rsidRPr="00DF689F">
        <w:rPr>
          <w:rFonts w:ascii="Trebuchet MS" w:hAnsi="Trebuchet MS" w:cs="Arial"/>
          <w:color w:val="212121"/>
        </w:rPr>
        <w:lastRenderedPageBreak/>
        <w:br/>
      </w:r>
      <w:r w:rsidRPr="00DF689F">
        <w:rPr>
          <w:rStyle w:val="Strong"/>
          <w:rFonts w:ascii="Trebuchet MS" w:hAnsi="Trebuchet MS" w:cs="Arial"/>
          <w:color w:val="212121"/>
        </w:rPr>
        <w:t>Step 17:</w:t>
      </w:r>
      <w:r w:rsidRPr="00DF689F">
        <w:rPr>
          <w:rFonts w:ascii="Trebuchet MS" w:hAnsi="Trebuchet MS" w:cs="Arial"/>
          <w:color w:val="212121"/>
        </w:rPr>
        <w:t> Distributed Replay Controller</w:t>
      </w:r>
      <w:r w:rsidRPr="00DF689F">
        <w:rPr>
          <w:rFonts w:ascii="Trebuchet MS" w:hAnsi="Trebuchet MS" w:cs="Arial"/>
          <w:color w:val="212121"/>
        </w:rPr>
        <w:br/>
      </w:r>
      <w:r w:rsidRPr="00DF689F">
        <w:rPr>
          <w:rFonts w:ascii="Trebuchet MS" w:hAnsi="Trebuchet MS" w:cs="Arial"/>
          <w:color w:val="212121"/>
        </w:rPr>
        <w:br/>
        <w:t>If you had selected all shared features to install, you’ll get this and next step to complete.</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drawing>
          <wp:inline distT="0" distB="0" distL="0" distR="0">
            <wp:extent cx="2695575" cy="2428875"/>
            <wp:effectExtent l="19050" t="0" r="9525" b="0"/>
            <wp:docPr id="25" name="Picture 25" descr="Replay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play Controller"/>
                    <pic:cNvPicPr>
                      <a:picLocks noChangeAspect="1" noChangeArrowheads="1"/>
                    </pic:cNvPicPr>
                  </pic:nvPicPr>
                  <pic:blipFill>
                    <a:blip r:embed="rId28"/>
                    <a:srcRect/>
                    <a:stretch>
                      <a:fillRect/>
                    </a:stretch>
                  </pic:blipFill>
                  <pic:spPr bwMode="auto">
                    <a:xfrm>
                      <a:off x="0" y="0"/>
                      <a:ext cx="2695575" cy="2428875"/>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At this step, you’ll find Distributed Replay Controller. This feature helps you assess the impact of future SQL Server upgrades.</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drawing>
          <wp:inline distT="0" distB="0" distL="0" distR="0">
            <wp:extent cx="6057900" cy="4166898"/>
            <wp:effectExtent l="19050" t="0" r="0" b="0"/>
            <wp:docPr id="26" name="Picture 26" descr="Distributed Replay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stributed Replay Controller"/>
                    <pic:cNvPicPr>
                      <a:picLocks noChangeAspect="1" noChangeArrowheads="1"/>
                    </pic:cNvPicPr>
                  </pic:nvPicPr>
                  <pic:blipFill>
                    <a:blip r:embed="rId29"/>
                    <a:srcRect/>
                    <a:stretch>
                      <a:fillRect/>
                    </a:stretch>
                  </pic:blipFill>
                  <pic:spPr bwMode="auto">
                    <a:xfrm>
                      <a:off x="0" y="0"/>
                      <a:ext cx="6057900" cy="4166898"/>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 xml:space="preserve">This is similar to SQL Server Profile, Distributed Replay Controller replay a </w:t>
      </w:r>
      <w:r w:rsidRPr="00DF689F">
        <w:rPr>
          <w:rFonts w:ascii="Trebuchet MS" w:hAnsi="Trebuchet MS" w:cs="Arial"/>
          <w:color w:val="212121"/>
        </w:rPr>
        <w:lastRenderedPageBreak/>
        <w:t>captured trace against an upgraded test environment. This feature can use multiple computers to replay trace data and simulate a mission-critical workload.</w:t>
      </w:r>
      <w:r w:rsidRPr="00DF689F">
        <w:rPr>
          <w:rFonts w:ascii="Trebuchet MS" w:hAnsi="Trebuchet MS" w:cs="Arial"/>
          <w:color w:val="212121"/>
        </w:rPr>
        <w:br/>
      </w:r>
      <w:r w:rsidRPr="00DF689F">
        <w:rPr>
          <w:rFonts w:ascii="Trebuchet MS" w:hAnsi="Trebuchet MS" w:cs="Arial"/>
          <w:color w:val="212121"/>
        </w:rPr>
        <w:br/>
        <w:t>Add users to have unlimited access to the Distributed Replay client service and click next.</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18: </w:t>
      </w:r>
      <w:r w:rsidRPr="00DF689F">
        <w:rPr>
          <w:rFonts w:ascii="Trebuchet MS" w:hAnsi="Trebuchet MS" w:cs="Arial"/>
          <w:color w:val="212121"/>
        </w:rPr>
        <w:t>Distributed Replay Client</w:t>
      </w:r>
      <w:r w:rsidRPr="00DF689F">
        <w:rPr>
          <w:rFonts w:ascii="Trebuchet MS" w:hAnsi="Trebuchet MS" w:cs="Arial"/>
          <w:color w:val="212121"/>
        </w:rPr>
        <w:br/>
      </w:r>
      <w:r w:rsidRPr="00DF689F">
        <w:rPr>
          <w:rFonts w:ascii="Trebuchet MS" w:hAnsi="Trebuchet MS" w:cs="Arial"/>
          <w:color w:val="212121"/>
        </w:rPr>
        <w:br/>
        <w:t>This is one of the component of Distributed Replay Controller under which one or more computers (physical or virtual) running the Windows service named SQL Server Distributed Replay client. The Distributed Replay client works together to simulate workloads against an instance of SQL Server.</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drawing>
          <wp:inline distT="0" distB="0" distL="0" distR="0">
            <wp:extent cx="6057900" cy="4166898"/>
            <wp:effectExtent l="19050" t="0" r="0" b="0"/>
            <wp:docPr id="27" name="Picture 27" descr="Distributed Replay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stributed Replay Client"/>
                    <pic:cNvPicPr>
                      <a:picLocks noChangeAspect="1" noChangeArrowheads="1"/>
                    </pic:cNvPicPr>
                  </pic:nvPicPr>
                  <pic:blipFill>
                    <a:blip r:embed="rId30"/>
                    <a:srcRect/>
                    <a:stretch>
                      <a:fillRect/>
                    </a:stretch>
                  </pic:blipFill>
                  <pic:spPr bwMode="auto">
                    <a:xfrm>
                      <a:off x="0" y="0"/>
                      <a:ext cx="6057900" cy="4166898"/>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Enter </w:t>
      </w:r>
      <w:r w:rsidRPr="00DF689F">
        <w:rPr>
          <w:rStyle w:val="Strong"/>
          <w:rFonts w:ascii="Trebuchet MS" w:hAnsi="Trebuchet MS" w:cs="Arial"/>
          <w:color w:val="212121"/>
        </w:rPr>
        <w:t>Controller Name </w:t>
      </w:r>
      <w:r w:rsidRPr="00DF689F">
        <w:rPr>
          <w:rFonts w:ascii="Trebuchet MS" w:hAnsi="Trebuchet MS" w:cs="Arial"/>
          <w:color w:val="212121"/>
        </w:rPr>
        <w:t>so that the client computer will communicate with for the Distributed Replay Client Service. This is the optional parameter and the default value is ‘BLANK’.</w:t>
      </w:r>
      <w:r w:rsidRPr="00DF689F">
        <w:rPr>
          <w:rFonts w:ascii="Trebuchet MS" w:hAnsi="Trebuchet MS" w:cs="Arial"/>
          <w:color w:val="212121"/>
        </w:rPr>
        <w:br/>
      </w:r>
      <w:r w:rsidRPr="00DF689F">
        <w:rPr>
          <w:rFonts w:ascii="Trebuchet MS" w:hAnsi="Trebuchet MS" w:cs="Arial"/>
          <w:color w:val="212121"/>
        </w:rPr>
        <w:br/>
        <w:t>Specify the</w:t>
      </w:r>
      <w:r w:rsidRPr="00DF689F">
        <w:rPr>
          <w:rStyle w:val="Strong"/>
          <w:rFonts w:ascii="Trebuchet MS" w:hAnsi="Trebuchet MS" w:cs="Arial"/>
          <w:color w:val="212121"/>
        </w:rPr>
        <w:t> working directory</w:t>
      </w:r>
      <w:r w:rsidRPr="00DF689F">
        <w:rPr>
          <w:rFonts w:ascii="Trebuchet MS" w:hAnsi="Trebuchet MS" w:cs="Arial"/>
          <w:color w:val="212121"/>
        </w:rPr>
        <w:t> for the Distributed Replay client service.</w:t>
      </w:r>
      <w:r w:rsidRPr="00DF689F">
        <w:rPr>
          <w:rFonts w:ascii="Trebuchet MS" w:hAnsi="Trebuchet MS" w:cs="Arial"/>
          <w:color w:val="212121"/>
        </w:rPr>
        <w:br/>
        <w:t>Specify the</w:t>
      </w:r>
      <w:r w:rsidRPr="00DF689F">
        <w:rPr>
          <w:rStyle w:val="Strong"/>
          <w:rFonts w:ascii="Trebuchet MS" w:hAnsi="Trebuchet MS" w:cs="Arial"/>
          <w:color w:val="212121"/>
        </w:rPr>
        <w:t> result directory</w:t>
      </w:r>
      <w:r w:rsidRPr="00DF689F">
        <w:rPr>
          <w:rFonts w:ascii="Trebuchet MS" w:hAnsi="Trebuchet MS" w:cs="Arial"/>
          <w:color w:val="212121"/>
        </w:rPr>
        <w:t> for the Distributed Replay client service.</w:t>
      </w:r>
      <w:r w:rsidRPr="00DF689F">
        <w:rPr>
          <w:rFonts w:ascii="Trebuchet MS" w:hAnsi="Trebuchet MS" w:cs="Arial"/>
          <w:color w:val="212121"/>
        </w:rPr>
        <w:br/>
      </w:r>
      <w:r w:rsidRPr="00DF689F">
        <w:rPr>
          <w:rFonts w:ascii="Trebuchet MS" w:hAnsi="Trebuchet MS" w:cs="Arial"/>
          <w:color w:val="212121"/>
        </w:rPr>
        <w:br/>
        <w:t>Click Next.</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19: </w:t>
      </w:r>
      <w:r w:rsidRPr="00DF689F">
        <w:rPr>
          <w:rFonts w:ascii="Trebuchet MS" w:hAnsi="Trebuchet MS" w:cs="Arial"/>
          <w:color w:val="212121"/>
        </w:rPr>
        <w:t>Error Reporting to Microsoft.</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876925" cy="4042415"/>
            <wp:effectExtent l="19050" t="0" r="9525" b="0"/>
            <wp:docPr id="28" name="Picture 28" descr="Error Reporting to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ror Reporting to Microsoft"/>
                    <pic:cNvPicPr>
                      <a:picLocks noChangeAspect="1" noChangeArrowheads="1"/>
                    </pic:cNvPicPr>
                  </pic:nvPicPr>
                  <pic:blipFill>
                    <a:blip r:embed="rId31"/>
                    <a:srcRect/>
                    <a:stretch>
                      <a:fillRect/>
                    </a:stretch>
                  </pic:blipFill>
                  <pic:spPr bwMode="auto">
                    <a:xfrm>
                      <a:off x="0" y="0"/>
                      <a:ext cx="5876925" cy="4042415"/>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Click Next.</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20: </w:t>
      </w:r>
      <w:r w:rsidRPr="00DF689F">
        <w:rPr>
          <w:rFonts w:ascii="Trebuchet MS" w:hAnsi="Trebuchet MS" w:cs="Arial"/>
          <w:color w:val="212121"/>
        </w:rPr>
        <w:t>Installation Configuration Rule</w:t>
      </w:r>
      <w:r w:rsidRPr="00DF689F">
        <w:rPr>
          <w:rFonts w:ascii="Trebuchet MS" w:hAnsi="Trebuchet MS" w:cs="Arial"/>
          <w:color w:val="212121"/>
        </w:rPr>
        <w:br/>
      </w:r>
      <w:r w:rsidRPr="00DF689F">
        <w:rPr>
          <w:rFonts w:ascii="Trebuchet MS" w:hAnsi="Trebuchet MS" w:cs="Arial"/>
          <w:color w:val="212121"/>
        </w:rPr>
        <w:br/>
        <w:t>At this step, setup will perform a final check to ensure everything looks good for installation operation.</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953125" cy="4094829"/>
            <wp:effectExtent l="19050" t="0" r="9525" b="0"/>
            <wp:docPr id="29" name="Picture 29" descr="Installation Configur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tallation Configuration Rule"/>
                    <pic:cNvPicPr>
                      <a:picLocks noChangeAspect="1" noChangeArrowheads="1"/>
                    </pic:cNvPicPr>
                  </pic:nvPicPr>
                  <pic:blipFill>
                    <a:blip r:embed="rId32"/>
                    <a:srcRect/>
                    <a:stretch>
                      <a:fillRect/>
                    </a:stretch>
                  </pic:blipFill>
                  <pic:spPr bwMode="auto">
                    <a:xfrm>
                      <a:off x="0" y="0"/>
                      <a:ext cx="5953125" cy="4094829"/>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If all rule passes, click Next.</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21:</w:t>
      </w:r>
      <w:r w:rsidRPr="00DF689F">
        <w:rPr>
          <w:rFonts w:ascii="Trebuchet MS" w:hAnsi="Trebuchet MS" w:cs="Arial"/>
          <w:color w:val="212121"/>
        </w:rPr>
        <w:t> Installation Summary</w:t>
      </w:r>
      <w:r w:rsidRPr="00DF689F">
        <w:rPr>
          <w:rFonts w:ascii="Trebuchet MS" w:hAnsi="Trebuchet MS" w:cs="Arial"/>
          <w:color w:val="212121"/>
        </w:rPr>
        <w:br/>
      </w:r>
      <w:r w:rsidRPr="00DF689F">
        <w:rPr>
          <w:rFonts w:ascii="Trebuchet MS" w:hAnsi="Trebuchet MS" w:cs="Arial"/>
          <w:color w:val="212121"/>
        </w:rPr>
        <w:br/>
        <w:t>Here you’ll get summary of your installation as shown below.</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772150" cy="3970346"/>
            <wp:effectExtent l="19050" t="0" r="0" b="0"/>
            <wp:docPr id="30" name="Picture 30" descr="Installati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tallation Summary"/>
                    <pic:cNvPicPr>
                      <a:picLocks noChangeAspect="1" noChangeArrowheads="1"/>
                    </pic:cNvPicPr>
                  </pic:nvPicPr>
                  <pic:blipFill>
                    <a:blip r:embed="rId33"/>
                    <a:srcRect/>
                    <a:stretch>
                      <a:fillRect/>
                    </a:stretch>
                  </pic:blipFill>
                  <pic:spPr bwMode="auto">
                    <a:xfrm>
                      <a:off x="0" y="0"/>
                      <a:ext cx="5772150" cy="3970346"/>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If you’re satisfied with everything, click on </w:t>
      </w:r>
      <w:r w:rsidRPr="00DF689F">
        <w:rPr>
          <w:rStyle w:val="Strong"/>
          <w:rFonts w:ascii="Trebuchet MS" w:hAnsi="Trebuchet MS" w:cs="Arial"/>
          <w:color w:val="212121"/>
        </w:rPr>
        <w:t>Install </w:t>
      </w:r>
      <w:r w:rsidRPr="00DF689F">
        <w:rPr>
          <w:rFonts w:ascii="Trebuchet MS" w:hAnsi="Trebuchet MS" w:cs="Arial"/>
          <w:color w:val="212121"/>
        </w:rPr>
        <w:t>button and you’re set to go.</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22: </w:t>
      </w:r>
      <w:r w:rsidRPr="00DF689F">
        <w:rPr>
          <w:rFonts w:ascii="Trebuchet MS" w:hAnsi="Trebuchet MS" w:cs="Arial"/>
          <w:color w:val="212121"/>
        </w:rPr>
        <w:t>Ready Steady Go!</w:t>
      </w:r>
      <w:r w:rsidRPr="00DF689F">
        <w:rPr>
          <w:rFonts w:ascii="Trebuchet MS" w:hAnsi="Trebuchet MS" w:cs="Arial"/>
          <w:color w:val="212121"/>
        </w:rPr>
        <w:br/>
      </w:r>
      <w:r w:rsidRPr="00DF689F">
        <w:rPr>
          <w:rFonts w:ascii="Trebuchet MS" w:hAnsi="Trebuchet MS" w:cs="Arial"/>
          <w:color w:val="212121"/>
        </w:rPr>
        <w:br/>
        <w:t>Installation process will start and you’ll see the progress as in the following,</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667375" cy="4266187"/>
            <wp:effectExtent l="19050" t="0" r="9525" b="0"/>
            <wp:docPr id="31" name="Picture 31" descr="Ready Steady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ady Steady Go"/>
                    <pic:cNvPicPr>
                      <a:picLocks noChangeAspect="1" noChangeArrowheads="1"/>
                    </pic:cNvPicPr>
                  </pic:nvPicPr>
                  <pic:blipFill>
                    <a:blip r:embed="rId34"/>
                    <a:srcRect/>
                    <a:stretch>
                      <a:fillRect/>
                    </a:stretch>
                  </pic:blipFill>
                  <pic:spPr bwMode="auto">
                    <a:xfrm>
                      <a:off x="0" y="0"/>
                      <a:ext cx="5667375" cy="4266187"/>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This will take some time, relax and just watch the progress.</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23: </w:t>
      </w:r>
      <w:r w:rsidRPr="00DF689F">
        <w:rPr>
          <w:rFonts w:ascii="Trebuchet MS" w:hAnsi="Trebuchet MS" w:cs="Arial"/>
          <w:color w:val="212121"/>
        </w:rPr>
        <w:t>Installation completed</w:t>
      </w:r>
      <w:r w:rsidRPr="00DF689F">
        <w:rPr>
          <w:rFonts w:ascii="Trebuchet MS" w:hAnsi="Trebuchet MS" w:cs="Arial"/>
          <w:color w:val="212121"/>
        </w:rPr>
        <w:br/>
      </w:r>
      <w:r w:rsidRPr="00DF689F">
        <w:rPr>
          <w:rFonts w:ascii="Trebuchet MS" w:hAnsi="Trebuchet MS" w:cs="Arial"/>
          <w:color w:val="212121"/>
        </w:rPr>
        <w:br/>
        <w:t>After successful installation you’ll get the following window. This will show you the components installed on your machine with ‘Succeeded’ message in Status column.</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lastRenderedPageBreak/>
        <w:drawing>
          <wp:inline distT="0" distB="0" distL="0" distR="0">
            <wp:extent cx="5972175" cy="4495629"/>
            <wp:effectExtent l="19050" t="0" r="9525" b="0"/>
            <wp:docPr id="32" name="Picture 32" descr="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tallation Completed"/>
                    <pic:cNvPicPr>
                      <a:picLocks noChangeAspect="1" noChangeArrowheads="1"/>
                    </pic:cNvPicPr>
                  </pic:nvPicPr>
                  <pic:blipFill>
                    <a:blip r:embed="rId35"/>
                    <a:srcRect/>
                    <a:stretch>
                      <a:fillRect/>
                    </a:stretch>
                  </pic:blipFill>
                  <pic:spPr bwMode="auto">
                    <a:xfrm>
                      <a:off x="0" y="0"/>
                      <a:ext cx="5972175" cy="4495629"/>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t>Also you’ll get location of the log file of the complete installation.</w:t>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Step 24: </w:t>
      </w:r>
      <w:r w:rsidRPr="00DF689F">
        <w:rPr>
          <w:rFonts w:ascii="Trebuchet MS" w:hAnsi="Trebuchet MS" w:cs="Arial"/>
          <w:color w:val="212121"/>
        </w:rPr>
        <w:t>Verification</w:t>
      </w:r>
      <w:r w:rsidRPr="00DF689F">
        <w:rPr>
          <w:rFonts w:ascii="Trebuchet MS" w:hAnsi="Trebuchet MS" w:cs="Arial"/>
          <w:color w:val="212121"/>
        </w:rPr>
        <w:br/>
      </w:r>
      <w:r w:rsidRPr="00DF689F">
        <w:rPr>
          <w:rFonts w:ascii="Trebuchet MS" w:hAnsi="Trebuchet MS" w:cs="Arial"/>
          <w:color w:val="212121"/>
        </w:rPr>
        <w:br/>
        <w:t>Open SSMS and connect your instance and you’re ready to explore.</w:t>
      </w:r>
      <w:r w:rsidRPr="00DF689F">
        <w:rPr>
          <w:rFonts w:ascii="Trebuchet MS" w:hAnsi="Trebuchet MS" w:cs="Arial"/>
          <w:color w:val="212121"/>
        </w:rPr>
        <w:br/>
      </w:r>
      <w:r w:rsidRPr="00DF689F">
        <w:rPr>
          <w:rFonts w:ascii="Trebuchet MS" w:hAnsi="Trebuchet MS" w:cs="Arial"/>
          <w:color w:val="212121"/>
        </w:rPr>
        <w:br/>
      </w:r>
      <w:r w:rsidRPr="00DF689F">
        <w:rPr>
          <w:rFonts w:ascii="Trebuchet MS" w:hAnsi="Trebuchet MS" w:cs="Arial"/>
          <w:noProof/>
          <w:color w:val="212121"/>
        </w:rPr>
        <w:drawing>
          <wp:inline distT="0" distB="0" distL="0" distR="0">
            <wp:extent cx="5381625" cy="1733550"/>
            <wp:effectExtent l="19050" t="0" r="9525" b="0"/>
            <wp:docPr id="33" name="Picture 33" descr="SS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SMS "/>
                    <pic:cNvPicPr>
                      <a:picLocks noChangeAspect="1" noChangeArrowheads="1"/>
                    </pic:cNvPicPr>
                  </pic:nvPicPr>
                  <pic:blipFill>
                    <a:blip r:embed="rId36"/>
                    <a:srcRect/>
                    <a:stretch>
                      <a:fillRect/>
                    </a:stretch>
                  </pic:blipFill>
                  <pic:spPr bwMode="auto">
                    <a:xfrm>
                      <a:off x="0" y="0"/>
                      <a:ext cx="5381625" cy="1733550"/>
                    </a:xfrm>
                    <a:prstGeom prst="rect">
                      <a:avLst/>
                    </a:prstGeom>
                    <a:noFill/>
                    <a:ln w="9525">
                      <a:noFill/>
                      <a:miter lim="800000"/>
                      <a:headEnd/>
                      <a:tailEnd/>
                    </a:ln>
                  </pic:spPr>
                </pic:pic>
              </a:graphicData>
            </a:graphic>
          </wp:inline>
        </w:drawing>
      </w:r>
      <w:r w:rsidRPr="00DF689F">
        <w:rPr>
          <w:rFonts w:ascii="Trebuchet MS" w:hAnsi="Trebuchet MS" w:cs="Arial"/>
          <w:color w:val="212121"/>
        </w:rPr>
        <w:br/>
      </w:r>
      <w:r w:rsidRPr="00DF689F">
        <w:rPr>
          <w:rFonts w:ascii="Trebuchet MS" w:hAnsi="Trebuchet MS" w:cs="Arial"/>
          <w:color w:val="212121"/>
        </w:rPr>
        <w:br/>
      </w:r>
      <w:r w:rsidRPr="00DF689F">
        <w:rPr>
          <w:rStyle w:val="Strong"/>
          <w:rFonts w:ascii="Trebuchet MS" w:hAnsi="Trebuchet MS" w:cs="Arial"/>
          <w:color w:val="212121"/>
        </w:rPr>
        <w:t>Conclusion</w:t>
      </w:r>
      <w:r w:rsidRPr="00DF689F">
        <w:rPr>
          <w:rFonts w:ascii="Trebuchet MS" w:hAnsi="Trebuchet MS" w:cs="Arial"/>
          <w:b/>
          <w:bCs/>
          <w:color w:val="212121"/>
        </w:rPr>
        <w:br/>
      </w:r>
      <w:r w:rsidRPr="00DF689F">
        <w:rPr>
          <w:rFonts w:ascii="Trebuchet MS" w:hAnsi="Trebuchet MS" w:cs="Arial"/>
          <w:color w:val="212121"/>
        </w:rPr>
        <w:br/>
        <w:t>We’ve successfully installed SQL Server 2012 named instance on our machine. We have seen the steps involved in the installation.</w:t>
      </w:r>
    </w:p>
    <w:p w:rsidR="00BD0FD0" w:rsidRPr="00DF689F" w:rsidRDefault="00BD0FD0" w:rsidP="00AE3CCF">
      <w:pPr>
        <w:spacing w:line="276" w:lineRule="auto"/>
        <w:rPr>
          <w:rFonts w:ascii="Trebuchet MS" w:hAnsi="Trebuchet MS"/>
        </w:rPr>
      </w:pPr>
    </w:p>
    <w:p w:rsidR="00BD0FD0" w:rsidRPr="00DF689F" w:rsidRDefault="00BD0FD0" w:rsidP="00AE3CCF">
      <w:pPr>
        <w:spacing w:line="276" w:lineRule="auto"/>
        <w:rPr>
          <w:rFonts w:ascii="Trebuchet MS" w:hAnsi="Trebuchet MS"/>
        </w:rPr>
      </w:pPr>
    </w:p>
    <w:p w:rsidR="00BD0FD0" w:rsidRPr="00DF689F" w:rsidRDefault="00BD0FD0" w:rsidP="00AE3CCF">
      <w:pPr>
        <w:spacing w:line="276" w:lineRule="auto"/>
        <w:rPr>
          <w:rFonts w:ascii="Trebuchet MS" w:hAnsi="Trebuchet MS"/>
        </w:rPr>
      </w:pPr>
    </w:p>
    <w:p w:rsidR="00BD0FD0" w:rsidRPr="00DF689F" w:rsidRDefault="00BD0FD0" w:rsidP="00AE3CCF">
      <w:pPr>
        <w:spacing w:line="276" w:lineRule="auto"/>
        <w:rPr>
          <w:rFonts w:ascii="Trebuchet MS" w:hAnsi="Trebuchet MS"/>
        </w:rPr>
      </w:pPr>
    </w:p>
    <w:p w:rsidR="00BD0FD0" w:rsidRPr="00DF689F" w:rsidRDefault="00BD0FD0" w:rsidP="00AE3CCF">
      <w:pPr>
        <w:spacing w:line="276" w:lineRule="auto"/>
        <w:rPr>
          <w:rFonts w:ascii="Trebuchet MS" w:hAnsi="Trebuchet MS"/>
        </w:rPr>
      </w:pPr>
    </w:p>
    <w:p w:rsidR="00BD0FD0" w:rsidRPr="00DF689F" w:rsidRDefault="00BD0FD0" w:rsidP="00AE3CCF">
      <w:pPr>
        <w:spacing w:line="276" w:lineRule="auto"/>
        <w:rPr>
          <w:rFonts w:ascii="Trebuchet MS" w:hAnsi="Trebuchet MS"/>
        </w:rPr>
      </w:pPr>
    </w:p>
    <w:p w:rsidR="006034DA" w:rsidRPr="00DF689F" w:rsidRDefault="006034DA" w:rsidP="00AE3CCF">
      <w:pPr>
        <w:spacing w:line="276" w:lineRule="auto"/>
        <w:rPr>
          <w:rFonts w:ascii="Trebuchet MS" w:hAnsi="Trebuchet MS"/>
        </w:rPr>
      </w:pPr>
    </w:p>
    <w:sectPr w:rsidR="006034DA" w:rsidRPr="00DF689F" w:rsidSect="003805F2">
      <w:headerReference w:type="default" r:id="rId37"/>
      <w:footerReference w:type="default" r:id="rId38"/>
      <w:pgSz w:w="11909" w:h="16834"/>
      <w:pgMar w:top="1296" w:right="1296" w:bottom="1296" w:left="158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6B71" w:rsidRDefault="00B96B71">
      <w:r>
        <w:separator/>
      </w:r>
    </w:p>
  </w:endnote>
  <w:endnote w:type="continuationSeparator" w:id="1">
    <w:p w:rsidR="00B96B71" w:rsidRDefault="00B96B7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8FC" w:rsidRDefault="003805F2">
    <w:pPr>
      <w:pStyle w:val="Footer"/>
      <w:tabs>
        <w:tab w:val="clear" w:pos="8640"/>
        <w:tab w:val="right" w:pos="9000"/>
      </w:tabs>
    </w:pPr>
    <w:r w:rsidRPr="003805F2">
      <w:rPr>
        <w:rFonts w:ascii="Trebuchet MS" w:hAnsi="Trebuchet MS"/>
        <w:noProof/>
        <w:sz w:val="18"/>
        <w:szCs w:val="18"/>
      </w:rPr>
      <w:pict>
        <v:line id="_x0000_s8194" style="position:absolute;z-index:251657728" from="-2.25pt,.6pt" to="450pt,.6pt"/>
      </w:pict>
    </w:r>
  </w:p>
  <w:p w:rsidR="00F528FC" w:rsidRDefault="00F528FC">
    <w:pPr>
      <w:pStyle w:val="Footer"/>
      <w:tabs>
        <w:tab w:val="clear" w:pos="8640"/>
        <w:tab w:val="right" w:pos="8820"/>
      </w:tabs>
      <w:rPr>
        <w:rFonts w:ascii="Trebuchet MS" w:hAnsi="Trebuchet MS"/>
        <w:sz w:val="18"/>
        <w:szCs w:val="18"/>
      </w:rPr>
    </w:pPr>
    <w:r>
      <w:rPr>
        <w:rFonts w:ascii="Trebuchet MS" w:hAnsi="Trebuchet MS"/>
        <w:sz w:val="18"/>
        <w:szCs w:val="18"/>
      </w:rPr>
      <w:t>Textile and Engineering Institute, Ichalkaranji.</w:t>
    </w:r>
    <w:r>
      <w:rPr>
        <w:rFonts w:ascii="Trebuchet MS" w:hAnsi="Trebuchet MS"/>
        <w:sz w:val="18"/>
        <w:szCs w:val="18"/>
      </w:rPr>
      <w:tab/>
    </w:r>
    <w:r>
      <w:rPr>
        <w:rFonts w:ascii="Trebuchet MS" w:hAnsi="Trebuchet MS"/>
        <w:sz w:val="18"/>
        <w:szCs w:val="18"/>
      </w:rPr>
      <w:tab/>
      <w:t>Page  1.</w:t>
    </w:r>
    <w:r w:rsidR="003805F2">
      <w:rPr>
        <w:rStyle w:val="PageNumber"/>
        <w:rFonts w:ascii="Trebuchet MS" w:hAnsi="Trebuchet MS"/>
        <w:sz w:val="18"/>
        <w:szCs w:val="18"/>
      </w:rPr>
      <w:fldChar w:fldCharType="begin"/>
    </w:r>
    <w:r>
      <w:rPr>
        <w:rStyle w:val="PageNumber"/>
        <w:rFonts w:ascii="Trebuchet MS" w:hAnsi="Trebuchet MS"/>
        <w:sz w:val="18"/>
        <w:szCs w:val="18"/>
      </w:rPr>
      <w:instrText xml:space="preserve"> PAGE </w:instrText>
    </w:r>
    <w:r w:rsidR="003805F2">
      <w:rPr>
        <w:rStyle w:val="PageNumber"/>
        <w:rFonts w:ascii="Trebuchet MS" w:hAnsi="Trebuchet MS"/>
        <w:sz w:val="18"/>
        <w:szCs w:val="18"/>
      </w:rPr>
      <w:fldChar w:fldCharType="separate"/>
    </w:r>
    <w:r w:rsidR="003F64F4">
      <w:rPr>
        <w:rStyle w:val="PageNumber"/>
        <w:rFonts w:ascii="Trebuchet MS" w:hAnsi="Trebuchet MS"/>
        <w:noProof/>
        <w:sz w:val="18"/>
        <w:szCs w:val="18"/>
      </w:rPr>
      <w:t>27</w:t>
    </w:r>
    <w:r w:rsidR="003805F2">
      <w:rPr>
        <w:rStyle w:val="PageNumber"/>
        <w:rFonts w:ascii="Trebuchet MS" w:hAnsi="Trebuchet MS"/>
        <w:sz w:val="18"/>
        <w:szCs w:val="18"/>
      </w:rPr>
      <w:fldChar w:fldCharType="end"/>
    </w:r>
    <w:r>
      <w:rPr>
        <w:rFonts w:ascii="Trebuchet MS" w:hAnsi="Trebuchet MS"/>
        <w:sz w:val="18"/>
        <w:szCs w:val="18"/>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6B71" w:rsidRDefault="00B96B71">
      <w:r>
        <w:separator/>
      </w:r>
    </w:p>
  </w:footnote>
  <w:footnote w:type="continuationSeparator" w:id="1">
    <w:p w:rsidR="00B96B71" w:rsidRDefault="00B96B7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8FC" w:rsidRPr="007F7EB0" w:rsidRDefault="00971767" w:rsidP="007F7EB0">
    <w:pPr>
      <w:pStyle w:val="Header"/>
      <w:rPr>
        <w:szCs w:val="18"/>
      </w:rPr>
    </w:pPr>
    <w:r>
      <w:rPr>
        <w:szCs w:val="18"/>
      </w:rPr>
      <w:t xml:space="preserve">Final Year </w:t>
    </w:r>
    <w:r w:rsidR="005333F7">
      <w:rPr>
        <w:szCs w:val="18"/>
      </w:rPr>
      <w:t>(</w:t>
    </w:r>
    <w:r w:rsidR="003F64F4">
      <w:rPr>
        <w:szCs w:val="18"/>
      </w:rPr>
      <w:t>CSE</w:t>
    </w:r>
    <w:r w:rsidR="005333F7">
      <w:rPr>
        <w:szCs w:val="18"/>
      </w:rPr>
      <w:t>) –I</w:t>
    </w:r>
    <w:r w:rsidR="005333F7">
      <w:rPr>
        <w:szCs w:val="18"/>
      </w:rPr>
      <w:tab/>
      <w:t xml:space="preserve">            </w:t>
    </w:r>
    <w:r w:rsidR="005333F7">
      <w:rPr>
        <w:szCs w:val="18"/>
      </w:rPr>
      <w:tab/>
    </w:r>
    <w:r w:rsidR="003F64F4">
      <w:rPr>
        <w:szCs w:val="18"/>
      </w:rPr>
      <w:t>DWBI Lab</w:t>
    </w:r>
    <w:r w:rsidR="005333F7">
      <w:rPr>
        <w:szCs w:val="18"/>
      </w:rPr>
      <w:tab/>
    </w:r>
    <w:r w:rsidR="005333F7">
      <w:rPr>
        <w:szCs w:val="18"/>
      </w:rPr>
      <w:ta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A0170"/>
    <w:multiLevelType w:val="multilevel"/>
    <w:tmpl w:val="C74E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622EA2"/>
    <w:multiLevelType w:val="hybridMultilevel"/>
    <w:tmpl w:val="EBF46CC0"/>
    <w:lvl w:ilvl="0" w:tplc="3BCA4314">
      <w:start w:val="1"/>
      <w:numFmt w:val="decimal"/>
      <w:lvlText w:val="%1)"/>
      <w:lvlJc w:val="left"/>
      <w:pPr>
        <w:tabs>
          <w:tab w:val="num" w:pos="780"/>
        </w:tabs>
        <w:ind w:left="7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18040D3E"/>
    <w:multiLevelType w:val="multilevel"/>
    <w:tmpl w:val="80F2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F74CB0"/>
    <w:multiLevelType w:val="multilevel"/>
    <w:tmpl w:val="9B30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A93656"/>
    <w:multiLevelType w:val="hybridMultilevel"/>
    <w:tmpl w:val="E996C488"/>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4AB71ACD"/>
    <w:multiLevelType w:val="hybridMultilevel"/>
    <w:tmpl w:val="5F22FE9A"/>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57A35FEA"/>
    <w:multiLevelType w:val="hybridMultilevel"/>
    <w:tmpl w:val="AF921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6736DD"/>
    <w:multiLevelType w:val="hybridMultilevel"/>
    <w:tmpl w:val="7088701A"/>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0"/>
  </w:num>
  <w:num w:numId="11">
    <w:abstractNumId w:val="3"/>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F01"/>
  <w:defaultTabStop w:val="720"/>
  <w:noPunctuationKerning/>
  <w:characterSpacingControl w:val="doNotCompress"/>
  <w:hdrShapeDefaults>
    <o:shapedefaults v:ext="edit" spidmax="11266"/>
    <o:shapelayout v:ext="edit">
      <o:idmap v:ext="edit" data="8"/>
    </o:shapelayout>
  </w:hdrShapeDefaults>
  <w:footnotePr>
    <w:footnote w:id="0"/>
    <w:footnote w:id="1"/>
  </w:footnotePr>
  <w:endnotePr>
    <w:endnote w:id="0"/>
    <w:endnote w:id="1"/>
  </w:endnotePr>
  <w:compat>
    <w:applyBreakingRules/>
  </w:compat>
  <w:rsids>
    <w:rsidRoot w:val="00F06F32"/>
    <w:rsid w:val="00061C15"/>
    <w:rsid w:val="00064464"/>
    <w:rsid w:val="00075FEB"/>
    <w:rsid w:val="000840BD"/>
    <w:rsid w:val="000A74DE"/>
    <w:rsid w:val="000C457E"/>
    <w:rsid w:val="00100C7D"/>
    <w:rsid w:val="001243DF"/>
    <w:rsid w:val="00137A45"/>
    <w:rsid w:val="001509A6"/>
    <w:rsid w:val="00156814"/>
    <w:rsid w:val="001576FC"/>
    <w:rsid w:val="001A59E4"/>
    <w:rsid w:val="001A66BE"/>
    <w:rsid w:val="001C67F5"/>
    <w:rsid w:val="001E0B61"/>
    <w:rsid w:val="001E3CE4"/>
    <w:rsid w:val="001E73FE"/>
    <w:rsid w:val="002004F0"/>
    <w:rsid w:val="00265301"/>
    <w:rsid w:val="00266F61"/>
    <w:rsid w:val="00285D47"/>
    <w:rsid w:val="002B1D74"/>
    <w:rsid w:val="002B3EA2"/>
    <w:rsid w:val="00310CF9"/>
    <w:rsid w:val="0032162C"/>
    <w:rsid w:val="003314E2"/>
    <w:rsid w:val="0034579C"/>
    <w:rsid w:val="00352745"/>
    <w:rsid w:val="003805F2"/>
    <w:rsid w:val="0039191A"/>
    <w:rsid w:val="003B6474"/>
    <w:rsid w:val="003D6B06"/>
    <w:rsid w:val="003E54C6"/>
    <w:rsid w:val="003F64F4"/>
    <w:rsid w:val="004077E2"/>
    <w:rsid w:val="004224B9"/>
    <w:rsid w:val="00497406"/>
    <w:rsid w:val="004A65AC"/>
    <w:rsid w:val="004B3080"/>
    <w:rsid w:val="004F5EAB"/>
    <w:rsid w:val="00500C7C"/>
    <w:rsid w:val="00520939"/>
    <w:rsid w:val="005331AF"/>
    <w:rsid w:val="005333F7"/>
    <w:rsid w:val="005651CA"/>
    <w:rsid w:val="005672A0"/>
    <w:rsid w:val="005902FF"/>
    <w:rsid w:val="005929B2"/>
    <w:rsid w:val="005A0856"/>
    <w:rsid w:val="005D6AA5"/>
    <w:rsid w:val="005E6620"/>
    <w:rsid w:val="006011D9"/>
    <w:rsid w:val="006034DA"/>
    <w:rsid w:val="006312D3"/>
    <w:rsid w:val="00632EAF"/>
    <w:rsid w:val="00650786"/>
    <w:rsid w:val="00663825"/>
    <w:rsid w:val="00672857"/>
    <w:rsid w:val="006863F1"/>
    <w:rsid w:val="006A723C"/>
    <w:rsid w:val="006C31C1"/>
    <w:rsid w:val="006E4CFF"/>
    <w:rsid w:val="006F7BB7"/>
    <w:rsid w:val="0073402E"/>
    <w:rsid w:val="00740BBF"/>
    <w:rsid w:val="00761CE0"/>
    <w:rsid w:val="00764C92"/>
    <w:rsid w:val="00782068"/>
    <w:rsid w:val="0079051C"/>
    <w:rsid w:val="00790DCB"/>
    <w:rsid w:val="007E504A"/>
    <w:rsid w:val="007E7FE1"/>
    <w:rsid w:val="007F7EB0"/>
    <w:rsid w:val="00822306"/>
    <w:rsid w:val="0083020B"/>
    <w:rsid w:val="008577C3"/>
    <w:rsid w:val="00876895"/>
    <w:rsid w:val="008C679C"/>
    <w:rsid w:val="008F52C6"/>
    <w:rsid w:val="0091276C"/>
    <w:rsid w:val="00935603"/>
    <w:rsid w:val="00936312"/>
    <w:rsid w:val="00950C76"/>
    <w:rsid w:val="00971767"/>
    <w:rsid w:val="009B4BE4"/>
    <w:rsid w:val="009B4F13"/>
    <w:rsid w:val="009D3FC7"/>
    <w:rsid w:val="009E00EA"/>
    <w:rsid w:val="00A03F87"/>
    <w:rsid w:val="00A43EDC"/>
    <w:rsid w:val="00A45129"/>
    <w:rsid w:val="00A559AE"/>
    <w:rsid w:val="00A658D1"/>
    <w:rsid w:val="00A71690"/>
    <w:rsid w:val="00A92B26"/>
    <w:rsid w:val="00AA361D"/>
    <w:rsid w:val="00AC440B"/>
    <w:rsid w:val="00AC4FAF"/>
    <w:rsid w:val="00AD1682"/>
    <w:rsid w:val="00AE12E4"/>
    <w:rsid w:val="00AE3CCF"/>
    <w:rsid w:val="00AE7E74"/>
    <w:rsid w:val="00B06D9E"/>
    <w:rsid w:val="00B3089B"/>
    <w:rsid w:val="00B34DF7"/>
    <w:rsid w:val="00B57F00"/>
    <w:rsid w:val="00B843BE"/>
    <w:rsid w:val="00B879B1"/>
    <w:rsid w:val="00B96B71"/>
    <w:rsid w:val="00BA2B53"/>
    <w:rsid w:val="00BA48B1"/>
    <w:rsid w:val="00BA7B6C"/>
    <w:rsid w:val="00BC1BF1"/>
    <w:rsid w:val="00BD0FD0"/>
    <w:rsid w:val="00BD6352"/>
    <w:rsid w:val="00BE6997"/>
    <w:rsid w:val="00BF3F7C"/>
    <w:rsid w:val="00C13AA0"/>
    <w:rsid w:val="00C302D9"/>
    <w:rsid w:val="00C33212"/>
    <w:rsid w:val="00C41E2E"/>
    <w:rsid w:val="00C450D3"/>
    <w:rsid w:val="00C50FF7"/>
    <w:rsid w:val="00C77F18"/>
    <w:rsid w:val="00C82E68"/>
    <w:rsid w:val="00C92E8C"/>
    <w:rsid w:val="00CA7BAA"/>
    <w:rsid w:val="00CB4495"/>
    <w:rsid w:val="00CB4870"/>
    <w:rsid w:val="00CC2F14"/>
    <w:rsid w:val="00CC6B2A"/>
    <w:rsid w:val="00D04B8F"/>
    <w:rsid w:val="00D34520"/>
    <w:rsid w:val="00D53A99"/>
    <w:rsid w:val="00D61A50"/>
    <w:rsid w:val="00D74C53"/>
    <w:rsid w:val="00D8516B"/>
    <w:rsid w:val="00D93C97"/>
    <w:rsid w:val="00DF689F"/>
    <w:rsid w:val="00E06B61"/>
    <w:rsid w:val="00E349E6"/>
    <w:rsid w:val="00E60334"/>
    <w:rsid w:val="00E62DF3"/>
    <w:rsid w:val="00E661DF"/>
    <w:rsid w:val="00E9675A"/>
    <w:rsid w:val="00EA04C1"/>
    <w:rsid w:val="00EA104A"/>
    <w:rsid w:val="00EE3B10"/>
    <w:rsid w:val="00EF6238"/>
    <w:rsid w:val="00F0202F"/>
    <w:rsid w:val="00F02452"/>
    <w:rsid w:val="00F06F32"/>
    <w:rsid w:val="00F12868"/>
    <w:rsid w:val="00F12BED"/>
    <w:rsid w:val="00F32A2C"/>
    <w:rsid w:val="00F528FC"/>
    <w:rsid w:val="00F6419A"/>
    <w:rsid w:val="00F9137F"/>
    <w:rsid w:val="00F96895"/>
    <w:rsid w:val="00FA09F3"/>
    <w:rsid w:val="00FF3F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05F2"/>
    <w:rPr>
      <w:sz w:val="24"/>
      <w:szCs w:val="24"/>
    </w:rPr>
  </w:style>
  <w:style w:type="paragraph" w:styleId="Heading1">
    <w:name w:val="heading 1"/>
    <w:basedOn w:val="Normal"/>
    <w:next w:val="Normal"/>
    <w:qFormat/>
    <w:rsid w:val="003805F2"/>
    <w:pPr>
      <w:keepNext/>
      <w:outlineLvl w:val="0"/>
    </w:pPr>
    <w:rPr>
      <w:rFonts w:ascii="Tahoma" w:hAnsi="Tahoma" w:cs="Tahoma"/>
      <w:b/>
      <w:bCs/>
    </w:rPr>
  </w:style>
  <w:style w:type="paragraph" w:styleId="Heading2">
    <w:name w:val="heading 2"/>
    <w:basedOn w:val="Normal"/>
    <w:next w:val="Normal"/>
    <w:qFormat/>
    <w:rsid w:val="003805F2"/>
    <w:pPr>
      <w:keepNext/>
      <w:spacing w:line="360" w:lineRule="auto"/>
      <w:jc w:val="both"/>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rsid w:val="003805F2"/>
    <w:rPr>
      <w:rFonts w:ascii="Courier New" w:eastAsia="Courier New" w:hAnsi="Courier New" w:cs="Courier New" w:hint="default"/>
      <w:sz w:val="20"/>
      <w:szCs w:val="20"/>
    </w:rPr>
  </w:style>
  <w:style w:type="paragraph" w:styleId="HTMLPreformatted">
    <w:name w:val="HTML Preformatted"/>
    <w:basedOn w:val="Normal"/>
    <w:rsid w:val="0038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Typewriter">
    <w:name w:val="HTML Typewriter"/>
    <w:basedOn w:val="DefaultParagraphFont"/>
    <w:rsid w:val="003805F2"/>
    <w:rPr>
      <w:rFonts w:ascii="Courier New" w:eastAsia="Courier New" w:hAnsi="Courier New" w:cs="Courier New" w:hint="default"/>
      <w:sz w:val="20"/>
      <w:szCs w:val="20"/>
    </w:rPr>
  </w:style>
  <w:style w:type="paragraph" w:styleId="NormalWeb">
    <w:name w:val="Normal (Web)"/>
    <w:basedOn w:val="Normal"/>
    <w:uiPriority w:val="99"/>
    <w:rsid w:val="003805F2"/>
    <w:pPr>
      <w:spacing w:before="100" w:beforeAutospacing="1" w:after="100" w:afterAutospacing="1"/>
    </w:pPr>
  </w:style>
  <w:style w:type="paragraph" w:styleId="Header">
    <w:name w:val="header"/>
    <w:basedOn w:val="Normal"/>
    <w:rsid w:val="003805F2"/>
    <w:pPr>
      <w:tabs>
        <w:tab w:val="center" w:pos="4320"/>
        <w:tab w:val="right" w:pos="8640"/>
      </w:tabs>
    </w:pPr>
  </w:style>
  <w:style w:type="paragraph" w:styleId="Footer">
    <w:name w:val="footer"/>
    <w:basedOn w:val="Normal"/>
    <w:rsid w:val="003805F2"/>
    <w:pPr>
      <w:tabs>
        <w:tab w:val="center" w:pos="4320"/>
        <w:tab w:val="right" w:pos="8640"/>
      </w:tabs>
    </w:pPr>
  </w:style>
  <w:style w:type="paragraph" w:styleId="BodyText">
    <w:name w:val="Body Text"/>
    <w:basedOn w:val="Normal"/>
    <w:rsid w:val="003805F2"/>
    <w:rPr>
      <w:rFonts w:ascii="Arial" w:hAnsi="Arial" w:cs="Arial"/>
      <w:sz w:val="20"/>
      <w:szCs w:val="32"/>
      <w:lang w:val="en-GB"/>
    </w:rPr>
  </w:style>
  <w:style w:type="paragraph" w:styleId="BodyTextIndent">
    <w:name w:val="Body Text Indent"/>
    <w:basedOn w:val="Normal"/>
    <w:rsid w:val="003805F2"/>
    <w:pPr>
      <w:ind w:firstLine="720"/>
    </w:pPr>
  </w:style>
  <w:style w:type="paragraph" w:styleId="DocumentMap">
    <w:name w:val="Document Map"/>
    <w:basedOn w:val="Normal"/>
    <w:semiHidden/>
    <w:rsid w:val="003805F2"/>
    <w:pPr>
      <w:shd w:val="clear" w:color="auto" w:fill="000080"/>
    </w:pPr>
    <w:rPr>
      <w:rFonts w:ascii="Tahoma" w:hAnsi="Tahoma"/>
    </w:rPr>
  </w:style>
  <w:style w:type="character" w:styleId="Emphasis">
    <w:name w:val="Emphasis"/>
    <w:basedOn w:val="DefaultParagraphFont"/>
    <w:qFormat/>
    <w:rsid w:val="003805F2"/>
    <w:rPr>
      <w:i/>
      <w:iCs/>
    </w:rPr>
  </w:style>
  <w:style w:type="character" w:styleId="PageNumber">
    <w:name w:val="page number"/>
    <w:basedOn w:val="DefaultParagraphFont"/>
    <w:rsid w:val="003805F2"/>
  </w:style>
  <w:style w:type="paragraph" w:styleId="EndnoteText">
    <w:name w:val="endnote text"/>
    <w:basedOn w:val="Normal"/>
    <w:link w:val="EndnoteTextChar"/>
    <w:uiPriority w:val="99"/>
    <w:semiHidden/>
    <w:unhideWhenUsed/>
    <w:rsid w:val="000C457E"/>
    <w:rPr>
      <w:sz w:val="20"/>
      <w:szCs w:val="20"/>
    </w:rPr>
  </w:style>
  <w:style w:type="character" w:customStyle="1" w:styleId="EndnoteTextChar">
    <w:name w:val="Endnote Text Char"/>
    <w:basedOn w:val="DefaultParagraphFont"/>
    <w:link w:val="EndnoteText"/>
    <w:uiPriority w:val="99"/>
    <w:semiHidden/>
    <w:rsid w:val="000C457E"/>
  </w:style>
  <w:style w:type="character" w:styleId="EndnoteReference">
    <w:name w:val="endnote reference"/>
    <w:basedOn w:val="DefaultParagraphFont"/>
    <w:uiPriority w:val="99"/>
    <w:semiHidden/>
    <w:unhideWhenUsed/>
    <w:rsid w:val="000C457E"/>
    <w:rPr>
      <w:vertAlign w:val="superscript"/>
    </w:rPr>
  </w:style>
  <w:style w:type="paragraph" w:customStyle="1" w:styleId="Default">
    <w:name w:val="Default"/>
    <w:rsid w:val="00B57F00"/>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1243DF"/>
    <w:rPr>
      <w:rFonts w:ascii="Tahoma" w:hAnsi="Tahoma" w:cs="Tahoma"/>
      <w:sz w:val="16"/>
      <w:szCs w:val="16"/>
    </w:rPr>
  </w:style>
  <w:style w:type="character" w:customStyle="1" w:styleId="BalloonTextChar">
    <w:name w:val="Balloon Text Char"/>
    <w:basedOn w:val="DefaultParagraphFont"/>
    <w:link w:val="BalloonText"/>
    <w:uiPriority w:val="99"/>
    <w:semiHidden/>
    <w:rsid w:val="001243DF"/>
    <w:rPr>
      <w:rFonts w:ascii="Tahoma" w:hAnsi="Tahoma" w:cs="Tahoma"/>
      <w:sz w:val="16"/>
      <w:szCs w:val="16"/>
    </w:rPr>
  </w:style>
  <w:style w:type="character" w:styleId="Hyperlink">
    <w:name w:val="Hyperlink"/>
    <w:basedOn w:val="DefaultParagraphFont"/>
    <w:uiPriority w:val="99"/>
    <w:unhideWhenUsed/>
    <w:rsid w:val="002004F0"/>
    <w:rPr>
      <w:color w:val="0000FF"/>
      <w:u w:val="single"/>
    </w:rPr>
  </w:style>
  <w:style w:type="character" w:styleId="Strong">
    <w:name w:val="Strong"/>
    <w:basedOn w:val="DefaultParagraphFont"/>
    <w:uiPriority w:val="22"/>
    <w:qFormat/>
    <w:rsid w:val="0073402E"/>
    <w:rPr>
      <w:b/>
      <w:bCs/>
    </w:rPr>
  </w:style>
</w:styles>
</file>

<file path=word/webSettings.xml><?xml version="1.0" encoding="utf-8"?>
<w:webSettings xmlns:r="http://schemas.openxmlformats.org/officeDocument/2006/relationships" xmlns:w="http://schemas.openxmlformats.org/wordprocessingml/2006/main">
  <w:divs>
    <w:div w:id="298806974">
      <w:marLeft w:val="0"/>
      <w:marRight w:val="0"/>
      <w:marTop w:val="0"/>
      <w:marBottom w:val="0"/>
      <w:divBdr>
        <w:top w:val="none" w:sz="0" w:space="0" w:color="auto"/>
        <w:left w:val="none" w:sz="0" w:space="0" w:color="auto"/>
        <w:bottom w:val="none" w:sz="0" w:space="0" w:color="auto"/>
        <w:right w:val="none" w:sz="0" w:space="0" w:color="auto"/>
      </w:divBdr>
    </w:div>
    <w:div w:id="542787378">
      <w:bodyDiv w:val="1"/>
      <w:marLeft w:val="0"/>
      <w:marRight w:val="0"/>
      <w:marTop w:val="0"/>
      <w:marBottom w:val="0"/>
      <w:divBdr>
        <w:top w:val="none" w:sz="0" w:space="0" w:color="auto"/>
        <w:left w:val="none" w:sz="0" w:space="0" w:color="auto"/>
        <w:bottom w:val="none" w:sz="0" w:space="0" w:color="auto"/>
        <w:right w:val="none" w:sz="0" w:space="0" w:color="auto"/>
      </w:divBdr>
      <w:divsChild>
        <w:div w:id="1889292367">
          <w:marLeft w:val="0"/>
          <w:marRight w:val="0"/>
          <w:marTop w:val="0"/>
          <w:marBottom w:val="0"/>
          <w:divBdr>
            <w:top w:val="none" w:sz="0" w:space="0" w:color="auto"/>
            <w:left w:val="none" w:sz="0" w:space="0" w:color="auto"/>
            <w:bottom w:val="none" w:sz="0" w:space="0" w:color="auto"/>
            <w:right w:val="none" w:sz="0" w:space="0" w:color="auto"/>
          </w:divBdr>
        </w:div>
      </w:divsChild>
    </w:div>
    <w:div w:id="1406491768">
      <w:marLeft w:val="0"/>
      <w:marRight w:val="0"/>
      <w:marTop w:val="0"/>
      <w:marBottom w:val="0"/>
      <w:divBdr>
        <w:top w:val="none" w:sz="0" w:space="0" w:color="auto"/>
        <w:left w:val="none" w:sz="0" w:space="0" w:color="auto"/>
        <w:bottom w:val="none" w:sz="0" w:space="0" w:color="auto"/>
        <w:right w:val="none" w:sz="0" w:space="0" w:color="auto"/>
      </w:divBdr>
    </w:div>
    <w:div w:id="2018650145">
      <w:marLeft w:val="0"/>
      <w:marRight w:val="0"/>
      <w:marTop w:val="0"/>
      <w:marBottom w:val="0"/>
      <w:divBdr>
        <w:top w:val="none" w:sz="0" w:space="0" w:color="auto"/>
        <w:left w:val="none" w:sz="0" w:space="0" w:color="auto"/>
        <w:bottom w:val="none" w:sz="0" w:space="0" w:color="auto"/>
        <w:right w:val="none" w:sz="0" w:space="0" w:color="auto"/>
      </w:divBdr>
    </w:div>
    <w:div w:id="210403508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www.microsoft.com/en-us/%20download/%20details.aspx?%20id=29066"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tib\corona-lockdown\DWBI\Practical\BWBI-Lab\Lab_Manual_ex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B4D0D-FE9E-4915-950D-28B319533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Lab_Manual_exp1</Template>
  <TotalTime>36</TotalTime>
  <Pages>1</Pages>
  <Words>2063</Words>
  <Characters>11764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Experiment No</vt:lpstr>
    </vt:vector>
  </TitlesOfParts>
  <Company>d</Company>
  <LinksUpToDate>false</LinksUpToDate>
  <CharactersWithSpaces>13800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No</dc:title>
  <dc:creator>cse</dc:creator>
  <cp:lastModifiedBy>india</cp:lastModifiedBy>
  <cp:revision>16</cp:revision>
  <cp:lastPrinted>2013-07-06T20:18:00Z</cp:lastPrinted>
  <dcterms:created xsi:type="dcterms:W3CDTF">2020-01-14T18:31:00Z</dcterms:created>
  <dcterms:modified xsi:type="dcterms:W3CDTF">2020-09-04T06:44:00Z</dcterms:modified>
</cp:coreProperties>
</file>