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{{title}}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{{heading}}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-108" w:right="35" w:firstLine="1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Experiment: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Ternary Search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a search algorithm that is used to find the position of a target value within a sorted array. It operates on the principle of dividing the array into three parts instead of two, as in binary search.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2263391"/>
            <wp:effectExtent b="0" l="0" r="0" t="0"/>
            <wp:docPr descr="C:\Users\CHARUSAT\Downloads\q-1.png" id="1" name="image1.png"/>
            <a:graphic>
              <a:graphicData uri="http://schemas.openxmlformats.org/drawingml/2006/picture">
                <pic:pic>
                  <pic:nvPicPr>
                    <pic:cNvPr descr="C:\Users\CHARUSAT\Downloads\q-1.png" id="0" name="image1.png"/>
                    <pic:cNvPicPr preferRelativeResize="0"/>
                  </pic:nvPicPr>
                  <pic:blipFill>
                    <a:blip r:embed="rId6"/>
                    <a:srcRect b="4268" l="0" r="0" t="255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Fig.1: binary search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DEPSTAR-CSEpage no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23DCS001CSE203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799d57d1-8c41-4ba9-b363-a7a24b4b76d9</vt:lpwstr>
  </property>
</Properties>
</file>