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0"/>
      </w:pPr>
    </w:p>
    <w:p>
      <w:pPr>
        <w:spacing w:after="200"/>
        <w:jc w:val="center"/>
      </w:pPr>
      <w:r>
        <w:rPr>
          <w:rFonts w:ascii="Arial" w:cs="Arial" w:eastAsia="Arial" w:hAnsi="Arial"/>
          <w:color w:val="D4A843"/>
          <w:spacing w:val="300"/>
          <w:sz w:val="20"/>
          <w:szCs w:val="20"/>
        </w:rPr>
        <w:t xml:space="preserve">BRAND STYLE GUIDE</w:t>
      </w:r>
    </w:p>
    <w:p>
      <w:pPr>
        <w:pBdr>
          <w:bottom w:val="single" w:color="D4A843" w:sz="4" w:space="16"/>
        </w:pBdr>
        <w:spacing w:after="100"/>
        <w:jc w:val="center"/>
      </w:pPr>
      <w:r>
        <w:rPr>
          <w:rFonts w:ascii="Arial" w:cs="Arial" w:eastAsia="Arial" w:hAnsi="Arial"/>
          <w:b/>
          <w:bCs/>
          <w:color w:val="3B3A36"/>
          <w:sz w:val="56"/>
          <w:szCs w:val="56"/>
        </w:rPr>
        <w:t xml:space="preserve">Bhutan Luxury Travel</w:t>
      </w:r>
    </w:p>
    <w:p>
      <w:pPr>
        <w:spacing w:after="0" w:before="2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0"/>
          <w:sz w:val="24"/>
          <w:szCs w:val="24"/>
        </w:rPr>
        <w:t xml:space="preserve">Curated journeys for high-net-worth individuals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0"/>
          <w:sz w:val="24"/>
          <w:szCs w:val="24"/>
        </w:rPr>
        <w:t xml:space="preserve">into the last undiscovered kingdom.</w:t>
      </w:r>
    </w:p>
    <w:p>
      <w:pPr>
        <w:spacing w:after="0" w:before="3000"/>
      </w:pPr>
    </w:p>
    <w:p>
      <w:pPr>
        <w:jc w:val="center"/>
      </w:pPr>
      <w:r>
        <w:rPr>
          <w:rFonts w:ascii="Arial" w:cs="Arial" w:eastAsia="Arial" w:hAnsi="Arial"/>
          <w:color w:val="C41E3A"/>
          <w:spacing w:val="200"/>
          <w:sz w:val="18"/>
          <w:szCs w:val="18"/>
        </w:rPr>
        <w:t xml:space="preserve">CONFIDENTIAL</w:t>
      </w:r>
    </w:p>
    <w:p>
      <w:pPr>
        <w:spacing w:after="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April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Company overview</w:t>
      </w:r>
    </w:p>
    <w:p>
      <w:pPr>
        <w:spacing w:after="12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Bhutan Luxury Travel curates bespoke group journeys for high-net-worth individuals, primarily based in Texas. We deliver rare access to Bhutan with exceptional comfort, discretion, and white-glove execution.</w:t>
      </w:r>
    </w:p>
    <w:p>
      <w:pPr>
        <w:spacing w:after="12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Our focus: fewer guests, deeper experiences. We unlock remote regions by helicopter when needed, providing seamless tours from start to finish. Our guests experience a Bhutan that few will ever see.</w:t>
      </w:r>
    </w:p>
    <w:p>
      <w:pPr>
        <w:spacing w:after="0"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B3A36"/>
          <w:sz w:val="22"/>
          <w:szCs w:val="22"/>
        </w:rPr>
        <w:t xml:space="preserve">Target audience: </w:t>
      </w:r>
      <w:r>
        <w:rPr>
          <w:rFonts w:ascii="Arial" w:cs="Arial" w:eastAsia="Arial" w:hAnsi="Arial"/>
          <w:color w:val="3B3A36"/>
          <w:sz w:val="22"/>
          <w:szCs w:val="22"/>
        </w:rPr>
        <w:t xml:space="preserve">High-net-worth individuals and their networks in Texas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B3A36"/>
          <w:sz w:val="22"/>
          <w:szCs w:val="22"/>
        </w:rPr>
        <w:t xml:space="preserve">Price range: </w:t>
      </w:r>
      <w:r>
        <w:rPr>
          <w:rFonts w:ascii="Arial" w:cs="Arial" w:eastAsia="Arial" w:hAnsi="Arial"/>
          <w:color w:val="3B3A36"/>
          <w:sz w:val="22"/>
          <w:szCs w:val="22"/>
        </w:rPr>
        <w:t xml:space="preserve">$10,000 to $35,000+ per person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B3A36"/>
          <w:sz w:val="22"/>
          <w:szCs w:val="22"/>
        </w:rPr>
        <w:t xml:space="preserve">Differentiator: </w:t>
      </w:r>
      <w:r>
        <w:rPr>
          <w:rFonts w:ascii="Arial" w:cs="Arial" w:eastAsia="Arial" w:hAnsi="Arial"/>
          <w:color w:val="3B3A36"/>
          <w:sz w:val="22"/>
          <w:szCs w:val="22"/>
        </w:rPr>
        <w:t xml:space="preserve">Access to places with no roads, no lodges, no cell signal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B3A36"/>
          <w:sz w:val="22"/>
          <w:szCs w:val="22"/>
        </w:rPr>
        <w:t xml:space="preserve">Partner model: </w:t>
      </w:r>
      <w:r>
        <w:rPr>
          <w:rFonts w:ascii="Arial" w:cs="Arial" w:eastAsia="Arial" w:hAnsi="Arial"/>
          <w:color w:val="3B3A36"/>
          <w:sz w:val="22"/>
          <w:szCs w:val="22"/>
        </w:rPr>
        <w:t xml:space="preserve">Affiliate partner in Bhutan handles local arrangements</w:t>
      </w:r>
    </w:p>
    <w:p>
      <w:pPr>
        <w:pStyle w:val="Heading1"/>
      </w:pPr>
      <w:r>
        <w:t xml:space="preserve">Color palette</w:t>
      </w:r>
    </w:p>
    <w:p>
      <w:pPr>
        <w:spacing w:after="12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Drawn from the Bhutan national flag and the country's natural landscape, refined for a luxury positioning. No gradients. Flat, solid colors only.</w:t>
      </w:r>
    </w:p>
    <w:p>
      <w:pPr>
        <w:spacing w:after="0" w:before="100"/>
      </w:pPr>
    </w:p>
    <w:p>
      <w:pPr>
        <w:pStyle w:val="Heading2"/>
      </w:pPr>
      <w:r>
        <w:t xml:space="preserve">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vAlign w:val="center"/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A36"/>
                <w:sz w:val="22"/>
                <w:szCs w:val="22"/>
              </w:rPr>
              <w:t xml:space="preserve">Bhutan Saffron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#FF8C00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CTAs, accent elements, highlights. Signals warmth, spirituality, and tradition.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vAlign w:val="center"/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A36"/>
                <w:sz w:val="22"/>
                <w:szCs w:val="22"/>
              </w:rPr>
              <w:t xml:space="preserve">Bhutan Crimson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#C41E3A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Emphasis, hover states, tier badges. Conveys power and exclusivity.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Secondary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vAlign w:val="center"/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A36"/>
                <w:sz w:val="22"/>
                <w:szCs w:val="22"/>
              </w:rPr>
              <w:t xml:space="preserve">Forest Green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#2D5016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Secondary text, section backgrounds, trust elements.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vAlign w:val="center"/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A36"/>
                <w:sz w:val="22"/>
                <w:szCs w:val="22"/>
              </w:rPr>
              <w:t xml:space="preserve">Cloud White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#F7F5F0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Primary background. Warm off-white, like handmade paper.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A36" w:val="clear"/>
            <w:vAlign w:val="center"/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A36"/>
                <w:sz w:val="22"/>
                <w:szCs w:val="22"/>
              </w:rPr>
              <w:t xml:space="preserve">Monastery Stone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#3B3A36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Body text. Warm near-black, softer than pure black.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t xml:space="preserve">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vAlign w:val="center"/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A36"/>
                <w:sz w:val="22"/>
                <w:szCs w:val="22"/>
              </w:rPr>
              <w:t xml:space="preserve">Himalayan Gold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#D4A843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Borders, dividers, subtle luxury cues. Aged gold, not flashy.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Typography</w:t>
      </w:r>
    </w:p>
    <w:p>
      <w:pPr>
        <w:pStyle w:val="Heading2"/>
      </w:pPr>
      <w:r>
        <w:t xml:space="preserve">Headlines</w:t>
      </w:r>
    </w:p>
    <w:p>
      <w:pPr>
        <w:spacing w:after="12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Use a refined serif typeface: Playfair Display or Cormorant Garamond. Normal weight with generous letter-spacing. These fonts carry weight and tradition without feeling stuffy.</w:t>
      </w:r>
    </w:p>
    <w:p>
      <w:pPr>
        <w:pStyle w:val="Heading2"/>
      </w:pPr>
      <w:r>
        <w:t xml:space="preserve">Body text</w:t>
      </w:r>
    </w:p>
    <w:p>
      <w:pPr>
        <w:spacing w:after="12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Clean sans-serif: Inter. Readable, modern, and does not compete with imagery. Standard weight, natural tracking.</w:t>
      </w:r>
    </w:p>
    <w:p>
      <w:pPr>
        <w:pStyle w:val="Heading2"/>
      </w:pPr>
      <w:r>
        <w:t xml:space="preserve">Labels and navigation</w:t>
      </w:r>
    </w:p>
    <w:p>
      <w:pPr>
        <w:spacing w:after="12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Uppercase Inter with wide tracking. Small, confident, quiet. Use for tier names, form labels, section navigation, and CTAs.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Headline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32-48px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Subheadline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Inter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20-24px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Body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Inter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15-16px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Label / CTA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Inter (uppercase)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11-12px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Caption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Inter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12-13px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Photography direction</w:t>
      </w:r>
    </w:p>
    <w:p>
      <w:pPr>
        <w:spacing w:after="12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This is where the brand lives or dies. Every image should feel like it was taken by someone who was invited, not someone who bought a ticket.</w:t>
      </w:r>
    </w:p>
    <w:p>
      <w:pPr>
        <w:spacing w:after="0" w:before="100"/>
      </w:pPr>
    </w:p>
    <w:p>
      <w:pPr>
        <w:pStyle w:val="Heading2"/>
      </w:pPr>
      <w:r>
        <w:t xml:space="preserve">Do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Mist over valleys at dawn, not sunny postcards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Monks in motion, not posed portraits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Empty trails, not group 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Helicopter shadows over untouched snow, not the helicopter itself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Natural light only. No flash, no HDR, no oversaturation</w:t>
      </w:r>
    </w:p>
    <w:p>
      <w:pPr>
        <w:spacing w:after="0" w:before="100"/>
      </w:pPr>
    </w:p>
    <w:p>
      <w:pPr>
        <w:pStyle w:val="Heading2"/>
      </w:pPr>
      <w:r>
        <w:t xml:space="preserve">Visual tone</w:t>
      </w:r>
    </w:p>
    <w:p>
      <w:pPr>
        <w:spacing w:after="12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Reverent. Unhurried. Intimate. Every photo should make the viewer feel like they are seeing something they were not supposed to see.</w:t>
      </w:r>
    </w:p>
    <w:p>
      <w:pPr>
        <w:pStyle w:val="Heading1"/>
      </w:pPr>
      <w:r>
        <w:t xml:space="preserve">Layout principles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B3A36"/>
          <w:sz w:val="22"/>
          <w:szCs w:val="22"/>
        </w:rPr>
        <w:t xml:space="preserve">Full-bleed imagery: </w:t>
      </w:r>
      <w:r>
        <w:rPr>
          <w:rFonts w:ascii="Arial" w:cs="Arial" w:eastAsia="Arial" w:hAnsi="Arial"/>
          <w:color w:val="3B3A36"/>
          <w:sz w:val="22"/>
          <w:szCs w:val="22"/>
        </w:rPr>
        <w:t xml:space="preserve">Let the landscape do the work. Text overlays on hero images, not beside them.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B3A36"/>
          <w:sz w:val="22"/>
          <w:szCs w:val="22"/>
        </w:rPr>
        <w:t xml:space="preserve">Generous whitespace: </w:t>
      </w:r>
      <w:r>
        <w:rPr>
          <w:rFonts w:ascii="Arial" w:cs="Arial" w:eastAsia="Arial" w:hAnsi="Arial"/>
          <w:color w:val="3B3A36"/>
          <w:sz w:val="22"/>
          <w:szCs w:val="22"/>
        </w:rPr>
        <w:t xml:space="preserve">This audience equates space with luxury. Cramped layouts signal budget travel.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B3A36"/>
          <w:sz w:val="22"/>
          <w:szCs w:val="22"/>
        </w:rPr>
        <w:t xml:space="preserve">Single-column flow: </w:t>
      </w:r>
      <w:r>
        <w:rPr>
          <w:rFonts w:ascii="Arial" w:cs="Arial" w:eastAsia="Arial" w:hAnsi="Arial"/>
          <w:color w:val="3B3A36"/>
          <w:sz w:val="22"/>
          <w:szCs w:val="22"/>
        </w:rPr>
        <w:t xml:space="preserve">No sidebars, no grid clutter. One narrative, one scroll.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B3A36"/>
          <w:sz w:val="22"/>
          <w:szCs w:val="22"/>
        </w:rPr>
        <w:t xml:space="preserve">Max content width: </w:t>
      </w:r>
      <w:r>
        <w:rPr>
          <w:rFonts w:ascii="Arial" w:cs="Arial" w:eastAsia="Arial" w:hAnsi="Arial"/>
          <w:color w:val="3B3A36"/>
          <w:sz w:val="22"/>
          <w:szCs w:val="22"/>
        </w:rPr>
        <w:t xml:space="preserve">960px, centered. Let the edges breathe.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B3A36"/>
          <w:sz w:val="22"/>
          <w:szCs w:val="22"/>
        </w:rPr>
        <w:t xml:space="preserve">No gradients: </w:t>
      </w:r>
      <w:r>
        <w:rPr>
          <w:rFonts w:ascii="Arial" w:cs="Arial" w:eastAsia="Arial" w:hAnsi="Arial"/>
          <w:color w:val="3B3A36"/>
          <w:sz w:val="22"/>
          <w:szCs w:val="22"/>
        </w:rPr>
        <w:t xml:space="preserve">Flat, solid colors only. Gradients cheapen the feel.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B3A36"/>
          <w:sz w:val="22"/>
          <w:szCs w:val="22"/>
        </w:rPr>
        <w:t xml:space="preserve">Minimal UI: </w:t>
      </w:r>
      <w:r>
        <w:rPr>
          <w:rFonts w:ascii="Arial" w:cs="Arial" w:eastAsia="Arial" w:hAnsi="Arial"/>
          <w:color w:val="3B3A36"/>
          <w:sz w:val="22"/>
          <w:szCs w:val="22"/>
        </w:rPr>
        <w:t xml:space="preserve">No carousels, no pop-ups, no chatbots. One page, one scroll, one form.</w:t>
      </w:r>
    </w:p>
    <w:p>
      <w:r>
        <w:br w:type="page"/>
      </w:r>
    </w:p>
    <w:p>
      <w:pPr>
        <w:pStyle w:val="Heading1"/>
      </w:pPr>
      <w:r>
        <w:t xml:space="preserve">Voice and tone</w:t>
      </w:r>
    </w:p>
    <w:p>
      <w:pPr>
        <w:spacing w:after="12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Write like a private concierge, not a travel agency.</w:t>
      </w:r>
    </w:p>
    <w:p>
      <w:pPr>
        <w:spacing w:after="0" w:before="100"/>
      </w:pPr>
    </w:p>
    <w:p>
      <w:pPr>
        <w:pStyle w:val="Heading2"/>
      </w:pPr>
      <w:r>
        <w:t xml:space="preserve">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Short sentences. No exclamation marks. No "amazing" or "breathtaking."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State facts that imply exclusivity. "Limited to six guests per departure" beats "An exclusive experience!"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Use restraint. If the copy feels like it is selling, cut it in half.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First person plural sparingly: "We arrange" not "We are thrilled to offer."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Describe less, suggest more. Let the reader's imagination do the work.</w:t>
      </w:r>
    </w:p>
    <w:p>
      <w:pPr>
        <w:spacing w:after="0" w:before="200"/>
      </w:pPr>
    </w:p>
    <w:p>
      <w:pPr>
        <w:pStyle w:val="Heading2"/>
      </w:pPr>
      <w:r>
        <w:t xml:space="preserve">Example (good)</w:t>
      </w:r>
    </w:p>
    <w:p>
      <w:pPr>
        <w:pBdr>
          <w:left w:val="single" w:color="D4A843" w:sz="8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3B3A36"/>
          <w:sz w:val="22"/>
          <w:szCs w:val="22"/>
        </w:rPr>
        <w:t xml:space="preserve">Three valleys in eastern Bhutan have no roads, no lodges, no cell signal. We access them by helicopter. You will be among the first dozen outsiders to set foot there.</w:t>
      </w:r>
    </w:p>
    <w:p>
      <w:pPr>
        <w:spacing w:after="0" w:before="100"/>
      </w:pPr>
    </w:p>
    <w:p>
      <w:pPr>
        <w:pStyle w:val="Heading2"/>
      </w:pPr>
      <w:r>
        <w:t xml:space="preserve">Example (avoid)</w:t>
      </w:r>
    </w:p>
    <w:p>
      <w:pPr>
        <w:pBdr>
          <w:left w:val="single" w:color="C41E3A" w:sz="8" w:space="8"/>
        </w:pBdr>
        <w:spacing w:after="120"/>
        <w:ind w:left="360"/>
      </w:pPr>
      <w:r>
        <w:rPr>
          <w:rFonts w:ascii="Arial" w:cs="Arial" w:eastAsia="Arial" w:hAnsi="Arial"/>
          <w:i/>
          <w:iCs/>
          <w:strike/>
          <w:color w:val="999999"/>
          <w:sz w:val="22"/>
          <w:szCs w:val="22"/>
        </w:rPr>
        <w:t xml:space="preserve">Experience the amazing, breathtaking beauty of Bhutan's untouched eastern valleys on our exclusive helicopter tour!</w:t>
      </w:r>
    </w:p>
    <w:p>
      <w:pPr>
        <w:pStyle w:val="Heading1"/>
      </w:pPr>
      <w:r>
        <w:t xml:space="preserve">Experience tiers</w:t>
      </w:r>
    </w:p>
    <w:p>
      <w:pPr>
        <w:spacing w:after="12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Three tiers, each progressively more exclusive. Present as cards on the website, each with a single hero image and a "Request Details" CTA.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The 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$10-15K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5-7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Cultural immersion, monastery visits, luxury lodge stays. Accessible entry point.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The Expedition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$20-25K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8-10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Gateway plus helicopter access to remote valleys, private ceremonies, wild camping.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The Unseen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$35K+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10-14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A36"/>
                <w:sz w:val="20"/>
                <w:szCs w:val="20"/>
              </w:rPr>
              <w:t xml:space="preserve">Fully bespoke. Chopper to trailless regions. Private audiences. Zero other tourists.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Website structure</w:t>
      </w:r>
    </w:p>
    <w:p>
      <w:pPr>
        <w:spacing w:after="12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Single-page scroll. Six sections. The site's job: create desire, present tiers, capture qualified leads. Everything after that is human-to-human.</w:t>
      </w:r>
    </w:p>
    <w:p>
      <w:pPr>
        <w:spacing w:after="0" w:before="100"/>
      </w:pPr>
    </w:p>
    <w:p>
      <w:pPr>
        <w:pStyle w:val="Heading2"/>
      </w:pPr>
      <w:r>
        <w:t xml:space="preserve">1. Hero / Hook</w:t>
      </w:r>
    </w:p>
    <w:p>
      <w:pPr>
        <w:spacing w:after="12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Full-bleed landscape image. Single powerful headline. One CTA: "Explore the Journey." No navigation clutter.</w:t>
      </w:r>
    </w:p>
    <w:p>
      <w:pPr>
        <w:pStyle w:val="Heading2"/>
      </w:pPr>
      <w:r>
        <w:t xml:space="preserve">2. The Desire</w:t>
      </w:r>
    </w:p>
    <w:p>
      <w:pPr>
        <w:spacing w:after="12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Speak to the HNWI mindset: "You have been everywhere. Bhutan is the exception." Short copy, cinematic imagery. Frame exclusivity and scarcity.</w:t>
      </w:r>
    </w:p>
    <w:p>
      <w:pPr>
        <w:pStyle w:val="Heading2"/>
      </w:pPr>
      <w:r>
        <w:t xml:space="preserve">3. Experience Tiers</w:t>
      </w:r>
    </w:p>
    <w:p>
      <w:pPr>
        <w:spacing w:after="12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Three cards (Gateway, Expedition, Unseen). Each with hero image, brief description, and "Request Details" button scrolling to form.</w:t>
      </w:r>
    </w:p>
    <w:p>
      <w:pPr>
        <w:pStyle w:val="Heading2"/>
      </w:pPr>
      <w:r>
        <w:t xml:space="preserve">4. Trust and Credibility</w:t>
      </w:r>
    </w:p>
    <w:p>
      <w:pPr>
        <w:spacing w:after="12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Partnership credentials. Brief bios. Quotes from past travelers when available. No long narratives.</w:t>
      </w:r>
    </w:p>
    <w:p>
      <w:pPr>
        <w:pStyle w:val="Heading2"/>
      </w:pPr>
      <w:r>
        <w:t xml:space="preserve">5. Interest Form</w:t>
      </w:r>
    </w:p>
    <w:p>
      <w:pPr>
        <w:spacing w:after="12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Name, email, phone, tier selection, preferred travel window, group size, optional open text. This is a concierge inquiry, not a booking form.</w:t>
      </w:r>
    </w:p>
    <w:p>
      <w:pPr>
        <w:pStyle w:val="Heading2"/>
      </w:pPr>
      <w:r>
        <w:t xml:space="preserve">6. Footer</w:t>
      </w:r>
    </w:p>
    <w:p>
      <w:pPr>
        <w:spacing w:after="12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Contact email. WhatsApp link. Privacy/discretion note. Minimal.</w:t>
      </w:r>
    </w:p>
    <w:p>
      <w:pPr>
        <w:pStyle w:val="Heading1"/>
      </w:pPr>
      <w:r>
        <w:t xml:space="preserve">Logo direction</w:t>
      </w:r>
    </w:p>
    <w:p>
      <w:pPr>
        <w:spacing w:after="120"/>
      </w:pPr>
      <w:r>
        <w:rPr>
          <w:rFonts w:ascii="Arial" w:cs="Arial" w:eastAsia="Arial" w:hAnsi="Arial"/>
          <w:color w:val="3B3A36"/>
          <w:sz w:val="22"/>
          <w:szCs w:val="22"/>
        </w:rPr>
        <w:t xml:space="preserve">A wordmark in the serif headline font paired with a minimal mountain silhouette. Use the saffron/crimson palette. Keep it simple and restrained.</w:t>
      </w:r>
    </w:p>
    <w:p>
      <w:pPr>
        <w:spacing w:after="0"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B3A36"/>
          <w:sz w:val="22"/>
          <w:szCs w:val="22"/>
        </w:rPr>
        <w:t xml:space="preserve">Include: </w:t>
      </w:r>
      <w:r>
        <w:rPr>
          <w:rFonts w:ascii="Arial" w:cs="Arial" w:eastAsia="Arial" w:hAnsi="Arial"/>
          <w:color w:val="3B3A36"/>
          <w:sz w:val="22"/>
          <w:szCs w:val="22"/>
        </w:rPr>
        <w:t xml:space="preserve">Mountain silhouette, saffron and crimson tones, serif wordmark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B3A36"/>
          <w:sz w:val="22"/>
          <w:szCs w:val="22"/>
        </w:rPr>
        <w:t xml:space="preserve">Avoid: </w:t>
      </w:r>
      <w:r>
        <w:rPr>
          <w:rFonts w:ascii="Arial" w:cs="Arial" w:eastAsia="Arial" w:hAnsi="Arial"/>
          <w:color w:val="3B3A36"/>
          <w:sz w:val="22"/>
          <w:szCs w:val="22"/>
        </w:rPr>
        <w:t xml:space="preserve">Dragons (too literal), prayer flags (too tourist), complex illustrations, gradients</w:t>
      </w:r>
    </w:p>
    <w:p>
      <w:pPr>
        <w:pStyle w:val="Heading1"/>
      </w:pPr>
      <w:r>
        <w:t xml:space="preserve">Technical notes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B3A36"/>
          <w:sz w:val="22"/>
          <w:szCs w:val="22"/>
        </w:rPr>
        <w:t xml:space="preserve">Stack: </w:t>
      </w:r>
      <w:r>
        <w:rPr>
          <w:rFonts w:ascii="Arial" w:cs="Arial" w:eastAsia="Arial" w:hAnsi="Arial"/>
          <w:color w:val="3B3A36"/>
          <w:sz w:val="22"/>
          <w:szCs w:val="22"/>
        </w:rPr>
        <w:t xml:space="preserve">Next.js on Vercel. Static pages with a single form endpoint.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B3A36"/>
          <w:sz w:val="22"/>
          <w:szCs w:val="22"/>
        </w:rPr>
        <w:t xml:space="preserve">Form routing: </w:t>
      </w:r>
      <w:r>
        <w:rPr>
          <w:rFonts w:ascii="Arial" w:cs="Arial" w:eastAsia="Arial" w:hAnsi="Arial"/>
          <w:color w:val="3B3A36"/>
          <w:sz w:val="22"/>
          <w:szCs w:val="22"/>
        </w:rPr>
        <w:t xml:space="preserve">Webhook to Lark, Airtable, or email via Resend/SendGrid.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B3A36"/>
          <w:sz w:val="22"/>
          <w:szCs w:val="22"/>
        </w:rPr>
        <w:t xml:space="preserve">No database needed: </w:t>
      </w:r>
      <w:r>
        <w:rPr>
          <w:rFonts w:ascii="Arial" w:cs="Arial" w:eastAsia="Arial" w:hAnsi="Arial"/>
          <w:color w:val="3B3A36"/>
          <w:sz w:val="22"/>
          <w:szCs w:val="22"/>
        </w:rPr>
        <w:t xml:space="preserve">At this stage, the site captures leads only. Follow-up is by phone.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B3A36"/>
          <w:sz w:val="22"/>
          <w:szCs w:val="22"/>
        </w:rPr>
        <w:t xml:space="preserve">Performance: </w:t>
      </w:r>
      <w:r>
        <w:rPr>
          <w:rFonts w:ascii="Arial" w:cs="Arial" w:eastAsia="Arial" w:hAnsi="Arial"/>
          <w:color w:val="3B3A36"/>
          <w:sz w:val="22"/>
          <w:szCs w:val="22"/>
        </w:rPr>
        <w:t xml:space="preserve">Optimize images aggressively. Full-bleed photos must load fast on mobile.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B3A36"/>
          <w:sz w:val="22"/>
          <w:szCs w:val="22"/>
        </w:rPr>
        <w:t xml:space="preserve">Mobile: </w:t>
      </w:r>
      <w:r>
        <w:rPr>
          <w:rFonts w:ascii="Arial" w:cs="Arial" w:eastAsia="Arial" w:hAnsi="Arial"/>
          <w:color w:val="3B3A36"/>
          <w:sz w:val="22"/>
          <w:szCs w:val="22"/>
        </w:rPr>
        <w:t xml:space="preserve">Single-column layout works natively. Test tier cards for thumb-friendly tap targets.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Bhutan Luxury Travel  |  Brand Style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A843" w:sz="4" w:space="8"/>
      </w:pBdr>
      <w:spacing w:after="200" w:before="360"/>
      <w:outlineLvl w:val="0"/>
    </w:pPr>
    <w:rPr>
      <w:rFonts w:ascii="Arial" w:cs="Arial" w:eastAsia="Arial" w:hAnsi="Arial"/>
      <w:b/>
      <w:bCs/>
      <w:color w:val="3B3A3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D501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2026-04-02T04:55:45.576Z</dcterms:created>
  <dcterms:modified xsi:type="dcterms:W3CDTF">2026-04-02T04:55:45.577Z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