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8CA3" w14:textId="77402EE2" w:rsidR="00E06B3B" w:rsidRDefault="00F97121" w:rsidP="004E22E5">
      <w:pPr>
        <w:pStyle w:val="Heading1"/>
      </w:pPr>
      <w:r>
        <w:t xml:space="preserve">Project Management: Karmendra </w:t>
      </w:r>
    </w:p>
    <w:p w14:paraId="673FC3B2" w14:textId="50675A4C" w:rsidR="00E06B3B" w:rsidRDefault="00E06B3B" w:rsidP="00721D5B">
      <w:r>
        <w:t xml:space="preserve">Appropriate use of project management tools, techniques, </w:t>
      </w:r>
      <w:r w:rsidR="00FA0218">
        <w:t xml:space="preserve">plans, </w:t>
      </w:r>
      <w:r>
        <w:t>and methodologies to accomplish the project within the schedule time and budget is known as Project management.</w:t>
      </w:r>
      <w:r w:rsidR="00FA0218">
        <w:t xml:space="preserve"> The key to project success covers project management success and product success (customer satisfaction). </w:t>
      </w:r>
      <w:sdt>
        <w:sdtPr>
          <w:id w:val="-748111699"/>
          <w:citation/>
        </w:sdtPr>
        <w:sdtEndPr/>
        <w:sdtContent>
          <w:r w:rsidR="00FA0218">
            <w:fldChar w:fldCharType="begin"/>
          </w:r>
          <w:r w:rsidR="00FA0218">
            <w:instrText xml:space="preserve"> CITATION AlH18 \l 3081 </w:instrText>
          </w:r>
          <w:r w:rsidR="00FA0218">
            <w:fldChar w:fldCharType="separate"/>
          </w:r>
          <w:r w:rsidR="00FA0218" w:rsidRPr="00FA0218">
            <w:rPr>
              <w:noProof/>
            </w:rPr>
            <w:t>(Al-Hajj &amp; Zraunig, 2018)</w:t>
          </w:r>
          <w:r w:rsidR="00FA0218">
            <w:fldChar w:fldCharType="end"/>
          </w:r>
        </w:sdtContent>
      </w:sdt>
    </w:p>
    <w:p w14:paraId="62DC9A36" w14:textId="59CE88D4" w:rsidR="00F97121" w:rsidRDefault="00F73C9B" w:rsidP="004E22E5">
      <w:pPr>
        <w:pStyle w:val="Heading2"/>
      </w:pPr>
      <w:r>
        <w:t>P</w:t>
      </w:r>
      <w:r w:rsidR="00F97121" w:rsidRPr="00F73C9B">
        <w:t>roject management principles</w:t>
      </w:r>
    </w:p>
    <w:p w14:paraId="63641FA7" w14:textId="37793FA4" w:rsidR="00F73C9B" w:rsidRPr="00466AAF" w:rsidRDefault="00F73C9B" w:rsidP="00F73C9B">
      <w:pPr>
        <w:pStyle w:val="ListParagraph"/>
        <w:numPr>
          <w:ilvl w:val="0"/>
          <w:numId w:val="4"/>
        </w:numPr>
        <w:rPr>
          <w:b/>
          <w:bCs/>
        </w:rPr>
      </w:pPr>
      <w:r w:rsidRPr="00466AAF">
        <w:rPr>
          <w:b/>
          <w:bCs/>
        </w:rPr>
        <w:t>Project Objectives and Goals</w:t>
      </w:r>
    </w:p>
    <w:p w14:paraId="418B3E36" w14:textId="59276F67" w:rsidR="00184FD7" w:rsidRDefault="00184FD7" w:rsidP="00184FD7">
      <w:pPr>
        <w:pStyle w:val="ListParagraph"/>
      </w:pPr>
      <w:r>
        <w:t xml:space="preserve">The goal of the project is to deliver a </w:t>
      </w:r>
      <w:r w:rsidR="00640BD0">
        <w:t>Hostel Management System for smooth operation of the hostel and the students. The objective is to create a full dynamic website</w:t>
      </w:r>
      <w:r w:rsidR="002F0B8D">
        <w:t xml:space="preserve"> with necessary features to approach and access the system for both parties with ease.</w:t>
      </w:r>
      <w:r w:rsidR="00A84631">
        <w:t xml:space="preserve"> Both the goals and objectives </w:t>
      </w:r>
      <w:r w:rsidR="00E32D96">
        <w:t>integrate</w:t>
      </w:r>
      <w:r w:rsidR="00A84631">
        <w:t xml:space="preserve"> the values of SMART</w:t>
      </w:r>
      <w:r w:rsidR="00E32D96">
        <w:t xml:space="preserve"> </w:t>
      </w:r>
      <w:r w:rsidR="00A84631">
        <w:t>(</w:t>
      </w:r>
      <w:r w:rsidR="00A84631" w:rsidRPr="00A84631">
        <w:t>Specific, Measurable, Achievable, Realistic, and Timely</w:t>
      </w:r>
      <w:r w:rsidR="00A84631">
        <w:t>)</w:t>
      </w:r>
      <w:r w:rsidR="00E32D96" w:rsidRPr="00E32D96">
        <w:t xml:space="preserve"> </w:t>
      </w:r>
      <w:r w:rsidR="00E32D96">
        <w:t>technique</w:t>
      </w:r>
      <w:r w:rsidR="00A84631">
        <w:t>.</w:t>
      </w:r>
      <w:sdt>
        <w:sdtPr>
          <w:id w:val="494383692"/>
          <w:citation/>
        </w:sdtPr>
        <w:sdtContent>
          <w:r w:rsidR="00E32D96">
            <w:fldChar w:fldCharType="begin"/>
          </w:r>
          <w:r w:rsidR="00E32D96">
            <w:instrText xml:space="preserve">CITATION Sch19 \l 3081 </w:instrText>
          </w:r>
          <w:r w:rsidR="00E32D96">
            <w:fldChar w:fldCharType="separate"/>
          </w:r>
          <w:r w:rsidR="00E32D96">
            <w:rPr>
              <w:noProof/>
            </w:rPr>
            <w:t xml:space="preserve"> </w:t>
          </w:r>
          <w:r w:rsidR="00E32D96" w:rsidRPr="00E32D96">
            <w:rPr>
              <w:noProof/>
            </w:rPr>
            <w:t>(Schrader, 2018)</w:t>
          </w:r>
          <w:r w:rsidR="00E32D96">
            <w:fldChar w:fldCharType="end"/>
          </w:r>
        </w:sdtContent>
      </w:sdt>
    </w:p>
    <w:p w14:paraId="6A049A14" w14:textId="02834898" w:rsidR="00F73C9B" w:rsidRPr="00466AAF" w:rsidRDefault="00F73C9B" w:rsidP="00F73C9B">
      <w:pPr>
        <w:pStyle w:val="ListParagraph"/>
        <w:numPr>
          <w:ilvl w:val="0"/>
          <w:numId w:val="4"/>
        </w:numPr>
        <w:rPr>
          <w:b/>
          <w:bCs/>
        </w:rPr>
      </w:pPr>
      <w:r w:rsidRPr="00466AAF">
        <w:rPr>
          <w:b/>
          <w:bCs/>
        </w:rPr>
        <w:t>Project Deliverable</w:t>
      </w:r>
    </w:p>
    <w:p w14:paraId="2537BEAA" w14:textId="25272E5A" w:rsidR="00C67090" w:rsidRDefault="00C67090" w:rsidP="00C67090">
      <w:pPr>
        <w:pStyle w:val="ListParagraph"/>
      </w:pPr>
      <w:r>
        <w:t>A full-fledged website will allow the students to find and register the rooms while the management will maintain the system operations.</w:t>
      </w:r>
    </w:p>
    <w:p w14:paraId="6B2A0BA2" w14:textId="77777777" w:rsidR="00C67090" w:rsidRDefault="00C67090" w:rsidP="00C67090">
      <w:pPr>
        <w:pStyle w:val="ListParagraph"/>
      </w:pPr>
    </w:p>
    <w:p w14:paraId="06926A0B" w14:textId="77777777" w:rsidR="00C67090" w:rsidRDefault="00C67090" w:rsidP="00C67090">
      <w:pPr>
        <w:pStyle w:val="ListParagraph"/>
      </w:pPr>
      <w:r>
        <w:t xml:space="preserve">The acknowledgment standards for this deliverable: </w:t>
      </w:r>
    </w:p>
    <w:p w14:paraId="6AB9607C" w14:textId="6F9C581E" w:rsidR="00C67090" w:rsidRDefault="00C67090" w:rsidP="00C67090">
      <w:pPr>
        <w:pStyle w:val="ListParagraph"/>
        <w:numPr>
          <w:ilvl w:val="0"/>
          <w:numId w:val="5"/>
        </w:numPr>
      </w:pPr>
      <w:r>
        <w:t xml:space="preserve">All errands and achievements are </w:t>
      </w:r>
      <w:r>
        <w:t>finished.</w:t>
      </w:r>
      <w:r>
        <w:t xml:space="preserve"> </w:t>
      </w:r>
    </w:p>
    <w:p w14:paraId="6AF7C27E" w14:textId="5E584CD4" w:rsidR="00C67090" w:rsidRDefault="00C67090" w:rsidP="00C67090">
      <w:pPr>
        <w:pStyle w:val="ListParagraph"/>
        <w:numPr>
          <w:ilvl w:val="0"/>
          <w:numId w:val="5"/>
        </w:numPr>
      </w:pPr>
      <w:r>
        <w:t xml:space="preserve">Digital rights and licenses </w:t>
      </w:r>
      <w:r>
        <w:t>procured.</w:t>
      </w:r>
      <w:r>
        <w:t xml:space="preserve"> </w:t>
      </w:r>
    </w:p>
    <w:p w14:paraId="5278FF66" w14:textId="058C4463" w:rsidR="00C67090" w:rsidRDefault="00C67090" w:rsidP="00C67090">
      <w:pPr>
        <w:pStyle w:val="ListParagraph"/>
        <w:numPr>
          <w:ilvl w:val="0"/>
          <w:numId w:val="5"/>
        </w:numPr>
      </w:pPr>
      <w:r>
        <w:t xml:space="preserve">Terms and conditions expressed for </w:t>
      </w:r>
      <w:r>
        <w:t>clients.</w:t>
      </w:r>
      <w:r>
        <w:t xml:space="preserve"> </w:t>
      </w:r>
    </w:p>
    <w:p w14:paraId="2DB98258" w14:textId="69E8B2CB" w:rsidR="00C67090" w:rsidRDefault="00C67090" w:rsidP="00C67090">
      <w:pPr>
        <w:pStyle w:val="ListParagraph"/>
        <w:numPr>
          <w:ilvl w:val="0"/>
          <w:numId w:val="5"/>
        </w:numPr>
      </w:pPr>
      <w:r>
        <w:t xml:space="preserve">User manuals and </w:t>
      </w:r>
      <w:r>
        <w:t>guidance</w:t>
      </w:r>
      <w:r w:rsidR="0057748D">
        <w:t xml:space="preserve"> delivered.</w:t>
      </w:r>
    </w:p>
    <w:p w14:paraId="01849E34" w14:textId="5FD26349" w:rsidR="00C67090" w:rsidRDefault="00C67090" w:rsidP="00C67090">
      <w:pPr>
        <w:pStyle w:val="ListParagraph"/>
      </w:pPr>
      <w:r>
        <w:t xml:space="preserve"> </w:t>
      </w:r>
    </w:p>
    <w:p w14:paraId="6853B8E1" w14:textId="7AE4745B" w:rsidR="00F73C9B" w:rsidRDefault="00F73C9B" w:rsidP="00F73C9B">
      <w:pPr>
        <w:pStyle w:val="ListParagraph"/>
        <w:numPr>
          <w:ilvl w:val="0"/>
          <w:numId w:val="4"/>
        </w:numPr>
        <w:rPr>
          <w:b/>
          <w:bCs/>
        </w:rPr>
      </w:pPr>
      <w:r w:rsidRPr="00466AAF">
        <w:rPr>
          <w:b/>
          <w:bCs/>
        </w:rPr>
        <w:t>Project Schedule</w:t>
      </w:r>
    </w:p>
    <w:p w14:paraId="45FCD319" w14:textId="187473C0" w:rsidR="001E0C6A" w:rsidRDefault="001E0C6A" w:rsidP="001E0C6A">
      <w:pPr>
        <w:pStyle w:val="ListParagraph"/>
        <w:rPr>
          <w:b/>
          <w:bCs/>
        </w:rPr>
      </w:pPr>
      <w:r>
        <w:rPr>
          <w:b/>
          <w:bCs/>
        </w:rPr>
        <w:tab/>
      </w:r>
      <w:r>
        <w:rPr>
          <w:b/>
          <w:bCs/>
        </w:rPr>
        <w:t>Milestones</w:t>
      </w:r>
    </w:p>
    <w:p w14:paraId="29FA782F" w14:textId="77777777" w:rsidR="00117B5B" w:rsidRDefault="00117B5B" w:rsidP="001E0C6A">
      <w:pPr>
        <w:pStyle w:val="ListParagraph"/>
      </w:pPr>
      <w:r>
        <w:tab/>
      </w:r>
    </w:p>
    <w:tbl>
      <w:tblPr>
        <w:tblStyle w:val="TableGrid"/>
        <w:tblW w:w="0" w:type="auto"/>
        <w:tblInd w:w="360" w:type="dxa"/>
        <w:tblLook w:val="04A0" w:firstRow="1" w:lastRow="0" w:firstColumn="1" w:lastColumn="0" w:noHBand="0" w:noVBand="1"/>
      </w:tblPr>
      <w:tblGrid>
        <w:gridCol w:w="2159"/>
        <w:gridCol w:w="2162"/>
        <w:gridCol w:w="2169"/>
        <w:gridCol w:w="2166"/>
      </w:tblGrid>
      <w:tr w:rsidR="00117B5B" w:rsidRPr="00117B5B" w14:paraId="6F979024" w14:textId="77777777" w:rsidTr="009A7DED">
        <w:tc>
          <w:tcPr>
            <w:tcW w:w="2159" w:type="dxa"/>
          </w:tcPr>
          <w:p w14:paraId="08E17AF8" w14:textId="77777777" w:rsidR="00117B5B" w:rsidRPr="00117B5B" w:rsidRDefault="00117B5B" w:rsidP="00117B5B">
            <w:pPr>
              <w:pStyle w:val="ListParagraph"/>
              <w:spacing w:after="160" w:line="259" w:lineRule="auto"/>
              <w:rPr>
                <w:b/>
              </w:rPr>
            </w:pPr>
            <w:r w:rsidRPr="00117B5B">
              <w:rPr>
                <w:b/>
              </w:rPr>
              <w:t>Milestone</w:t>
            </w:r>
          </w:p>
        </w:tc>
        <w:tc>
          <w:tcPr>
            <w:tcW w:w="2162" w:type="dxa"/>
          </w:tcPr>
          <w:p w14:paraId="4D37320B" w14:textId="77777777" w:rsidR="00117B5B" w:rsidRPr="00117B5B" w:rsidRDefault="00117B5B" w:rsidP="00117B5B">
            <w:pPr>
              <w:pStyle w:val="ListParagraph"/>
              <w:spacing w:after="160" w:line="259" w:lineRule="auto"/>
              <w:rPr>
                <w:b/>
              </w:rPr>
            </w:pPr>
            <w:r w:rsidRPr="00117B5B">
              <w:rPr>
                <w:b/>
              </w:rPr>
              <w:t>Completion Date</w:t>
            </w:r>
          </w:p>
        </w:tc>
        <w:tc>
          <w:tcPr>
            <w:tcW w:w="2169" w:type="dxa"/>
          </w:tcPr>
          <w:p w14:paraId="5987A171" w14:textId="77777777" w:rsidR="00117B5B" w:rsidRPr="00117B5B" w:rsidRDefault="00117B5B" w:rsidP="00117B5B">
            <w:pPr>
              <w:pStyle w:val="ListParagraph"/>
              <w:spacing w:after="160" w:line="259" w:lineRule="auto"/>
              <w:rPr>
                <w:b/>
              </w:rPr>
            </w:pPr>
            <w:r w:rsidRPr="00117B5B">
              <w:rPr>
                <w:b/>
              </w:rPr>
              <w:t>Stakeholder Judge</w:t>
            </w:r>
          </w:p>
        </w:tc>
        <w:tc>
          <w:tcPr>
            <w:tcW w:w="2166" w:type="dxa"/>
          </w:tcPr>
          <w:p w14:paraId="434956E6" w14:textId="77777777" w:rsidR="00117B5B" w:rsidRPr="00117B5B" w:rsidRDefault="00117B5B" w:rsidP="00117B5B">
            <w:pPr>
              <w:pStyle w:val="ListParagraph"/>
              <w:spacing w:after="160" w:line="259" w:lineRule="auto"/>
              <w:rPr>
                <w:b/>
              </w:rPr>
            </w:pPr>
            <w:r w:rsidRPr="00117B5B">
              <w:rPr>
                <w:b/>
              </w:rPr>
              <w:t>Acceptance Criteria</w:t>
            </w:r>
          </w:p>
        </w:tc>
      </w:tr>
      <w:tr w:rsidR="00117B5B" w:rsidRPr="00117B5B" w14:paraId="699E7EA5" w14:textId="77777777" w:rsidTr="009A7DED">
        <w:tc>
          <w:tcPr>
            <w:tcW w:w="2159" w:type="dxa"/>
          </w:tcPr>
          <w:p w14:paraId="2481A612" w14:textId="36F81D98" w:rsidR="00117B5B" w:rsidRPr="00117B5B" w:rsidRDefault="00117B5B" w:rsidP="00117B5B">
            <w:pPr>
              <w:pStyle w:val="ListParagraph"/>
              <w:spacing w:after="160" w:line="259" w:lineRule="auto"/>
            </w:pPr>
            <w:r>
              <w:t>Team contract</w:t>
            </w:r>
          </w:p>
        </w:tc>
        <w:tc>
          <w:tcPr>
            <w:tcW w:w="2162" w:type="dxa"/>
          </w:tcPr>
          <w:p w14:paraId="1CCCD715" w14:textId="633240FC" w:rsidR="00117B5B" w:rsidRPr="00117B5B" w:rsidRDefault="00117B5B" w:rsidP="00117B5B">
            <w:pPr>
              <w:pStyle w:val="ListParagraph"/>
              <w:spacing w:after="160" w:line="259" w:lineRule="auto"/>
            </w:pPr>
          </w:p>
        </w:tc>
        <w:tc>
          <w:tcPr>
            <w:tcW w:w="2169" w:type="dxa"/>
          </w:tcPr>
          <w:p w14:paraId="79641299" w14:textId="1BFD2D22" w:rsidR="00117B5B" w:rsidRPr="00117B5B" w:rsidRDefault="00117B5B" w:rsidP="00117B5B">
            <w:pPr>
              <w:pStyle w:val="ListParagraph"/>
              <w:spacing w:after="160" w:line="259" w:lineRule="auto"/>
            </w:pPr>
          </w:p>
        </w:tc>
        <w:tc>
          <w:tcPr>
            <w:tcW w:w="2166" w:type="dxa"/>
          </w:tcPr>
          <w:p w14:paraId="0F2A6CD9" w14:textId="77777777" w:rsidR="00117B5B" w:rsidRPr="00117B5B" w:rsidRDefault="00117B5B" w:rsidP="00117B5B">
            <w:pPr>
              <w:pStyle w:val="ListParagraph"/>
              <w:spacing w:after="160" w:line="259" w:lineRule="auto"/>
            </w:pPr>
            <w:r w:rsidRPr="00117B5B">
              <w:t>Sign-off contract</w:t>
            </w:r>
          </w:p>
        </w:tc>
      </w:tr>
      <w:tr w:rsidR="00117B5B" w:rsidRPr="00117B5B" w14:paraId="2802DC63" w14:textId="77777777" w:rsidTr="009A7DED">
        <w:tc>
          <w:tcPr>
            <w:tcW w:w="2159" w:type="dxa"/>
          </w:tcPr>
          <w:p w14:paraId="006D7A87" w14:textId="34EE228F" w:rsidR="00117B5B" w:rsidRPr="00117B5B" w:rsidRDefault="00117B5B" w:rsidP="00117B5B">
            <w:pPr>
              <w:pStyle w:val="ListParagraph"/>
              <w:spacing w:after="160" w:line="259" w:lineRule="auto"/>
            </w:pPr>
            <w:r>
              <w:t>Client meeting / contract</w:t>
            </w:r>
          </w:p>
        </w:tc>
        <w:tc>
          <w:tcPr>
            <w:tcW w:w="2162" w:type="dxa"/>
          </w:tcPr>
          <w:p w14:paraId="030246D1" w14:textId="19F3DE4A" w:rsidR="00117B5B" w:rsidRPr="00117B5B" w:rsidRDefault="00117B5B" w:rsidP="00117B5B">
            <w:pPr>
              <w:pStyle w:val="ListParagraph"/>
              <w:spacing w:after="160" w:line="259" w:lineRule="auto"/>
            </w:pPr>
          </w:p>
        </w:tc>
        <w:tc>
          <w:tcPr>
            <w:tcW w:w="2169" w:type="dxa"/>
          </w:tcPr>
          <w:p w14:paraId="09637521" w14:textId="5AB9359C" w:rsidR="00117B5B" w:rsidRPr="00117B5B" w:rsidRDefault="00117B5B" w:rsidP="00117B5B">
            <w:pPr>
              <w:pStyle w:val="ListParagraph"/>
              <w:spacing w:after="160" w:line="259" w:lineRule="auto"/>
            </w:pPr>
          </w:p>
        </w:tc>
        <w:tc>
          <w:tcPr>
            <w:tcW w:w="2166" w:type="dxa"/>
          </w:tcPr>
          <w:p w14:paraId="4791309D" w14:textId="720157AC" w:rsidR="00117B5B" w:rsidRPr="00117B5B" w:rsidRDefault="00117B5B" w:rsidP="00117B5B">
            <w:pPr>
              <w:pStyle w:val="ListParagraph"/>
              <w:spacing w:after="160" w:line="259" w:lineRule="auto"/>
            </w:pPr>
            <w:r>
              <w:t>Meeting completed</w:t>
            </w:r>
          </w:p>
        </w:tc>
      </w:tr>
      <w:tr w:rsidR="00117B5B" w:rsidRPr="00117B5B" w14:paraId="21ACADC4" w14:textId="77777777" w:rsidTr="009A7DED">
        <w:tc>
          <w:tcPr>
            <w:tcW w:w="2159" w:type="dxa"/>
          </w:tcPr>
          <w:p w14:paraId="31A8F70F" w14:textId="77777777" w:rsidR="00117B5B" w:rsidRPr="00117B5B" w:rsidRDefault="00117B5B" w:rsidP="00117B5B">
            <w:pPr>
              <w:pStyle w:val="ListParagraph"/>
              <w:spacing w:after="160" w:line="259" w:lineRule="auto"/>
            </w:pPr>
            <w:r w:rsidRPr="00117B5B">
              <w:t>Website Design Prototype</w:t>
            </w:r>
          </w:p>
        </w:tc>
        <w:tc>
          <w:tcPr>
            <w:tcW w:w="2162" w:type="dxa"/>
          </w:tcPr>
          <w:p w14:paraId="3A1AC740" w14:textId="2112A8F8" w:rsidR="00117B5B" w:rsidRPr="00117B5B" w:rsidRDefault="00117B5B" w:rsidP="00117B5B">
            <w:pPr>
              <w:pStyle w:val="ListParagraph"/>
              <w:spacing w:after="160" w:line="259" w:lineRule="auto"/>
            </w:pPr>
          </w:p>
        </w:tc>
        <w:tc>
          <w:tcPr>
            <w:tcW w:w="2169" w:type="dxa"/>
          </w:tcPr>
          <w:p w14:paraId="305AC30F" w14:textId="6E12C128" w:rsidR="00117B5B" w:rsidRPr="00117B5B" w:rsidRDefault="00117B5B" w:rsidP="00117B5B">
            <w:pPr>
              <w:pStyle w:val="ListParagraph"/>
              <w:spacing w:after="160" w:line="259" w:lineRule="auto"/>
            </w:pPr>
          </w:p>
        </w:tc>
        <w:tc>
          <w:tcPr>
            <w:tcW w:w="2166" w:type="dxa"/>
          </w:tcPr>
          <w:p w14:paraId="24F9E401" w14:textId="77777777" w:rsidR="00117B5B" w:rsidRPr="00117B5B" w:rsidRDefault="00117B5B" w:rsidP="00117B5B">
            <w:pPr>
              <w:pStyle w:val="ListParagraph"/>
              <w:spacing w:after="160" w:line="259" w:lineRule="auto"/>
            </w:pPr>
            <w:r w:rsidRPr="00117B5B">
              <w:t>Design layout completed</w:t>
            </w:r>
          </w:p>
        </w:tc>
      </w:tr>
      <w:tr w:rsidR="00117B5B" w:rsidRPr="00117B5B" w14:paraId="509E8624" w14:textId="77777777" w:rsidTr="009A7DED">
        <w:tc>
          <w:tcPr>
            <w:tcW w:w="2159" w:type="dxa"/>
          </w:tcPr>
          <w:p w14:paraId="789302E7" w14:textId="577509BC" w:rsidR="00117B5B" w:rsidRPr="00117B5B" w:rsidRDefault="00117B5B" w:rsidP="00117B5B">
            <w:pPr>
              <w:pStyle w:val="ListParagraph"/>
              <w:spacing w:after="160" w:line="259" w:lineRule="auto"/>
            </w:pPr>
            <w:r w:rsidRPr="00117B5B">
              <w:t xml:space="preserve">Website </w:t>
            </w:r>
            <w:r>
              <w:t>Testing</w:t>
            </w:r>
          </w:p>
        </w:tc>
        <w:tc>
          <w:tcPr>
            <w:tcW w:w="2162" w:type="dxa"/>
          </w:tcPr>
          <w:p w14:paraId="3AE35BCB" w14:textId="63E8F9F3" w:rsidR="00117B5B" w:rsidRPr="00117B5B" w:rsidRDefault="00117B5B" w:rsidP="00117B5B">
            <w:pPr>
              <w:pStyle w:val="ListParagraph"/>
              <w:spacing w:after="160" w:line="259" w:lineRule="auto"/>
            </w:pPr>
          </w:p>
        </w:tc>
        <w:tc>
          <w:tcPr>
            <w:tcW w:w="2169" w:type="dxa"/>
          </w:tcPr>
          <w:p w14:paraId="3F454899" w14:textId="60891E6E" w:rsidR="00117B5B" w:rsidRPr="00117B5B" w:rsidRDefault="00117B5B" w:rsidP="00117B5B">
            <w:pPr>
              <w:pStyle w:val="ListParagraph"/>
              <w:spacing w:after="160" w:line="259" w:lineRule="auto"/>
            </w:pPr>
          </w:p>
        </w:tc>
        <w:tc>
          <w:tcPr>
            <w:tcW w:w="2166" w:type="dxa"/>
          </w:tcPr>
          <w:p w14:paraId="5FFEE4DB" w14:textId="77777777" w:rsidR="00117B5B" w:rsidRPr="00117B5B" w:rsidRDefault="00117B5B" w:rsidP="00117B5B">
            <w:pPr>
              <w:pStyle w:val="ListParagraph"/>
              <w:spacing w:after="160" w:line="259" w:lineRule="auto"/>
            </w:pPr>
            <w:r w:rsidRPr="00117B5B">
              <w:t>Testing completed</w:t>
            </w:r>
          </w:p>
        </w:tc>
      </w:tr>
      <w:tr w:rsidR="00117B5B" w:rsidRPr="00117B5B" w14:paraId="45379DC6" w14:textId="77777777" w:rsidTr="009A7DED">
        <w:tc>
          <w:tcPr>
            <w:tcW w:w="2159" w:type="dxa"/>
          </w:tcPr>
          <w:p w14:paraId="6C8CF216" w14:textId="1EB52069" w:rsidR="00117B5B" w:rsidRPr="00117B5B" w:rsidRDefault="00117B5B" w:rsidP="00117B5B">
            <w:pPr>
              <w:pStyle w:val="ListParagraph"/>
              <w:spacing w:after="160" w:line="259" w:lineRule="auto"/>
            </w:pPr>
            <w:r>
              <w:t>System Handover</w:t>
            </w:r>
          </w:p>
        </w:tc>
        <w:tc>
          <w:tcPr>
            <w:tcW w:w="2162" w:type="dxa"/>
          </w:tcPr>
          <w:p w14:paraId="76301C1E" w14:textId="7BC9C088" w:rsidR="00117B5B" w:rsidRPr="00117B5B" w:rsidRDefault="00117B5B" w:rsidP="00117B5B">
            <w:pPr>
              <w:pStyle w:val="ListParagraph"/>
              <w:spacing w:after="160" w:line="259" w:lineRule="auto"/>
            </w:pPr>
          </w:p>
        </w:tc>
        <w:tc>
          <w:tcPr>
            <w:tcW w:w="2169" w:type="dxa"/>
          </w:tcPr>
          <w:p w14:paraId="2EB39AEB" w14:textId="07614864" w:rsidR="00117B5B" w:rsidRPr="00117B5B" w:rsidRDefault="00117B5B" w:rsidP="00117B5B">
            <w:pPr>
              <w:pStyle w:val="ListParagraph"/>
              <w:spacing w:after="160" w:line="259" w:lineRule="auto"/>
            </w:pPr>
          </w:p>
        </w:tc>
        <w:tc>
          <w:tcPr>
            <w:tcW w:w="2166" w:type="dxa"/>
          </w:tcPr>
          <w:p w14:paraId="3B4AF221" w14:textId="692F58E0" w:rsidR="00117B5B" w:rsidRPr="00117B5B" w:rsidRDefault="00117B5B" w:rsidP="00117B5B">
            <w:pPr>
              <w:pStyle w:val="ListParagraph"/>
              <w:spacing w:after="160" w:line="259" w:lineRule="auto"/>
            </w:pPr>
            <w:r>
              <w:t>Handover completed</w:t>
            </w:r>
          </w:p>
        </w:tc>
      </w:tr>
    </w:tbl>
    <w:p w14:paraId="73E02231" w14:textId="050B9FB4" w:rsidR="001E0C6A" w:rsidRPr="001E0C6A" w:rsidRDefault="001E0C6A" w:rsidP="001E0C6A">
      <w:pPr>
        <w:pStyle w:val="ListParagraph"/>
      </w:pPr>
      <w:r>
        <w:tab/>
      </w:r>
    </w:p>
    <w:p w14:paraId="350E93FC" w14:textId="51A06159" w:rsidR="001E0C6A" w:rsidRDefault="001E0C6A" w:rsidP="001E0C6A">
      <w:pPr>
        <w:pStyle w:val="ListParagraph"/>
        <w:rPr>
          <w:b/>
          <w:bCs/>
        </w:rPr>
      </w:pPr>
      <w:r>
        <w:rPr>
          <w:b/>
          <w:bCs/>
        </w:rPr>
        <w:tab/>
      </w:r>
      <w:r>
        <w:rPr>
          <w:b/>
          <w:bCs/>
        </w:rPr>
        <w:t>Project Requirements</w:t>
      </w:r>
    </w:p>
    <w:p w14:paraId="10C379FD" w14:textId="2E7732DD" w:rsidR="00F87D07" w:rsidRPr="00F87D07" w:rsidRDefault="00F87D07" w:rsidP="00F87D07">
      <w:pPr>
        <w:pStyle w:val="ListParagraph"/>
        <w:numPr>
          <w:ilvl w:val="4"/>
          <w:numId w:val="13"/>
        </w:numPr>
      </w:pPr>
      <w:r w:rsidRPr="00F87D07">
        <w:t>Business requirements</w:t>
      </w:r>
    </w:p>
    <w:p w14:paraId="2DE71B62" w14:textId="04E1FFAB" w:rsidR="00830A66" w:rsidRPr="00F87D07" w:rsidRDefault="00F87D07" w:rsidP="00830A66">
      <w:pPr>
        <w:pStyle w:val="ListParagraph"/>
        <w:ind w:left="2232"/>
      </w:pPr>
      <w:r>
        <w:lastRenderedPageBreak/>
        <w:t xml:space="preserve">The project </w:t>
      </w:r>
      <w:r w:rsidR="00830A66">
        <w:t>facilitates</w:t>
      </w:r>
      <w:r>
        <w:t xml:space="preserve"> the client to manage the hostel and the student </w:t>
      </w:r>
      <w:r w:rsidR="00830A66">
        <w:t xml:space="preserve">digitally. The online platform-based system will eventually make the daily operation easy and effortless, less time consuming, and save resources.  </w:t>
      </w:r>
    </w:p>
    <w:p w14:paraId="0CDF9B23" w14:textId="2A86B144" w:rsidR="00F87D07" w:rsidRDefault="00830A66" w:rsidP="00F87D07">
      <w:pPr>
        <w:pStyle w:val="ListParagraph"/>
        <w:numPr>
          <w:ilvl w:val="4"/>
          <w:numId w:val="13"/>
        </w:numPr>
      </w:pPr>
      <w:r>
        <w:t>S</w:t>
      </w:r>
      <w:r w:rsidRPr="00F87D07">
        <w:t>takeholders’</w:t>
      </w:r>
      <w:r w:rsidR="00F87D07" w:rsidRPr="00F87D07">
        <w:t xml:space="preserve"> requirements</w:t>
      </w:r>
    </w:p>
    <w:p w14:paraId="0C4B35D4" w14:textId="6775B1EA" w:rsidR="002F5582" w:rsidRPr="00F87D07" w:rsidRDefault="002F5582" w:rsidP="002F5582">
      <w:pPr>
        <w:pStyle w:val="ListParagraph"/>
        <w:ind w:left="2232"/>
      </w:pPr>
      <w:r>
        <w:t xml:space="preserve">The sole stakeholder of the project Mr. Sumit </w:t>
      </w:r>
      <w:proofErr w:type="spellStart"/>
      <w:r>
        <w:t>Katharia</w:t>
      </w:r>
      <w:proofErr w:type="spellEnd"/>
      <w:r>
        <w:t xml:space="preserve"> wants the system to be simple and approachable for daily use. The system should be effective and provide high value to the business</w:t>
      </w:r>
      <w:r w:rsidR="00C8542E">
        <w:t>. Additionally, the client wants the student to have limited access whereas the admin to have full access rights.</w:t>
      </w:r>
      <w:r>
        <w:t xml:space="preserve"> </w:t>
      </w:r>
    </w:p>
    <w:p w14:paraId="08DC08FD" w14:textId="248C0D72" w:rsidR="00F87D07" w:rsidRDefault="00F87D07" w:rsidP="00F87D07">
      <w:pPr>
        <w:pStyle w:val="ListParagraph"/>
        <w:numPr>
          <w:ilvl w:val="4"/>
          <w:numId w:val="13"/>
        </w:numPr>
      </w:pPr>
      <w:r w:rsidRPr="00F87D07">
        <w:t>Solutions requirements</w:t>
      </w:r>
    </w:p>
    <w:p w14:paraId="2BEC9719" w14:textId="589EF55D" w:rsidR="004E06DB" w:rsidRPr="00F87D07" w:rsidRDefault="004E06DB" w:rsidP="004E06DB">
      <w:pPr>
        <w:pStyle w:val="ListParagraph"/>
        <w:ind w:left="2232"/>
      </w:pPr>
      <w:r>
        <w:t xml:space="preserve">The website will allow anyone with access right to use the system as per their requirements. The user can access </w:t>
      </w:r>
      <w:r w:rsidR="00EB617A">
        <w:t xml:space="preserve">the website with </w:t>
      </w:r>
      <w:r w:rsidR="00EB617A">
        <w:t xml:space="preserve">any electronic device with </w:t>
      </w:r>
      <w:r w:rsidR="00EB617A">
        <w:t xml:space="preserve">latest </w:t>
      </w:r>
      <w:r w:rsidR="00EB617A">
        <w:t>browser</w:t>
      </w:r>
      <w:r w:rsidR="00EB617A">
        <w:t xml:space="preserve"> without the constraint of time and place. </w:t>
      </w:r>
    </w:p>
    <w:p w14:paraId="6DFAA6B1" w14:textId="6537E778" w:rsidR="00F87D07" w:rsidRDefault="00F87D07" w:rsidP="00F87D07">
      <w:pPr>
        <w:pStyle w:val="ListParagraph"/>
        <w:numPr>
          <w:ilvl w:val="4"/>
          <w:numId w:val="13"/>
        </w:numPr>
      </w:pPr>
      <w:r w:rsidRPr="00F87D07">
        <w:t>Transition requirements</w:t>
      </w:r>
    </w:p>
    <w:p w14:paraId="2CB7DC02" w14:textId="6717E0CA" w:rsidR="00EB617A" w:rsidRPr="00F87D07" w:rsidRDefault="00EB617A" w:rsidP="00EB617A">
      <w:pPr>
        <w:pStyle w:val="ListParagraph"/>
        <w:ind w:left="2232"/>
      </w:pPr>
      <w:r>
        <w:t xml:space="preserve">The website is the most common, easy, and approachable way to gain system access. Minimal guidelines of the system will be sufficient to the client to use the system. </w:t>
      </w:r>
    </w:p>
    <w:p w14:paraId="02D0C978" w14:textId="1A1798A0" w:rsidR="00F87D07" w:rsidRDefault="00F87D07" w:rsidP="00F87D07">
      <w:pPr>
        <w:pStyle w:val="ListParagraph"/>
        <w:numPr>
          <w:ilvl w:val="4"/>
          <w:numId w:val="13"/>
        </w:numPr>
      </w:pPr>
      <w:r w:rsidRPr="00F87D07">
        <w:t>Project requirements</w:t>
      </w:r>
    </w:p>
    <w:p w14:paraId="1646F38A" w14:textId="0823607B" w:rsidR="00EB617A" w:rsidRPr="00F87D07" w:rsidRDefault="00EB617A" w:rsidP="00EB617A">
      <w:pPr>
        <w:pStyle w:val="ListParagraph"/>
        <w:ind w:left="2232"/>
      </w:pPr>
      <w:r>
        <w:t xml:space="preserve">The project will require the team of specialized people like programmer, web designer, </w:t>
      </w:r>
      <w:r w:rsidR="00DA40B2">
        <w:t xml:space="preserve">content writer, database and system administrator, project manager, and document handler. Similarly, the project requires programming tools and software to build the website.    </w:t>
      </w:r>
    </w:p>
    <w:p w14:paraId="20CB1C58" w14:textId="724BD74C" w:rsidR="00F87D07" w:rsidRDefault="00F87D07" w:rsidP="00F87D07">
      <w:pPr>
        <w:pStyle w:val="ListParagraph"/>
        <w:numPr>
          <w:ilvl w:val="4"/>
          <w:numId w:val="13"/>
        </w:numPr>
      </w:pPr>
      <w:r w:rsidRPr="00F87D07">
        <w:t>Quality requirements</w:t>
      </w:r>
    </w:p>
    <w:p w14:paraId="628F6FF9" w14:textId="10D5C7CE" w:rsidR="00572D38" w:rsidRPr="00F87D07" w:rsidRDefault="00572D38" w:rsidP="00572D38">
      <w:pPr>
        <w:pStyle w:val="ListParagraph"/>
        <w:ind w:left="2232"/>
      </w:pPr>
      <w:r>
        <w:t>The project should obtain the digital licence and certificates to run and protect the system. Permission from the government bodies is crucial to avoid any legal issues.</w:t>
      </w:r>
    </w:p>
    <w:p w14:paraId="4225546C" w14:textId="77777777" w:rsidR="00C4025D" w:rsidRDefault="001E0C6A" w:rsidP="001E0C6A">
      <w:pPr>
        <w:pStyle w:val="ListParagraph"/>
        <w:rPr>
          <w:b/>
          <w:bCs/>
        </w:rPr>
      </w:pPr>
      <w:r>
        <w:rPr>
          <w:b/>
          <w:bCs/>
        </w:rPr>
        <w:tab/>
      </w:r>
    </w:p>
    <w:p w14:paraId="6C4AFA55" w14:textId="77777777" w:rsidR="00C4025D" w:rsidRDefault="00C4025D">
      <w:pPr>
        <w:rPr>
          <w:b/>
          <w:bCs/>
        </w:rPr>
      </w:pPr>
      <w:r>
        <w:rPr>
          <w:b/>
          <w:bCs/>
        </w:rPr>
        <w:br w:type="page"/>
      </w:r>
    </w:p>
    <w:p w14:paraId="3EAA2CDD" w14:textId="2D247FE3" w:rsidR="001E0C6A" w:rsidRDefault="001E0C6A" w:rsidP="001E0C6A">
      <w:pPr>
        <w:pStyle w:val="ListParagraph"/>
        <w:rPr>
          <w:b/>
          <w:bCs/>
        </w:rPr>
      </w:pPr>
      <w:r>
        <w:rPr>
          <w:b/>
          <w:bCs/>
        </w:rPr>
        <w:lastRenderedPageBreak/>
        <w:t>Work/Progress breakdown</w:t>
      </w:r>
    </w:p>
    <w:p w14:paraId="713DF169" w14:textId="77777777" w:rsidR="00C4025D" w:rsidRPr="00C4025D" w:rsidRDefault="00C4025D" w:rsidP="00C4025D">
      <w:pPr>
        <w:pStyle w:val="ListParagraph"/>
        <w:numPr>
          <w:ilvl w:val="0"/>
          <w:numId w:val="12"/>
        </w:numPr>
        <w:spacing w:after="0" w:line="240" w:lineRule="auto"/>
        <w:ind w:firstLine="774"/>
        <w:rPr>
          <w:rFonts w:ascii="Arial" w:hAnsi="Arial"/>
        </w:rPr>
      </w:pPr>
      <w:r>
        <w:rPr>
          <w:b/>
          <w:bCs/>
        </w:rPr>
        <w:tab/>
      </w:r>
      <w:r w:rsidRPr="00C4025D">
        <w:rPr>
          <w:rFonts w:ascii="Arial" w:hAnsi="Arial"/>
        </w:rPr>
        <w:t>Project Management</w:t>
      </w:r>
    </w:p>
    <w:p w14:paraId="347FDE73" w14:textId="25D9FFF8" w:rsidR="00C4025D" w:rsidRPr="00C4025D" w:rsidRDefault="00AB7685" w:rsidP="00C4025D">
      <w:pPr>
        <w:numPr>
          <w:ilvl w:val="0"/>
          <w:numId w:val="12"/>
        </w:numPr>
        <w:spacing w:after="0" w:line="240" w:lineRule="auto"/>
        <w:ind w:firstLine="774"/>
        <w:contextualSpacing/>
        <w:rPr>
          <w:rFonts w:ascii="Arial" w:hAnsi="Arial"/>
        </w:rPr>
      </w:pPr>
      <w:r>
        <w:rPr>
          <w:rFonts w:ascii="Arial" w:hAnsi="Arial"/>
        </w:rPr>
        <w:tab/>
      </w:r>
      <w:r w:rsidR="00C4025D" w:rsidRPr="00C4025D">
        <w:rPr>
          <w:rFonts w:ascii="Arial" w:hAnsi="Arial"/>
        </w:rPr>
        <w:t>Website</w:t>
      </w:r>
    </w:p>
    <w:p w14:paraId="4BD0408B" w14:textId="77777777" w:rsidR="00C4025D" w:rsidRPr="00C4025D" w:rsidRDefault="00C4025D" w:rsidP="00C4025D">
      <w:pPr>
        <w:numPr>
          <w:ilvl w:val="1"/>
          <w:numId w:val="12"/>
        </w:numPr>
        <w:spacing w:after="0" w:line="240" w:lineRule="auto"/>
        <w:ind w:firstLine="774"/>
        <w:contextualSpacing/>
        <w:rPr>
          <w:rFonts w:ascii="Arial" w:hAnsi="Arial"/>
        </w:rPr>
      </w:pPr>
      <w:r w:rsidRPr="00C4025D">
        <w:rPr>
          <w:rFonts w:ascii="Arial" w:hAnsi="Arial"/>
        </w:rPr>
        <w:t>Design</w:t>
      </w:r>
    </w:p>
    <w:p w14:paraId="0F48E592"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Wireframing</w:t>
      </w:r>
    </w:p>
    <w:p w14:paraId="7A9BDA0B"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Page Layout</w:t>
      </w:r>
    </w:p>
    <w:p w14:paraId="4808C731"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Design Prototype</w:t>
      </w:r>
    </w:p>
    <w:p w14:paraId="13CE6B8F" w14:textId="77777777" w:rsidR="00C4025D" w:rsidRPr="00C4025D" w:rsidRDefault="00C4025D" w:rsidP="00C4025D">
      <w:pPr>
        <w:numPr>
          <w:ilvl w:val="1"/>
          <w:numId w:val="12"/>
        </w:numPr>
        <w:spacing w:after="0" w:line="240" w:lineRule="auto"/>
        <w:ind w:firstLine="774"/>
        <w:contextualSpacing/>
        <w:rPr>
          <w:rFonts w:ascii="Arial" w:hAnsi="Arial"/>
        </w:rPr>
      </w:pPr>
      <w:r w:rsidRPr="00C4025D">
        <w:rPr>
          <w:rFonts w:ascii="Arial" w:hAnsi="Arial"/>
        </w:rPr>
        <w:t>Contents</w:t>
      </w:r>
    </w:p>
    <w:p w14:paraId="71010EBC"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Product Descriptions</w:t>
      </w:r>
    </w:p>
    <w:p w14:paraId="509F2E91"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Page Contents</w:t>
      </w:r>
    </w:p>
    <w:p w14:paraId="05CA5CA7" w14:textId="77777777" w:rsidR="00C4025D" w:rsidRPr="00C4025D" w:rsidRDefault="00C4025D" w:rsidP="00C4025D">
      <w:pPr>
        <w:numPr>
          <w:ilvl w:val="1"/>
          <w:numId w:val="12"/>
        </w:numPr>
        <w:spacing w:after="0" w:line="240" w:lineRule="auto"/>
        <w:ind w:firstLine="774"/>
        <w:contextualSpacing/>
        <w:rPr>
          <w:rFonts w:ascii="Arial" w:hAnsi="Arial"/>
        </w:rPr>
      </w:pPr>
      <w:r w:rsidRPr="00C4025D">
        <w:rPr>
          <w:rFonts w:ascii="Arial" w:hAnsi="Arial"/>
        </w:rPr>
        <w:t>Development</w:t>
      </w:r>
    </w:p>
    <w:p w14:paraId="3F511C54"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Coding</w:t>
      </w:r>
    </w:p>
    <w:p w14:paraId="25B89C0F"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Testing</w:t>
      </w:r>
    </w:p>
    <w:p w14:paraId="3647A140" w14:textId="77777777" w:rsidR="00C4025D" w:rsidRPr="00C4025D" w:rsidRDefault="00C4025D" w:rsidP="00C4025D">
      <w:pPr>
        <w:numPr>
          <w:ilvl w:val="3"/>
          <w:numId w:val="12"/>
        </w:numPr>
        <w:spacing w:after="0" w:line="240" w:lineRule="auto"/>
        <w:ind w:firstLine="774"/>
        <w:contextualSpacing/>
        <w:rPr>
          <w:rFonts w:ascii="Arial" w:hAnsi="Arial"/>
        </w:rPr>
      </w:pPr>
      <w:r w:rsidRPr="00C4025D">
        <w:rPr>
          <w:rFonts w:ascii="Arial" w:hAnsi="Arial"/>
        </w:rPr>
        <w:t>Deployment</w:t>
      </w:r>
    </w:p>
    <w:p w14:paraId="1DA74117" w14:textId="7501D7C2" w:rsidR="00C4025D" w:rsidRDefault="00C4025D" w:rsidP="001E0C6A">
      <w:pPr>
        <w:pStyle w:val="ListParagraph"/>
        <w:rPr>
          <w:b/>
          <w:bCs/>
        </w:rPr>
      </w:pPr>
    </w:p>
    <w:p w14:paraId="2187E25E" w14:textId="61449699" w:rsidR="001E0C6A" w:rsidRDefault="001E0C6A" w:rsidP="001E0C6A">
      <w:pPr>
        <w:pStyle w:val="ListParagraph"/>
        <w:ind w:left="1418"/>
        <w:rPr>
          <w:b/>
          <w:bCs/>
        </w:rPr>
      </w:pPr>
      <w:r>
        <w:rPr>
          <w:b/>
          <w:bCs/>
        </w:rPr>
        <w:t>Limits and exclusions</w:t>
      </w:r>
    </w:p>
    <w:p w14:paraId="7F72D523" w14:textId="7AF7E6C1" w:rsidR="004E22E5" w:rsidRDefault="004E22E5" w:rsidP="00E66F2A">
      <w:pPr>
        <w:pStyle w:val="ListParagraph"/>
        <w:numPr>
          <w:ilvl w:val="4"/>
          <w:numId w:val="11"/>
        </w:numPr>
      </w:pPr>
      <w:r>
        <w:t xml:space="preserve">The project </w:t>
      </w:r>
      <w:r w:rsidR="00E66F2A">
        <w:t xml:space="preserve">is expected to </w:t>
      </w:r>
      <w:r>
        <w:t xml:space="preserve">finish </w:t>
      </w:r>
      <w:r w:rsidR="00E66F2A">
        <w:t>within schedule</w:t>
      </w:r>
      <w:r>
        <w:t xml:space="preserve">. </w:t>
      </w:r>
    </w:p>
    <w:p w14:paraId="6A9C9E76" w14:textId="4A436311" w:rsidR="004E22E5" w:rsidRDefault="004E22E5" w:rsidP="004E22E5">
      <w:pPr>
        <w:pStyle w:val="ListParagraph"/>
        <w:numPr>
          <w:ilvl w:val="4"/>
          <w:numId w:val="10"/>
        </w:numPr>
      </w:pPr>
      <w:r>
        <w:t xml:space="preserve">The project financial plan </w:t>
      </w:r>
      <w:r w:rsidR="00E66F2A">
        <w:t>does not</w:t>
      </w:r>
      <w:r>
        <w:t xml:space="preserve"> cover the costs past determined. </w:t>
      </w:r>
    </w:p>
    <w:p w14:paraId="3923B85A" w14:textId="11980155" w:rsidR="004E22E5" w:rsidRDefault="004E22E5" w:rsidP="004E22E5">
      <w:pPr>
        <w:pStyle w:val="ListParagraph"/>
        <w:numPr>
          <w:ilvl w:val="4"/>
          <w:numId w:val="10"/>
        </w:numPr>
      </w:pPr>
      <w:r>
        <w:t xml:space="preserve">The </w:t>
      </w:r>
      <w:r w:rsidR="00E66F2A">
        <w:t>project</w:t>
      </w:r>
      <w:r>
        <w:t xml:space="preserve"> will convey </w:t>
      </w:r>
      <w:r w:rsidR="00E66F2A">
        <w:t xml:space="preserve">only </w:t>
      </w:r>
      <w:r>
        <w:t xml:space="preserve">the predetermined items and </w:t>
      </w:r>
      <w:r w:rsidR="00E66F2A">
        <w:t>facilities</w:t>
      </w:r>
      <w:r>
        <w:t xml:space="preserve">. </w:t>
      </w:r>
    </w:p>
    <w:p w14:paraId="5FB356F1" w14:textId="05616C24" w:rsidR="004E22E5" w:rsidRDefault="004E22E5" w:rsidP="004E22E5">
      <w:pPr>
        <w:pStyle w:val="ListParagraph"/>
        <w:numPr>
          <w:ilvl w:val="4"/>
          <w:numId w:val="10"/>
        </w:numPr>
      </w:pPr>
      <w:r>
        <w:t xml:space="preserve">The project </w:t>
      </w:r>
      <w:r w:rsidR="00E66F2A">
        <w:t>is unaccounted</w:t>
      </w:r>
      <w:r>
        <w:t xml:space="preserve"> </w:t>
      </w:r>
      <w:r w:rsidR="00E66F2A">
        <w:t xml:space="preserve">for the </w:t>
      </w:r>
      <w:r>
        <w:t xml:space="preserve">episodes and mishaps like tremor, fire, and others. </w:t>
      </w:r>
    </w:p>
    <w:p w14:paraId="761E0083" w14:textId="0E651BEE" w:rsidR="004E22E5" w:rsidRDefault="004E22E5" w:rsidP="004E22E5">
      <w:pPr>
        <w:pStyle w:val="ListParagraph"/>
        <w:numPr>
          <w:ilvl w:val="4"/>
          <w:numId w:val="10"/>
        </w:numPr>
      </w:pPr>
      <w:r>
        <w:t xml:space="preserve">The </w:t>
      </w:r>
      <w:r w:rsidR="00E66F2A">
        <w:t>project</w:t>
      </w:r>
      <w:r>
        <w:t xml:space="preserve"> </w:t>
      </w:r>
      <w:r w:rsidR="00E66F2A">
        <w:t>might</w:t>
      </w:r>
      <w:r>
        <w:t xml:space="preserve"> be influenced by change in government plans and strategies. </w:t>
      </w:r>
    </w:p>
    <w:p w14:paraId="31403D15" w14:textId="3F12E93C" w:rsidR="004E22E5" w:rsidRDefault="004E22E5" w:rsidP="004E22E5">
      <w:pPr>
        <w:pStyle w:val="ListParagraph"/>
        <w:numPr>
          <w:ilvl w:val="4"/>
          <w:numId w:val="10"/>
        </w:numPr>
      </w:pPr>
      <w:r>
        <w:t xml:space="preserve">The </w:t>
      </w:r>
      <w:r w:rsidR="00E66F2A">
        <w:t>project</w:t>
      </w:r>
      <w:r>
        <w:t xml:space="preserve"> </w:t>
      </w:r>
      <w:r w:rsidR="00E66F2A">
        <w:t>is highly susceptible to</w:t>
      </w:r>
      <w:r>
        <w:t xml:space="preserve"> </w:t>
      </w:r>
      <w:r w:rsidR="00E66F2A">
        <w:t xml:space="preserve">internet and resources availability </w:t>
      </w:r>
      <w:r>
        <w:t>issues</w:t>
      </w:r>
      <w:r w:rsidR="00E66F2A">
        <w:t>.</w:t>
      </w:r>
      <w:r>
        <w:t xml:space="preserve"> </w:t>
      </w:r>
    </w:p>
    <w:p w14:paraId="67590245" w14:textId="5B8E8E6F" w:rsidR="004E22E5" w:rsidRDefault="004E22E5" w:rsidP="004E22E5">
      <w:pPr>
        <w:pStyle w:val="ListParagraph"/>
        <w:numPr>
          <w:ilvl w:val="4"/>
          <w:numId w:val="10"/>
        </w:numPr>
      </w:pPr>
      <w:r>
        <w:t xml:space="preserve">The </w:t>
      </w:r>
      <w:r w:rsidR="00C95596">
        <w:t>project</w:t>
      </w:r>
      <w:r>
        <w:t xml:space="preserve"> </w:t>
      </w:r>
      <w:r w:rsidR="00C95596">
        <w:t xml:space="preserve">progress and outcome </w:t>
      </w:r>
      <w:r w:rsidR="00F87D07">
        <w:t>are</w:t>
      </w:r>
      <w:r w:rsidR="00C95596">
        <w:t xml:space="preserve"> vastly dependent on </w:t>
      </w:r>
      <w:r w:rsidR="004E06DB">
        <w:t>stakeholders.</w:t>
      </w:r>
    </w:p>
    <w:p w14:paraId="1F52603F" w14:textId="1C6B079A" w:rsidR="004E22E5" w:rsidRDefault="004E22E5" w:rsidP="004E22E5">
      <w:pPr>
        <w:pStyle w:val="ListParagraph"/>
        <w:numPr>
          <w:ilvl w:val="4"/>
          <w:numId w:val="10"/>
        </w:numPr>
        <w:rPr>
          <w:b/>
          <w:bCs/>
        </w:rPr>
      </w:pPr>
      <w:r>
        <w:t xml:space="preserve">The project </w:t>
      </w:r>
      <w:r w:rsidR="00E66F2A">
        <w:t>does not</w:t>
      </w:r>
      <w:r>
        <w:t xml:space="preserve"> </w:t>
      </w:r>
      <w:r w:rsidR="00E66F2A">
        <w:t>hold</w:t>
      </w:r>
      <w:r>
        <w:t xml:space="preserve"> the </w:t>
      </w:r>
      <w:r w:rsidR="00E66F2A">
        <w:t>direct or indirect</w:t>
      </w:r>
      <w:r w:rsidR="00C95596">
        <w:t xml:space="preserve"> </w:t>
      </w:r>
      <w:r>
        <w:t xml:space="preserve">damage caused to individuals, </w:t>
      </w:r>
      <w:r w:rsidR="00C95596">
        <w:t xml:space="preserve">community, or any </w:t>
      </w:r>
      <w:r>
        <w:t>religion.</w:t>
      </w:r>
    </w:p>
    <w:p w14:paraId="7503FFF2" w14:textId="580ADFEB" w:rsidR="001E0C6A" w:rsidRPr="00466AAF" w:rsidRDefault="001E0C6A" w:rsidP="001E0C6A">
      <w:pPr>
        <w:pStyle w:val="ListParagraph"/>
        <w:ind w:left="1418"/>
        <w:rPr>
          <w:b/>
          <w:bCs/>
        </w:rPr>
      </w:pPr>
      <w:r>
        <w:rPr>
          <w:b/>
          <w:bCs/>
        </w:rPr>
        <w:t>Project plan /Gantt chart</w:t>
      </w:r>
      <w:r w:rsidR="004E22E5">
        <w:rPr>
          <w:b/>
          <w:bCs/>
        </w:rPr>
        <w:t xml:space="preserve"> (Attach Gantt screenshot)</w:t>
      </w:r>
    </w:p>
    <w:p w14:paraId="6F04139C" w14:textId="357ED1EA" w:rsidR="001E0C6A" w:rsidRPr="001E0C6A" w:rsidRDefault="001E0C6A" w:rsidP="001E0C6A">
      <w:pPr>
        <w:rPr>
          <w:b/>
          <w:bCs/>
        </w:rPr>
      </w:pPr>
    </w:p>
    <w:p w14:paraId="2950C910" w14:textId="77777777" w:rsidR="001E0C6A" w:rsidRPr="00466AAF" w:rsidRDefault="001E0C6A" w:rsidP="001E0C6A">
      <w:pPr>
        <w:pStyle w:val="ListParagraph"/>
        <w:rPr>
          <w:b/>
          <w:bCs/>
        </w:rPr>
      </w:pPr>
    </w:p>
    <w:p w14:paraId="2DF8F241" w14:textId="1D471DC2" w:rsidR="00F73C9B" w:rsidRDefault="00F73C9B" w:rsidP="00F73C9B">
      <w:pPr>
        <w:pStyle w:val="ListParagraph"/>
        <w:numPr>
          <w:ilvl w:val="0"/>
          <w:numId w:val="4"/>
        </w:numPr>
        <w:rPr>
          <w:b/>
          <w:bCs/>
        </w:rPr>
      </w:pPr>
      <w:r w:rsidRPr="00466AAF">
        <w:rPr>
          <w:b/>
          <w:bCs/>
        </w:rPr>
        <w:t>Risk Management</w:t>
      </w:r>
    </w:p>
    <w:p w14:paraId="146D57CF" w14:textId="77777777" w:rsidR="000E5C78" w:rsidRPr="000E5C78" w:rsidRDefault="000E5C78" w:rsidP="000E5C78">
      <w:pPr>
        <w:keepNext/>
        <w:keepLines/>
        <w:spacing w:before="40" w:after="0"/>
        <w:outlineLvl w:val="1"/>
        <w:rPr>
          <w:rFonts w:eastAsia="Times New Roman" w:cstheme="minorHAnsi"/>
          <w:b/>
          <w:sz w:val="28"/>
        </w:rPr>
      </w:pPr>
      <w:bookmarkStart w:id="0" w:name="_Toc9000450"/>
      <w:r w:rsidRPr="000E5C78">
        <w:rPr>
          <w:rFonts w:eastAsia="Times New Roman" w:cstheme="minorHAnsi"/>
          <w:b/>
          <w:sz w:val="28"/>
        </w:rPr>
        <w:t>Risk Identification</w:t>
      </w:r>
      <w:bookmarkEnd w:id="0"/>
    </w:p>
    <w:p w14:paraId="6CEA7191" w14:textId="79EAA57E" w:rsidR="000E5C78" w:rsidRPr="000E5C78" w:rsidRDefault="000E5C78" w:rsidP="00E22E9E">
      <w:pPr>
        <w:rPr>
          <w:rFonts w:cstheme="minorHAnsi"/>
        </w:rPr>
      </w:pPr>
      <w:r>
        <w:rPr>
          <w:rFonts w:cstheme="minorHAnsi"/>
        </w:rPr>
        <w:t xml:space="preserve">Risks associated with the project pose significant threat to overall project success. Risks needs to be identified, classified, mitigated, and resolved as early as possible. </w:t>
      </w:r>
      <w:r w:rsidR="00E22E9E">
        <w:rPr>
          <w:rFonts w:cstheme="minorHAnsi"/>
        </w:rPr>
        <w:t>Strategic risks, Compliance risks, Operational risks, Reputational risks, Technical risks, and Resource risks</w:t>
      </w:r>
      <w:r>
        <w:rPr>
          <w:rFonts w:cstheme="minorHAnsi"/>
        </w:rPr>
        <w:t xml:space="preserve"> are observed in the project.</w:t>
      </w:r>
      <w:bookmarkStart w:id="1" w:name="_Toc9000451"/>
      <w:r w:rsidR="00E22E9E">
        <w:rPr>
          <w:rFonts w:cstheme="minorHAnsi"/>
        </w:rPr>
        <w:t xml:space="preserve"> </w:t>
      </w:r>
      <w:bookmarkEnd w:id="1"/>
    </w:p>
    <w:p w14:paraId="7913C2C8" w14:textId="77777777" w:rsidR="000E5C78" w:rsidRPr="000E5C78" w:rsidRDefault="000E5C78" w:rsidP="000E5C78">
      <w:pPr>
        <w:keepNext/>
        <w:keepLines/>
        <w:spacing w:before="40" w:after="0"/>
        <w:outlineLvl w:val="1"/>
        <w:rPr>
          <w:rFonts w:eastAsia="Times New Roman" w:cstheme="minorHAnsi"/>
          <w:b/>
          <w:sz w:val="28"/>
        </w:rPr>
      </w:pPr>
      <w:bookmarkStart w:id="2" w:name="_Toc9000457"/>
      <w:r w:rsidRPr="000E5C78">
        <w:rPr>
          <w:rFonts w:eastAsia="Times New Roman" w:cstheme="minorHAnsi"/>
          <w:b/>
          <w:sz w:val="28"/>
        </w:rPr>
        <w:t>Risk Analysis</w:t>
      </w:r>
      <w:bookmarkEnd w:id="2"/>
    </w:p>
    <w:p w14:paraId="3AF3E792" w14:textId="52D0628D" w:rsidR="00E22E9E" w:rsidRPr="000E5C78" w:rsidRDefault="00E22E9E" w:rsidP="000E5C78">
      <w:pPr>
        <w:rPr>
          <w:rFonts w:cstheme="minorHAnsi"/>
        </w:rPr>
      </w:pPr>
      <w:r>
        <w:rPr>
          <w:rFonts w:cstheme="minorHAnsi"/>
        </w:rPr>
        <w:t xml:space="preserve">Risk analysis involves analysing the identified risks and sorting them in accordance with impact on project deliverables. </w:t>
      </w:r>
    </w:p>
    <w:p w14:paraId="3C1B58EA" w14:textId="037682F8" w:rsidR="000E5C78" w:rsidRPr="000E5C78" w:rsidRDefault="00E22E9E" w:rsidP="000E5C78">
      <w:pPr>
        <w:rPr>
          <w:rFonts w:cstheme="minorHAnsi"/>
        </w:rPr>
      </w:pPr>
      <w:r>
        <w:rPr>
          <w:rFonts w:cstheme="minorHAnsi"/>
        </w:rPr>
        <w:t>G</w:t>
      </w:r>
      <w:r w:rsidR="000E5C78" w:rsidRPr="000E5C78">
        <w:rPr>
          <w:rFonts w:cstheme="minorHAnsi"/>
        </w:rPr>
        <w:t>uidelines</w:t>
      </w:r>
      <w:r>
        <w:rPr>
          <w:rFonts w:cstheme="minorHAnsi"/>
        </w:rPr>
        <w:t xml:space="preserve"> to risk analysis</w:t>
      </w:r>
      <w:r w:rsidR="000E5C78" w:rsidRPr="000E5C78">
        <w:rPr>
          <w:rFonts w:cstheme="minorHAnsi"/>
        </w:rPr>
        <w:t>:</w:t>
      </w:r>
    </w:p>
    <w:p w14:paraId="002EE6F9" w14:textId="77777777" w:rsidR="000E5C78" w:rsidRPr="000E5C78" w:rsidRDefault="000E5C78" w:rsidP="000E5C78">
      <w:pPr>
        <w:keepNext/>
        <w:keepLines/>
        <w:spacing w:before="40" w:after="0"/>
        <w:ind w:left="851"/>
        <w:outlineLvl w:val="2"/>
        <w:rPr>
          <w:rFonts w:eastAsiaTheme="majorEastAsia" w:cstheme="minorHAnsi"/>
          <w:b/>
          <w:sz w:val="24"/>
          <w:szCs w:val="24"/>
        </w:rPr>
      </w:pPr>
      <w:bookmarkStart w:id="3" w:name="_Toc9000458"/>
      <w:r w:rsidRPr="000E5C78">
        <w:rPr>
          <w:rFonts w:eastAsiaTheme="majorEastAsia" w:cstheme="minorHAnsi"/>
          <w:b/>
          <w:sz w:val="24"/>
          <w:szCs w:val="24"/>
        </w:rPr>
        <w:t>Probability of Risk Occurrence</w:t>
      </w:r>
      <w:bookmarkEnd w:id="3"/>
    </w:p>
    <w:p w14:paraId="225F8965" w14:textId="77777777" w:rsidR="000E5C78" w:rsidRPr="000E5C78" w:rsidRDefault="000E5C78" w:rsidP="00E22E9E">
      <w:pPr>
        <w:numPr>
          <w:ilvl w:val="0"/>
          <w:numId w:val="18"/>
        </w:numPr>
        <w:contextualSpacing/>
        <w:rPr>
          <w:rFonts w:cstheme="minorHAnsi"/>
        </w:rPr>
      </w:pPr>
      <w:r w:rsidRPr="000E5C78">
        <w:rPr>
          <w:rFonts w:cstheme="minorHAnsi"/>
        </w:rPr>
        <w:t>High probability indicated by number 1 – (80 % ≤ x ≤ 100%)</w:t>
      </w:r>
    </w:p>
    <w:p w14:paraId="46269E3E" w14:textId="77777777" w:rsidR="000E5C78" w:rsidRPr="000E5C78" w:rsidRDefault="000E5C78" w:rsidP="00E22E9E">
      <w:pPr>
        <w:numPr>
          <w:ilvl w:val="0"/>
          <w:numId w:val="18"/>
        </w:numPr>
        <w:contextualSpacing/>
        <w:rPr>
          <w:rFonts w:cstheme="minorHAnsi"/>
        </w:rPr>
      </w:pPr>
      <w:r w:rsidRPr="000E5C78">
        <w:rPr>
          <w:rFonts w:cstheme="minorHAnsi"/>
        </w:rPr>
        <w:t>Medium-high probability indicated by number 2 – (60 % ≤ x &lt; 80%)</w:t>
      </w:r>
    </w:p>
    <w:p w14:paraId="52917B60" w14:textId="77777777" w:rsidR="000E5C78" w:rsidRPr="000E5C78" w:rsidRDefault="000E5C78" w:rsidP="00E22E9E">
      <w:pPr>
        <w:numPr>
          <w:ilvl w:val="0"/>
          <w:numId w:val="18"/>
        </w:numPr>
        <w:contextualSpacing/>
        <w:rPr>
          <w:rFonts w:cstheme="minorHAnsi"/>
        </w:rPr>
      </w:pPr>
      <w:r w:rsidRPr="000E5C78">
        <w:rPr>
          <w:rFonts w:cstheme="minorHAnsi"/>
        </w:rPr>
        <w:t>Medium-Low probability indicated by number 3 (30 % ≤ x &lt; 60%)</w:t>
      </w:r>
    </w:p>
    <w:p w14:paraId="02A11EC4" w14:textId="365D2F5F" w:rsidR="000E5C78" w:rsidRPr="000E5C78" w:rsidRDefault="000E5C78" w:rsidP="00E22E9E">
      <w:pPr>
        <w:numPr>
          <w:ilvl w:val="0"/>
          <w:numId w:val="18"/>
        </w:numPr>
        <w:contextualSpacing/>
        <w:rPr>
          <w:rFonts w:eastAsiaTheme="majorEastAsia" w:cstheme="minorHAnsi"/>
          <w:b/>
          <w:sz w:val="24"/>
          <w:szCs w:val="24"/>
        </w:rPr>
      </w:pPr>
      <w:r w:rsidRPr="000E5C78">
        <w:rPr>
          <w:rFonts w:cstheme="minorHAnsi"/>
        </w:rPr>
        <w:t>Low probability indicated by number 4 (0 % &lt; x &lt; 30%)</w:t>
      </w:r>
    </w:p>
    <w:p w14:paraId="7A25EEDC" w14:textId="77777777" w:rsidR="000E5C78" w:rsidRPr="000E5C78" w:rsidRDefault="000E5C78" w:rsidP="000E5C78">
      <w:pPr>
        <w:keepNext/>
        <w:keepLines/>
        <w:spacing w:before="40" w:after="0"/>
        <w:ind w:left="851"/>
        <w:outlineLvl w:val="2"/>
        <w:rPr>
          <w:rFonts w:eastAsiaTheme="majorEastAsia" w:cstheme="minorHAnsi"/>
          <w:b/>
          <w:sz w:val="24"/>
          <w:szCs w:val="24"/>
        </w:rPr>
      </w:pPr>
      <w:bookmarkStart w:id="4" w:name="_Toc9000459"/>
      <w:r w:rsidRPr="000E5C78">
        <w:rPr>
          <w:rFonts w:eastAsiaTheme="majorEastAsia" w:cstheme="minorHAnsi"/>
          <w:b/>
          <w:sz w:val="24"/>
          <w:szCs w:val="24"/>
        </w:rPr>
        <w:lastRenderedPageBreak/>
        <w:t>Risk Impact</w:t>
      </w:r>
      <w:bookmarkEnd w:id="4"/>
    </w:p>
    <w:p w14:paraId="1C496DD4" w14:textId="77777777" w:rsidR="000E5C78" w:rsidRPr="000E5C78" w:rsidRDefault="000E5C78" w:rsidP="00E22E9E">
      <w:pPr>
        <w:numPr>
          <w:ilvl w:val="0"/>
          <w:numId w:val="17"/>
        </w:numPr>
        <w:contextualSpacing/>
        <w:rPr>
          <w:rFonts w:cstheme="minorHAnsi"/>
        </w:rPr>
      </w:pPr>
      <w:r w:rsidRPr="000E5C78">
        <w:rPr>
          <w:rFonts w:cstheme="minorHAnsi"/>
        </w:rPr>
        <w:t>High – Catastrophic indicated by number 1 (Rating A – 100)</w:t>
      </w:r>
    </w:p>
    <w:p w14:paraId="48072AD1" w14:textId="77777777" w:rsidR="000E5C78" w:rsidRPr="000E5C78" w:rsidRDefault="000E5C78" w:rsidP="00E22E9E">
      <w:pPr>
        <w:numPr>
          <w:ilvl w:val="0"/>
          <w:numId w:val="17"/>
        </w:numPr>
        <w:contextualSpacing/>
        <w:rPr>
          <w:rFonts w:cstheme="minorHAnsi"/>
        </w:rPr>
      </w:pPr>
      <w:r w:rsidRPr="000E5C78">
        <w:rPr>
          <w:rFonts w:cstheme="minorHAnsi"/>
        </w:rPr>
        <w:t>Medium – Critical indicated by number 2 (Rating B – 50)</w:t>
      </w:r>
    </w:p>
    <w:p w14:paraId="560274BB" w14:textId="77777777" w:rsidR="000E5C78" w:rsidRPr="000E5C78" w:rsidRDefault="000E5C78" w:rsidP="00E22E9E">
      <w:pPr>
        <w:numPr>
          <w:ilvl w:val="0"/>
          <w:numId w:val="17"/>
        </w:numPr>
        <w:contextualSpacing/>
        <w:rPr>
          <w:rFonts w:cstheme="minorHAnsi"/>
        </w:rPr>
      </w:pPr>
      <w:r w:rsidRPr="000E5C78">
        <w:rPr>
          <w:rFonts w:cstheme="minorHAnsi"/>
        </w:rPr>
        <w:t>Low – Marginal indicated by number 3 (Rating C – 10)</w:t>
      </w:r>
    </w:p>
    <w:p w14:paraId="37451DD9" w14:textId="5CFEBBFA" w:rsidR="000E5C78" w:rsidRDefault="000E5C78" w:rsidP="000E5C78">
      <w:pPr>
        <w:keepNext/>
        <w:keepLines/>
        <w:spacing w:before="40" w:after="0"/>
        <w:outlineLvl w:val="1"/>
        <w:rPr>
          <w:rFonts w:eastAsia="Times New Roman" w:cstheme="minorHAnsi"/>
          <w:b/>
          <w:sz w:val="28"/>
        </w:rPr>
      </w:pPr>
      <w:bookmarkStart w:id="5" w:name="_Toc9000460"/>
      <w:r w:rsidRPr="000E5C78">
        <w:rPr>
          <w:rFonts w:eastAsia="Times New Roman" w:cstheme="minorHAnsi"/>
          <w:b/>
          <w:sz w:val="28"/>
        </w:rPr>
        <w:t>Risk Response</w:t>
      </w:r>
      <w:bookmarkEnd w:id="5"/>
    </w:p>
    <w:p w14:paraId="337E42E2" w14:textId="2A0E9C1C" w:rsidR="00E22E9E" w:rsidRPr="000E5C78" w:rsidRDefault="00E22E9E" w:rsidP="00E22E9E">
      <w:r>
        <w:t>Risk response is a method to tackle and eliminate or mitigate the risks</w:t>
      </w:r>
      <w:r w:rsidR="00B90852">
        <w:t xml:space="preserve"> quickly enough to reduce the impact. Only few of the risks are completely resolved whereas a large number of risks can only be reduced, redirected, and observed with caution.</w:t>
      </w:r>
      <w:r>
        <w:t xml:space="preserve"> </w:t>
      </w:r>
    </w:p>
    <w:p w14:paraId="453FA349" w14:textId="77777777" w:rsidR="000E5C78" w:rsidRPr="000E5C78" w:rsidRDefault="000E5C78" w:rsidP="000E5C78">
      <w:pPr>
        <w:keepNext/>
        <w:keepLines/>
        <w:spacing w:before="40" w:after="0"/>
        <w:ind w:left="709"/>
        <w:outlineLvl w:val="2"/>
        <w:rPr>
          <w:rFonts w:eastAsiaTheme="majorEastAsia" w:cstheme="minorHAnsi"/>
          <w:b/>
          <w:sz w:val="24"/>
          <w:szCs w:val="24"/>
        </w:rPr>
      </w:pPr>
      <w:bookmarkStart w:id="6" w:name="_Toc9000461"/>
      <w:r w:rsidRPr="000E5C78">
        <w:rPr>
          <w:rFonts w:eastAsiaTheme="majorEastAsia" w:cstheme="minorHAnsi"/>
          <w:b/>
          <w:sz w:val="24"/>
          <w:szCs w:val="24"/>
        </w:rPr>
        <w:t>Risk Response Plans</w:t>
      </w:r>
      <w:bookmarkEnd w:id="6"/>
    </w:p>
    <w:p w14:paraId="3568051B" w14:textId="3D017DD8" w:rsidR="000E5C78" w:rsidRPr="000E5C78" w:rsidRDefault="000E5C78" w:rsidP="00B90852">
      <w:pPr>
        <w:numPr>
          <w:ilvl w:val="0"/>
          <w:numId w:val="19"/>
        </w:numPr>
        <w:ind w:left="1134"/>
        <w:contextualSpacing/>
        <w:rPr>
          <w:rFonts w:cstheme="minorHAnsi"/>
        </w:rPr>
      </w:pPr>
      <w:r w:rsidRPr="000E5C78">
        <w:rPr>
          <w:rFonts w:cstheme="minorHAnsi"/>
        </w:rPr>
        <w:t xml:space="preserve">Eliminate the </w:t>
      </w:r>
      <w:r w:rsidR="0040674F" w:rsidRPr="000E5C78">
        <w:rPr>
          <w:rFonts w:cstheme="minorHAnsi"/>
        </w:rPr>
        <w:t>risk.</w:t>
      </w:r>
    </w:p>
    <w:p w14:paraId="7298B1A0" w14:textId="1C66241D" w:rsidR="000E5C78" w:rsidRPr="000E5C78" w:rsidRDefault="000E5C78" w:rsidP="00B90852">
      <w:pPr>
        <w:numPr>
          <w:ilvl w:val="0"/>
          <w:numId w:val="19"/>
        </w:numPr>
        <w:ind w:left="1134"/>
        <w:contextualSpacing/>
        <w:rPr>
          <w:rFonts w:cstheme="minorHAnsi"/>
        </w:rPr>
      </w:pPr>
      <w:r w:rsidRPr="000E5C78">
        <w:rPr>
          <w:rFonts w:cstheme="minorHAnsi"/>
        </w:rPr>
        <w:t xml:space="preserve">Reduce risk </w:t>
      </w:r>
      <w:r w:rsidR="0040674F" w:rsidRPr="000E5C78">
        <w:rPr>
          <w:rFonts w:cstheme="minorHAnsi"/>
        </w:rPr>
        <w:t>occurrence.</w:t>
      </w:r>
    </w:p>
    <w:p w14:paraId="66E338A4" w14:textId="1FA54C9C" w:rsidR="000E5C78" w:rsidRPr="000E5C78" w:rsidRDefault="000E5C78" w:rsidP="00B90852">
      <w:pPr>
        <w:numPr>
          <w:ilvl w:val="0"/>
          <w:numId w:val="19"/>
        </w:numPr>
        <w:ind w:left="1134"/>
        <w:contextualSpacing/>
        <w:rPr>
          <w:rFonts w:cstheme="minorHAnsi"/>
        </w:rPr>
      </w:pPr>
      <w:r w:rsidRPr="000E5C78">
        <w:rPr>
          <w:rFonts w:cstheme="minorHAnsi"/>
        </w:rPr>
        <w:t xml:space="preserve">Reduce risk </w:t>
      </w:r>
      <w:r w:rsidR="0040674F" w:rsidRPr="000E5C78">
        <w:rPr>
          <w:rFonts w:cstheme="minorHAnsi"/>
        </w:rPr>
        <w:t>impact.</w:t>
      </w:r>
    </w:p>
    <w:p w14:paraId="3600CC9C" w14:textId="77777777" w:rsidR="000E5C78" w:rsidRPr="000E5C78" w:rsidRDefault="000E5C78" w:rsidP="000E5C78">
      <w:pPr>
        <w:keepNext/>
        <w:keepLines/>
        <w:spacing w:before="40" w:after="0"/>
        <w:ind w:left="709"/>
        <w:outlineLvl w:val="2"/>
        <w:rPr>
          <w:rFonts w:eastAsiaTheme="majorEastAsia" w:cstheme="minorHAnsi"/>
          <w:b/>
          <w:sz w:val="24"/>
          <w:szCs w:val="24"/>
        </w:rPr>
      </w:pPr>
      <w:bookmarkStart w:id="7" w:name="_Toc9000462"/>
      <w:r w:rsidRPr="000E5C78">
        <w:rPr>
          <w:rFonts w:eastAsiaTheme="majorEastAsia" w:cstheme="minorHAnsi"/>
          <w:b/>
          <w:sz w:val="24"/>
          <w:szCs w:val="24"/>
        </w:rPr>
        <w:t>Risk Triggers</w:t>
      </w:r>
      <w:bookmarkEnd w:id="7"/>
    </w:p>
    <w:p w14:paraId="2BB0C3CE" w14:textId="69561FA5" w:rsidR="00B90852" w:rsidRPr="000E5C78" w:rsidRDefault="00B90852" w:rsidP="000E5C78">
      <w:pPr>
        <w:ind w:left="709"/>
        <w:rPr>
          <w:rFonts w:cstheme="minorHAnsi"/>
        </w:rPr>
      </w:pPr>
      <w:r>
        <w:rPr>
          <w:rFonts w:cstheme="minorHAnsi"/>
        </w:rPr>
        <w:t>Risk triggers are prior indications of possible risk occurrence in future. It alerts and provides enough time to respond with best plans and actions.</w:t>
      </w:r>
    </w:p>
    <w:p w14:paraId="0A6C4265" w14:textId="77777777" w:rsidR="000E5C78" w:rsidRPr="000E5C78" w:rsidRDefault="000E5C78" w:rsidP="000E5C78">
      <w:pPr>
        <w:keepNext/>
        <w:keepLines/>
        <w:spacing w:before="40" w:after="0"/>
        <w:ind w:left="709"/>
        <w:outlineLvl w:val="2"/>
        <w:rPr>
          <w:rFonts w:eastAsiaTheme="majorEastAsia" w:cstheme="minorHAnsi"/>
          <w:b/>
          <w:sz w:val="24"/>
          <w:szCs w:val="24"/>
        </w:rPr>
      </w:pPr>
      <w:bookmarkStart w:id="8" w:name="_Toc9000463"/>
      <w:r w:rsidRPr="000E5C78">
        <w:rPr>
          <w:rFonts w:eastAsiaTheme="majorEastAsia" w:cstheme="minorHAnsi"/>
          <w:b/>
          <w:sz w:val="24"/>
          <w:szCs w:val="24"/>
        </w:rPr>
        <w:t>Risk Ownership</w:t>
      </w:r>
      <w:bookmarkEnd w:id="8"/>
    </w:p>
    <w:p w14:paraId="77E21448" w14:textId="59862F25" w:rsidR="00B90852" w:rsidRPr="000E5C78" w:rsidRDefault="00B90852" w:rsidP="000E5C78">
      <w:pPr>
        <w:ind w:left="709"/>
        <w:rPr>
          <w:rFonts w:cstheme="minorHAnsi"/>
        </w:rPr>
      </w:pPr>
      <w:r>
        <w:rPr>
          <w:rFonts w:cstheme="minorHAnsi"/>
        </w:rPr>
        <w:t xml:space="preserve">Fundamentally, the project manager is responsible for any risks involved with the project. Nevertheless, the proper risk identification helps to forward the risk to the capable </w:t>
      </w:r>
      <w:r w:rsidR="0040674F">
        <w:rPr>
          <w:rFonts w:cstheme="minorHAnsi"/>
        </w:rPr>
        <w:t>risk owner for risk management.</w:t>
      </w:r>
      <w:r>
        <w:rPr>
          <w:rFonts w:cstheme="minorHAnsi"/>
        </w:rPr>
        <w:t xml:space="preserve"> </w:t>
      </w:r>
    </w:p>
    <w:p w14:paraId="6D944B79" w14:textId="77777777" w:rsidR="000E5C78" w:rsidRPr="000E5C78" w:rsidRDefault="000E5C78" w:rsidP="000E5C78">
      <w:pPr>
        <w:keepNext/>
        <w:keepLines/>
        <w:spacing w:before="40" w:after="0"/>
        <w:outlineLvl w:val="1"/>
        <w:rPr>
          <w:rFonts w:eastAsia="Times New Roman" w:cstheme="minorHAnsi"/>
          <w:b/>
          <w:sz w:val="28"/>
        </w:rPr>
      </w:pPr>
      <w:bookmarkStart w:id="9" w:name="_Toc9000464"/>
      <w:r w:rsidRPr="000E5C78">
        <w:rPr>
          <w:rFonts w:eastAsia="Times New Roman" w:cstheme="minorHAnsi"/>
          <w:b/>
          <w:sz w:val="28"/>
        </w:rPr>
        <w:t>Risk Monitoring and Control</w:t>
      </w:r>
      <w:bookmarkEnd w:id="9"/>
    </w:p>
    <w:p w14:paraId="6B3DAE9E" w14:textId="33D4640A" w:rsidR="0040674F" w:rsidRPr="000E5C78" w:rsidRDefault="0040674F" w:rsidP="000E5C78">
      <w:pPr>
        <w:rPr>
          <w:rFonts w:cstheme="minorHAnsi"/>
        </w:rPr>
      </w:pPr>
      <w:r>
        <w:rPr>
          <w:rFonts w:cstheme="minorHAnsi"/>
        </w:rPr>
        <w:t>Risk’s monitoring involves regular risk observation, identification, and monitoring process. These risks are updated to the responsible person for further analysis and control measures.</w:t>
      </w:r>
    </w:p>
    <w:p w14:paraId="0EAF2E79" w14:textId="77777777" w:rsidR="000E5C78" w:rsidRPr="000E5C78" w:rsidRDefault="000E5C78" w:rsidP="000E5C78">
      <w:pPr>
        <w:rPr>
          <w:rFonts w:eastAsiaTheme="majorEastAsia" w:cstheme="minorHAnsi"/>
          <w:b/>
          <w:sz w:val="28"/>
          <w:szCs w:val="26"/>
        </w:rPr>
      </w:pPr>
      <w:r w:rsidRPr="000E5C78">
        <w:rPr>
          <w:rFonts w:cstheme="minorHAnsi"/>
        </w:rPr>
        <w:br w:type="page"/>
      </w:r>
    </w:p>
    <w:p w14:paraId="719686A2" w14:textId="77777777" w:rsidR="000E5C78" w:rsidRPr="000E5C78" w:rsidRDefault="000E5C78" w:rsidP="000E5C78">
      <w:pPr>
        <w:keepNext/>
        <w:keepLines/>
        <w:spacing w:before="40" w:after="0"/>
        <w:outlineLvl w:val="1"/>
        <w:rPr>
          <w:rFonts w:eastAsia="Times New Roman" w:cstheme="minorHAnsi"/>
          <w:b/>
          <w:sz w:val="28"/>
        </w:rPr>
      </w:pPr>
      <w:bookmarkStart w:id="10" w:name="_Toc9000465"/>
      <w:r w:rsidRPr="000E5C78">
        <w:rPr>
          <w:rFonts w:eastAsia="Times New Roman" w:cstheme="minorHAnsi"/>
          <w:b/>
          <w:sz w:val="28"/>
        </w:rPr>
        <w:lastRenderedPageBreak/>
        <w:t>Risk Assessment Table</w:t>
      </w:r>
      <w:bookmarkEnd w:id="10"/>
    </w:p>
    <w:p w14:paraId="36B7FB46" w14:textId="77777777" w:rsidR="000E5C78" w:rsidRPr="000E5C78" w:rsidRDefault="000E5C78" w:rsidP="000E5C78">
      <w:pPr>
        <w:rPr>
          <w:rFonts w:cstheme="minorHAnsi"/>
        </w:rPr>
      </w:pPr>
    </w:p>
    <w:tbl>
      <w:tblPr>
        <w:tblStyle w:val="TableGrid1"/>
        <w:tblW w:w="9209" w:type="dxa"/>
        <w:tblLayout w:type="fixed"/>
        <w:tblLook w:val="04A0" w:firstRow="1" w:lastRow="0" w:firstColumn="1" w:lastColumn="0" w:noHBand="0" w:noVBand="1"/>
      </w:tblPr>
      <w:tblGrid>
        <w:gridCol w:w="1838"/>
        <w:gridCol w:w="1134"/>
        <w:gridCol w:w="1559"/>
        <w:gridCol w:w="1843"/>
        <w:gridCol w:w="2835"/>
      </w:tblGrid>
      <w:tr w:rsidR="000E5C78" w:rsidRPr="000E5C78" w14:paraId="787B5F87" w14:textId="77777777" w:rsidTr="009A7DED">
        <w:tc>
          <w:tcPr>
            <w:tcW w:w="9209" w:type="dxa"/>
            <w:gridSpan w:val="5"/>
          </w:tcPr>
          <w:p w14:paraId="4B2F812C" w14:textId="77777777" w:rsidR="000E5C78" w:rsidRPr="000E5C78" w:rsidRDefault="000E5C78" w:rsidP="000E5C78">
            <w:pPr>
              <w:jc w:val="center"/>
              <w:rPr>
                <w:rFonts w:asciiTheme="minorHAnsi" w:hAnsiTheme="minorHAnsi" w:cstheme="minorHAnsi"/>
                <w:b/>
                <w:sz w:val="28"/>
                <w:szCs w:val="28"/>
              </w:rPr>
            </w:pPr>
            <w:r w:rsidRPr="000E5C78">
              <w:rPr>
                <w:rFonts w:asciiTheme="minorHAnsi" w:hAnsiTheme="minorHAnsi" w:cstheme="minorHAnsi"/>
                <w:b/>
                <w:sz w:val="28"/>
                <w:szCs w:val="28"/>
              </w:rPr>
              <w:t>Risk Assessment</w:t>
            </w:r>
          </w:p>
        </w:tc>
      </w:tr>
      <w:tr w:rsidR="000E5C78" w:rsidRPr="000E5C78" w14:paraId="753C64A9" w14:textId="77777777" w:rsidTr="009A7DED">
        <w:tc>
          <w:tcPr>
            <w:tcW w:w="1838" w:type="dxa"/>
          </w:tcPr>
          <w:p w14:paraId="300CC97C" w14:textId="77777777" w:rsidR="000E5C78" w:rsidRPr="000E5C78" w:rsidRDefault="000E5C78" w:rsidP="000E5C78">
            <w:pPr>
              <w:jc w:val="center"/>
              <w:rPr>
                <w:rFonts w:asciiTheme="minorHAnsi" w:hAnsiTheme="minorHAnsi" w:cstheme="minorHAnsi"/>
                <w:b/>
              </w:rPr>
            </w:pPr>
            <w:r w:rsidRPr="000E5C78">
              <w:rPr>
                <w:rFonts w:asciiTheme="minorHAnsi" w:hAnsiTheme="minorHAnsi" w:cstheme="minorHAnsi"/>
                <w:b/>
              </w:rPr>
              <w:t>RISK DESCRIPTION (EVENT)</w:t>
            </w:r>
          </w:p>
        </w:tc>
        <w:tc>
          <w:tcPr>
            <w:tcW w:w="1134" w:type="dxa"/>
          </w:tcPr>
          <w:p w14:paraId="759A753B" w14:textId="77777777" w:rsidR="000E5C78" w:rsidRPr="000E5C78" w:rsidRDefault="000E5C78" w:rsidP="000E5C78">
            <w:pPr>
              <w:jc w:val="center"/>
              <w:rPr>
                <w:rFonts w:asciiTheme="minorHAnsi" w:hAnsiTheme="minorHAnsi" w:cstheme="minorHAnsi"/>
                <w:b/>
              </w:rPr>
            </w:pPr>
            <w:r w:rsidRPr="000E5C78">
              <w:rPr>
                <w:rFonts w:asciiTheme="minorHAnsi" w:hAnsiTheme="minorHAnsi" w:cstheme="minorHAnsi"/>
                <w:b/>
              </w:rPr>
              <w:t>IMPACT</w:t>
            </w:r>
          </w:p>
        </w:tc>
        <w:tc>
          <w:tcPr>
            <w:tcW w:w="1559" w:type="dxa"/>
          </w:tcPr>
          <w:p w14:paraId="41905ACF" w14:textId="77777777" w:rsidR="000E5C78" w:rsidRPr="000E5C78" w:rsidRDefault="000E5C78" w:rsidP="000E5C78">
            <w:pPr>
              <w:jc w:val="center"/>
              <w:rPr>
                <w:rFonts w:asciiTheme="minorHAnsi" w:hAnsiTheme="minorHAnsi" w:cstheme="minorHAnsi"/>
                <w:b/>
              </w:rPr>
            </w:pPr>
            <w:r w:rsidRPr="000E5C78">
              <w:rPr>
                <w:rFonts w:asciiTheme="minorHAnsi" w:hAnsiTheme="minorHAnsi" w:cstheme="minorHAnsi"/>
                <w:b/>
              </w:rPr>
              <w:t>CATEGORY</w:t>
            </w:r>
          </w:p>
        </w:tc>
        <w:tc>
          <w:tcPr>
            <w:tcW w:w="1843" w:type="dxa"/>
          </w:tcPr>
          <w:p w14:paraId="59F89323" w14:textId="77777777" w:rsidR="000E5C78" w:rsidRPr="000E5C78" w:rsidRDefault="000E5C78" w:rsidP="000E5C78">
            <w:pPr>
              <w:jc w:val="center"/>
              <w:rPr>
                <w:rFonts w:asciiTheme="minorHAnsi" w:hAnsiTheme="minorHAnsi" w:cstheme="minorHAnsi"/>
                <w:b/>
              </w:rPr>
            </w:pPr>
            <w:r w:rsidRPr="000E5C78">
              <w:rPr>
                <w:rFonts w:asciiTheme="minorHAnsi" w:hAnsiTheme="minorHAnsi" w:cstheme="minorHAnsi"/>
                <w:b/>
              </w:rPr>
              <w:t>PROBABILITY</w:t>
            </w:r>
          </w:p>
        </w:tc>
        <w:tc>
          <w:tcPr>
            <w:tcW w:w="2835" w:type="dxa"/>
          </w:tcPr>
          <w:p w14:paraId="30317AAF" w14:textId="77777777" w:rsidR="000E5C78" w:rsidRPr="000E5C78" w:rsidRDefault="000E5C78" w:rsidP="000E5C78">
            <w:pPr>
              <w:jc w:val="center"/>
              <w:rPr>
                <w:rFonts w:asciiTheme="minorHAnsi" w:hAnsiTheme="minorHAnsi" w:cstheme="minorHAnsi"/>
                <w:b/>
              </w:rPr>
            </w:pPr>
            <w:r w:rsidRPr="000E5C78">
              <w:rPr>
                <w:rFonts w:asciiTheme="minorHAnsi" w:hAnsiTheme="minorHAnsi" w:cstheme="minorHAnsi"/>
                <w:b/>
              </w:rPr>
              <w:t>MITIGATION STRATEGY-RESOLUTION</w:t>
            </w:r>
          </w:p>
        </w:tc>
      </w:tr>
      <w:tr w:rsidR="000E5C78" w:rsidRPr="000E5C78" w14:paraId="0A618E0E" w14:textId="77777777" w:rsidTr="009A7DED">
        <w:tc>
          <w:tcPr>
            <w:tcW w:w="1838" w:type="dxa"/>
          </w:tcPr>
          <w:p w14:paraId="28EEA67A"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Delay launching high demand models</w:t>
            </w:r>
          </w:p>
        </w:tc>
        <w:tc>
          <w:tcPr>
            <w:tcW w:w="1134" w:type="dxa"/>
          </w:tcPr>
          <w:p w14:paraId="66754C31"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2</w:t>
            </w:r>
          </w:p>
        </w:tc>
        <w:tc>
          <w:tcPr>
            <w:tcW w:w="1559" w:type="dxa"/>
          </w:tcPr>
          <w:p w14:paraId="3CF8E4A5"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Strategic Risks</w:t>
            </w:r>
          </w:p>
        </w:tc>
        <w:tc>
          <w:tcPr>
            <w:tcW w:w="1843" w:type="dxa"/>
          </w:tcPr>
          <w:p w14:paraId="3368568C"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3</w:t>
            </w:r>
          </w:p>
        </w:tc>
        <w:tc>
          <w:tcPr>
            <w:tcW w:w="2835" w:type="dxa"/>
          </w:tcPr>
          <w:p w14:paraId="44CD1313"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 xml:space="preserve">Prior market survey regarding demands and trends to cope changes </w:t>
            </w:r>
          </w:p>
        </w:tc>
      </w:tr>
      <w:tr w:rsidR="000E5C78" w:rsidRPr="000E5C78" w14:paraId="435653B4" w14:textId="77777777" w:rsidTr="009A7DED">
        <w:tc>
          <w:tcPr>
            <w:tcW w:w="1838" w:type="dxa"/>
          </w:tcPr>
          <w:p w14:paraId="5B9373DE"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 xml:space="preserve">Delay renewing digital licence from government </w:t>
            </w:r>
          </w:p>
        </w:tc>
        <w:tc>
          <w:tcPr>
            <w:tcW w:w="1134" w:type="dxa"/>
          </w:tcPr>
          <w:p w14:paraId="42D1021C"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1</w:t>
            </w:r>
          </w:p>
        </w:tc>
        <w:tc>
          <w:tcPr>
            <w:tcW w:w="1559" w:type="dxa"/>
          </w:tcPr>
          <w:p w14:paraId="674ACCAD"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Compliance Risks</w:t>
            </w:r>
          </w:p>
        </w:tc>
        <w:tc>
          <w:tcPr>
            <w:tcW w:w="1843" w:type="dxa"/>
          </w:tcPr>
          <w:p w14:paraId="3B9B0741"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4</w:t>
            </w:r>
          </w:p>
        </w:tc>
        <w:tc>
          <w:tcPr>
            <w:tcW w:w="2835" w:type="dxa"/>
          </w:tcPr>
          <w:p w14:paraId="45720C80"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Give higher priority in to-do lists</w:t>
            </w:r>
          </w:p>
        </w:tc>
      </w:tr>
      <w:tr w:rsidR="000E5C78" w:rsidRPr="000E5C78" w14:paraId="068AB663" w14:textId="77777777" w:rsidTr="009A7DED">
        <w:tc>
          <w:tcPr>
            <w:tcW w:w="1838" w:type="dxa"/>
          </w:tcPr>
          <w:p w14:paraId="61D60BFC"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 xml:space="preserve">Unable to upload website content on due time </w:t>
            </w:r>
          </w:p>
        </w:tc>
        <w:tc>
          <w:tcPr>
            <w:tcW w:w="1134" w:type="dxa"/>
          </w:tcPr>
          <w:p w14:paraId="6B96BC74"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2</w:t>
            </w:r>
          </w:p>
        </w:tc>
        <w:tc>
          <w:tcPr>
            <w:tcW w:w="1559" w:type="dxa"/>
          </w:tcPr>
          <w:p w14:paraId="10C89C4A"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Operational Risks</w:t>
            </w:r>
          </w:p>
        </w:tc>
        <w:tc>
          <w:tcPr>
            <w:tcW w:w="1843" w:type="dxa"/>
          </w:tcPr>
          <w:p w14:paraId="7B2076F4"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2</w:t>
            </w:r>
          </w:p>
        </w:tc>
        <w:tc>
          <w:tcPr>
            <w:tcW w:w="2835" w:type="dxa"/>
          </w:tcPr>
          <w:p w14:paraId="27807810"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Make backup plan for such incidents and set pre-submission deadline to check amount of work completed</w:t>
            </w:r>
          </w:p>
        </w:tc>
      </w:tr>
      <w:tr w:rsidR="000E5C78" w:rsidRPr="000E5C78" w14:paraId="445F82FA" w14:textId="77777777" w:rsidTr="009A7DED">
        <w:tc>
          <w:tcPr>
            <w:tcW w:w="1838" w:type="dxa"/>
          </w:tcPr>
          <w:p w14:paraId="1283ACC3"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Negative reviews</w:t>
            </w:r>
          </w:p>
        </w:tc>
        <w:tc>
          <w:tcPr>
            <w:tcW w:w="1134" w:type="dxa"/>
          </w:tcPr>
          <w:p w14:paraId="6087828A"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1</w:t>
            </w:r>
          </w:p>
        </w:tc>
        <w:tc>
          <w:tcPr>
            <w:tcW w:w="1559" w:type="dxa"/>
          </w:tcPr>
          <w:p w14:paraId="49A7CFD5"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Reputational Risks</w:t>
            </w:r>
          </w:p>
        </w:tc>
        <w:tc>
          <w:tcPr>
            <w:tcW w:w="1843" w:type="dxa"/>
          </w:tcPr>
          <w:p w14:paraId="45DD0734"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4</w:t>
            </w:r>
          </w:p>
        </w:tc>
        <w:tc>
          <w:tcPr>
            <w:tcW w:w="2835" w:type="dxa"/>
          </w:tcPr>
          <w:p w14:paraId="4B6A3426"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Immediately response to the incident and workout plans to mitigate future review related issues</w:t>
            </w:r>
          </w:p>
        </w:tc>
      </w:tr>
      <w:tr w:rsidR="000E5C78" w:rsidRPr="000E5C78" w14:paraId="6B7DA735" w14:textId="77777777" w:rsidTr="009A7DED">
        <w:tc>
          <w:tcPr>
            <w:tcW w:w="1838" w:type="dxa"/>
          </w:tcPr>
          <w:p w14:paraId="1F307D40"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Immediately hire new application tester</w:t>
            </w:r>
          </w:p>
        </w:tc>
        <w:tc>
          <w:tcPr>
            <w:tcW w:w="1134" w:type="dxa"/>
          </w:tcPr>
          <w:p w14:paraId="2241BE38"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3</w:t>
            </w:r>
          </w:p>
        </w:tc>
        <w:tc>
          <w:tcPr>
            <w:tcW w:w="1559" w:type="dxa"/>
          </w:tcPr>
          <w:p w14:paraId="4F2B2623"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Resources Risks</w:t>
            </w:r>
          </w:p>
        </w:tc>
        <w:tc>
          <w:tcPr>
            <w:tcW w:w="1843" w:type="dxa"/>
          </w:tcPr>
          <w:p w14:paraId="4562E49B"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3</w:t>
            </w:r>
          </w:p>
        </w:tc>
        <w:tc>
          <w:tcPr>
            <w:tcW w:w="2835" w:type="dxa"/>
          </w:tcPr>
          <w:p w14:paraId="7DE8EA9E"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 xml:space="preserve">Keep record of prior applicants to make hiring process smooth </w:t>
            </w:r>
          </w:p>
        </w:tc>
      </w:tr>
      <w:tr w:rsidR="000E5C78" w:rsidRPr="000E5C78" w14:paraId="32BB5743" w14:textId="77777777" w:rsidTr="009A7DED">
        <w:tc>
          <w:tcPr>
            <w:tcW w:w="1838" w:type="dxa"/>
          </w:tcPr>
          <w:p w14:paraId="4E84872D"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Software version incompatibility issue</w:t>
            </w:r>
          </w:p>
        </w:tc>
        <w:tc>
          <w:tcPr>
            <w:tcW w:w="1134" w:type="dxa"/>
          </w:tcPr>
          <w:p w14:paraId="4D42AAFB"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3</w:t>
            </w:r>
          </w:p>
        </w:tc>
        <w:tc>
          <w:tcPr>
            <w:tcW w:w="1559" w:type="dxa"/>
          </w:tcPr>
          <w:p w14:paraId="11A62CAA"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Technical Risks</w:t>
            </w:r>
          </w:p>
        </w:tc>
        <w:tc>
          <w:tcPr>
            <w:tcW w:w="1843" w:type="dxa"/>
          </w:tcPr>
          <w:p w14:paraId="2F0C2231" w14:textId="77777777" w:rsidR="000E5C78" w:rsidRPr="000E5C78" w:rsidRDefault="000E5C78" w:rsidP="000E5C78">
            <w:pPr>
              <w:jc w:val="center"/>
              <w:rPr>
                <w:rFonts w:asciiTheme="minorHAnsi" w:hAnsiTheme="minorHAnsi" w:cstheme="minorHAnsi"/>
              </w:rPr>
            </w:pPr>
            <w:r w:rsidRPr="000E5C78">
              <w:rPr>
                <w:rFonts w:asciiTheme="minorHAnsi" w:hAnsiTheme="minorHAnsi" w:cstheme="minorHAnsi"/>
              </w:rPr>
              <w:t>1</w:t>
            </w:r>
          </w:p>
        </w:tc>
        <w:tc>
          <w:tcPr>
            <w:tcW w:w="2835" w:type="dxa"/>
          </w:tcPr>
          <w:p w14:paraId="7F88809F" w14:textId="77777777" w:rsidR="000E5C78" w:rsidRPr="000E5C78" w:rsidRDefault="000E5C78" w:rsidP="000E5C78">
            <w:pPr>
              <w:rPr>
                <w:rFonts w:asciiTheme="minorHAnsi" w:hAnsiTheme="minorHAnsi" w:cstheme="minorHAnsi"/>
              </w:rPr>
            </w:pPr>
            <w:r w:rsidRPr="000E5C78">
              <w:rPr>
                <w:rFonts w:asciiTheme="minorHAnsi" w:hAnsiTheme="minorHAnsi" w:cstheme="minorHAnsi"/>
              </w:rPr>
              <w:t>Selecting a widely supported software to replace existing software with another software</w:t>
            </w:r>
          </w:p>
        </w:tc>
      </w:tr>
      <w:tr w:rsidR="000E5C78" w:rsidRPr="000E5C78" w14:paraId="7788955A" w14:textId="77777777" w:rsidTr="009A7DED">
        <w:tc>
          <w:tcPr>
            <w:tcW w:w="9209" w:type="dxa"/>
            <w:gridSpan w:val="5"/>
          </w:tcPr>
          <w:p w14:paraId="580F76C9" w14:textId="77777777" w:rsidR="000E5C78" w:rsidRPr="000E5C78" w:rsidRDefault="000E5C78" w:rsidP="000E5C78">
            <w:pPr>
              <w:rPr>
                <w:rFonts w:asciiTheme="minorHAnsi" w:hAnsiTheme="minorHAnsi" w:cstheme="minorHAnsi"/>
                <w:b/>
              </w:rPr>
            </w:pPr>
            <w:r w:rsidRPr="000E5C78">
              <w:rPr>
                <w:rFonts w:asciiTheme="minorHAnsi" w:hAnsiTheme="minorHAnsi" w:cstheme="minorHAnsi"/>
                <w:b/>
              </w:rPr>
              <w:t>Guidelines:</w:t>
            </w:r>
          </w:p>
          <w:p w14:paraId="644CE7DE" w14:textId="77777777" w:rsidR="000E5C78" w:rsidRPr="000E5C78" w:rsidRDefault="000E5C78" w:rsidP="000E5C78">
            <w:pPr>
              <w:rPr>
                <w:rFonts w:asciiTheme="minorHAnsi" w:hAnsiTheme="minorHAnsi" w:cstheme="minorHAnsi"/>
                <w:u w:val="single"/>
              </w:rPr>
            </w:pPr>
            <w:r w:rsidRPr="000E5C78">
              <w:rPr>
                <w:rFonts w:asciiTheme="minorHAnsi" w:hAnsiTheme="minorHAnsi" w:cstheme="minorHAnsi"/>
                <w:u w:val="single"/>
              </w:rPr>
              <w:t>Probability of Risk Occurrence</w:t>
            </w:r>
          </w:p>
          <w:p w14:paraId="75680A3C" w14:textId="77777777" w:rsidR="000E5C78" w:rsidRPr="000E5C78" w:rsidRDefault="000E5C78" w:rsidP="000E5C78">
            <w:pPr>
              <w:numPr>
                <w:ilvl w:val="0"/>
                <w:numId w:val="14"/>
              </w:numPr>
              <w:contextualSpacing/>
              <w:rPr>
                <w:rFonts w:asciiTheme="minorHAnsi" w:hAnsiTheme="minorHAnsi" w:cstheme="minorHAnsi"/>
              </w:rPr>
            </w:pPr>
            <w:r w:rsidRPr="000E5C78">
              <w:rPr>
                <w:rFonts w:asciiTheme="minorHAnsi" w:hAnsiTheme="minorHAnsi" w:cstheme="minorHAnsi"/>
              </w:rPr>
              <w:t>High probability indicated by number 1 – (80 % ≤ x ≤ 100%)</w:t>
            </w:r>
          </w:p>
          <w:p w14:paraId="335D90CA" w14:textId="77777777" w:rsidR="000E5C78" w:rsidRPr="000E5C78" w:rsidRDefault="000E5C78" w:rsidP="000E5C78">
            <w:pPr>
              <w:numPr>
                <w:ilvl w:val="0"/>
                <w:numId w:val="14"/>
              </w:numPr>
              <w:contextualSpacing/>
              <w:rPr>
                <w:rFonts w:asciiTheme="minorHAnsi" w:hAnsiTheme="minorHAnsi" w:cstheme="minorHAnsi"/>
              </w:rPr>
            </w:pPr>
            <w:r w:rsidRPr="000E5C78">
              <w:rPr>
                <w:rFonts w:asciiTheme="minorHAnsi" w:hAnsiTheme="minorHAnsi" w:cstheme="minorHAnsi"/>
              </w:rPr>
              <w:t>Medium-high probability indicated by number 2 – (60 % ≤ x &lt; 80%)</w:t>
            </w:r>
          </w:p>
          <w:p w14:paraId="27886BED" w14:textId="77777777" w:rsidR="000E5C78" w:rsidRPr="000E5C78" w:rsidRDefault="000E5C78" w:rsidP="000E5C78">
            <w:pPr>
              <w:numPr>
                <w:ilvl w:val="0"/>
                <w:numId w:val="14"/>
              </w:numPr>
              <w:contextualSpacing/>
              <w:rPr>
                <w:rFonts w:asciiTheme="minorHAnsi" w:hAnsiTheme="minorHAnsi" w:cstheme="minorHAnsi"/>
              </w:rPr>
            </w:pPr>
            <w:r w:rsidRPr="000E5C78">
              <w:rPr>
                <w:rFonts w:asciiTheme="minorHAnsi" w:hAnsiTheme="minorHAnsi" w:cstheme="minorHAnsi"/>
              </w:rPr>
              <w:t>Medium-Low probability indicated by number 3 (30 % ≤ x &lt; 60%)</w:t>
            </w:r>
          </w:p>
          <w:p w14:paraId="37A13512" w14:textId="77777777" w:rsidR="000E5C78" w:rsidRPr="000E5C78" w:rsidRDefault="000E5C78" w:rsidP="000E5C78">
            <w:pPr>
              <w:numPr>
                <w:ilvl w:val="0"/>
                <w:numId w:val="14"/>
              </w:numPr>
              <w:contextualSpacing/>
              <w:rPr>
                <w:rFonts w:asciiTheme="minorHAnsi" w:hAnsiTheme="minorHAnsi" w:cstheme="minorHAnsi"/>
              </w:rPr>
            </w:pPr>
            <w:r w:rsidRPr="000E5C78">
              <w:rPr>
                <w:rFonts w:asciiTheme="minorHAnsi" w:hAnsiTheme="minorHAnsi" w:cstheme="minorHAnsi"/>
              </w:rPr>
              <w:t>Low probability indicated by number 4 (0 % &lt; x &lt; 30%)</w:t>
            </w:r>
          </w:p>
          <w:p w14:paraId="3E7DC270" w14:textId="77777777" w:rsidR="000E5C78" w:rsidRPr="000E5C78" w:rsidRDefault="000E5C78" w:rsidP="000E5C78">
            <w:pPr>
              <w:rPr>
                <w:rFonts w:asciiTheme="minorHAnsi" w:hAnsiTheme="minorHAnsi" w:cstheme="minorHAnsi"/>
                <w:u w:val="single"/>
              </w:rPr>
            </w:pPr>
            <w:r w:rsidRPr="000E5C78">
              <w:rPr>
                <w:rFonts w:asciiTheme="minorHAnsi" w:hAnsiTheme="minorHAnsi" w:cstheme="minorHAnsi"/>
                <w:u w:val="single"/>
              </w:rPr>
              <w:t>Risk Impact</w:t>
            </w:r>
          </w:p>
          <w:p w14:paraId="799926CA" w14:textId="77777777" w:rsidR="000E5C78" w:rsidRPr="000E5C78" w:rsidRDefault="000E5C78" w:rsidP="000E5C78">
            <w:pPr>
              <w:numPr>
                <w:ilvl w:val="0"/>
                <w:numId w:val="15"/>
              </w:numPr>
              <w:contextualSpacing/>
              <w:rPr>
                <w:rFonts w:asciiTheme="minorHAnsi" w:hAnsiTheme="minorHAnsi" w:cstheme="minorHAnsi"/>
              </w:rPr>
            </w:pPr>
            <w:r w:rsidRPr="000E5C78">
              <w:rPr>
                <w:rFonts w:asciiTheme="minorHAnsi" w:hAnsiTheme="minorHAnsi" w:cstheme="minorHAnsi"/>
              </w:rPr>
              <w:t>High – Catastrophic indicated by number 1 (Rating A – 100)</w:t>
            </w:r>
          </w:p>
          <w:p w14:paraId="03720700" w14:textId="77777777" w:rsidR="000E5C78" w:rsidRPr="000E5C78" w:rsidRDefault="000E5C78" w:rsidP="000E5C78">
            <w:pPr>
              <w:numPr>
                <w:ilvl w:val="0"/>
                <w:numId w:val="15"/>
              </w:numPr>
              <w:contextualSpacing/>
              <w:rPr>
                <w:rFonts w:asciiTheme="minorHAnsi" w:hAnsiTheme="minorHAnsi" w:cstheme="minorHAnsi"/>
              </w:rPr>
            </w:pPr>
            <w:r w:rsidRPr="000E5C78">
              <w:rPr>
                <w:rFonts w:asciiTheme="minorHAnsi" w:hAnsiTheme="minorHAnsi" w:cstheme="minorHAnsi"/>
              </w:rPr>
              <w:t>Medium – Critical indicated by number 2 (Rating B – 50)</w:t>
            </w:r>
          </w:p>
          <w:p w14:paraId="488348F7" w14:textId="77777777" w:rsidR="000E5C78" w:rsidRPr="000E5C78" w:rsidRDefault="000E5C78" w:rsidP="000E5C78">
            <w:pPr>
              <w:numPr>
                <w:ilvl w:val="0"/>
                <w:numId w:val="15"/>
              </w:numPr>
              <w:contextualSpacing/>
              <w:rPr>
                <w:rFonts w:asciiTheme="minorHAnsi" w:hAnsiTheme="minorHAnsi" w:cstheme="minorHAnsi"/>
              </w:rPr>
            </w:pPr>
            <w:r w:rsidRPr="000E5C78">
              <w:rPr>
                <w:rFonts w:asciiTheme="minorHAnsi" w:hAnsiTheme="minorHAnsi" w:cstheme="minorHAnsi"/>
              </w:rPr>
              <w:t>Low – Marginal indicated by number 3 (Rating C – 10)</w:t>
            </w:r>
          </w:p>
          <w:p w14:paraId="6F930DE2" w14:textId="77777777" w:rsidR="000E5C78" w:rsidRPr="000E5C78" w:rsidRDefault="000E5C78" w:rsidP="000E5C78">
            <w:pPr>
              <w:keepNext/>
              <w:jc w:val="center"/>
              <w:rPr>
                <w:rFonts w:asciiTheme="minorHAnsi" w:hAnsiTheme="minorHAnsi" w:cstheme="minorHAnsi"/>
              </w:rPr>
            </w:pPr>
          </w:p>
        </w:tc>
      </w:tr>
    </w:tbl>
    <w:p w14:paraId="4C4D6ECC" w14:textId="77777777" w:rsidR="00F87D07" w:rsidRDefault="00F87D07" w:rsidP="00F87D07">
      <w:pPr>
        <w:pStyle w:val="ListParagraph"/>
        <w:rPr>
          <w:b/>
          <w:bCs/>
        </w:rPr>
      </w:pPr>
    </w:p>
    <w:p w14:paraId="44DCC8AE" w14:textId="0D81EDC9" w:rsidR="00F73C9B" w:rsidRPr="00466AAF" w:rsidRDefault="00F73C9B" w:rsidP="00F73C9B">
      <w:pPr>
        <w:pStyle w:val="ListParagraph"/>
        <w:numPr>
          <w:ilvl w:val="0"/>
          <w:numId w:val="4"/>
        </w:numPr>
        <w:rPr>
          <w:b/>
          <w:bCs/>
        </w:rPr>
      </w:pPr>
      <w:r w:rsidRPr="00466AAF">
        <w:rPr>
          <w:b/>
          <w:bCs/>
        </w:rPr>
        <w:t>Communication Management</w:t>
      </w:r>
    </w:p>
    <w:p w14:paraId="2D01ADE4" w14:textId="60E78375" w:rsidR="002C12BC" w:rsidRDefault="002C12BC" w:rsidP="00466AAF">
      <w:pPr>
        <w:pStyle w:val="ListParagraph"/>
      </w:pPr>
      <w:r>
        <w:t>The project was composed of five members led by a team leader. Each individual is assigned specific task and contributes equally towards achieving the goal. A team contract is signed by each project member to accept the full responsibility towards the project.</w:t>
      </w:r>
      <w:r w:rsidRPr="002C12BC">
        <w:rPr>
          <w:b/>
          <w:bCs/>
        </w:rPr>
        <w:t xml:space="preserve"> (Appendix)</w:t>
      </w:r>
      <w:r>
        <w:t xml:space="preserve"> The team will conduct at least two meeting each week to discuss the progress and complications faced during the task operation. Likewise, a client meeting was held during each breakthrough point of the project like before starting the project, after completion of design phase, and during the product handover. </w:t>
      </w:r>
      <w:r w:rsidRPr="002C12BC">
        <w:rPr>
          <w:b/>
          <w:bCs/>
        </w:rPr>
        <w:t>(Appendix: attach all communication materials with the client)</w:t>
      </w:r>
      <w:r>
        <w:t xml:space="preserve"> To establish a proper communication between the two parties, a </w:t>
      </w:r>
      <w:r>
        <w:lastRenderedPageBreak/>
        <w:t xml:space="preserve">dedicated communication group is created to put forward any queried during the project time. </w:t>
      </w:r>
      <w:r w:rsidRPr="002C12BC">
        <w:rPr>
          <w:b/>
          <w:bCs/>
        </w:rPr>
        <w:t>(Appendix)</w:t>
      </w:r>
      <w:r>
        <w:t xml:space="preserve">   </w:t>
      </w:r>
    </w:p>
    <w:p w14:paraId="4C8BDF48" w14:textId="77777777" w:rsidR="002C12BC" w:rsidRDefault="002C12BC" w:rsidP="002C12BC">
      <w:pPr>
        <w:pStyle w:val="ListParagraph"/>
      </w:pPr>
    </w:p>
    <w:p w14:paraId="2ADD4B34" w14:textId="12A590D6" w:rsidR="00F73C9B" w:rsidRDefault="00F73C9B" w:rsidP="00F73C9B">
      <w:pPr>
        <w:pStyle w:val="ListParagraph"/>
        <w:numPr>
          <w:ilvl w:val="0"/>
          <w:numId w:val="4"/>
        </w:numPr>
      </w:pPr>
      <w:r>
        <w:t>Monitor Project progress</w:t>
      </w:r>
    </w:p>
    <w:p w14:paraId="7206D2EE" w14:textId="1234C2D3" w:rsidR="00F73C9B" w:rsidRDefault="00F73C9B" w:rsidP="00F73C9B">
      <w:pPr>
        <w:pStyle w:val="ListParagraph"/>
      </w:pPr>
      <w:r w:rsidRPr="00F73C9B">
        <w:rPr>
          <w:highlight w:val="yellow"/>
        </w:rPr>
        <w:t>evidence of using mechanisms to manage the project other than project plan (e.g., issues that could be tracked via an issue log, bug tracking system, even if it is just via bugs being tracked in Excel spreadsheets, etc.)</w:t>
      </w:r>
      <w:r>
        <w:t xml:space="preserve"> </w:t>
      </w:r>
    </w:p>
    <w:p w14:paraId="3F71BD08" w14:textId="02C8FDA2" w:rsidR="00762FD3" w:rsidRPr="00762FD3" w:rsidRDefault="00762FD3" w:rsidP="004E22E5">
      <w:pPr>
        <w:pStyle w:val="Heading2"/>
      </w:pPr>
      <w:r w:rsidRPr="00762FD3">
        <w:t>Software Development Methodology</w:t>
      </w:r>
    </w:p>
    <w:p w14:paraId="2FF06564" w14:textId="53D5B824" w:rsidR="00494D2E" w:rsidRDefault="0037627C" w:rsidP="00F97121">
      <w:r>
        <w:t xml:space="preserve">The project uses the traditional Waterfall methodology </w:t>
      </w:r>
      <w:r w:rsidR="00494D2E">
        <w:t>that</w:t>
      </w:r>
      <w:r>
        <w:t xml:space="preserve"> </w:t>
      </w:r>
      <w:r w:rsidR="00494D2E">
        <w:t>comprises</w:t>
      </w:r>
      <w:r>
        <w:t xml:space="preserve"> f</w:t>
      </w:r>
      <w:r w:rsidR="001F37AB">
        <w:t>ive</w:t>
      </w:r>
      <w:r>
        <w:t xml:space="preserve"> essential phases</w:t>
      </w:r>
      <w:r w:rsidR="00494D2E">
        <w:t xml:space="preserve"> which are</w:t>
      </w:r>
      <w:r>
        <w:t xml:space="preserve"> requirement, </w:t>
      </w:r>
      <w:r w:rsidR="001F37AB">
        <w:t xml:space="preserve">design, coding, </w:t>
      </w:r>
      <w:r>
        <w:t>testing</w:t>
      </w:r>
      <w:r w:rsidR="001F37AB">
        <w:t>, and maintenance</w:t>
      </w:r>
      <w:r w:rsidR="00494D2E">
        <w:t xml:space="preserve">. The Waterfall methodology is a sequential model where the phase moves forward only after completion of previous phase. Each phase is thoroughly reviewed against the conditions set before. </w:t>
      </w:r>
      <w:sdt>
        <w:sdtPr>
          <w:id w:val="-1207183702"/>
          <w:citation/>
        </w:sdtPr>
        <w:sdtEndPr/>
        <w:sdtContent>
          <w:r w:rsidR="00494D2E">
            <w:fldChar w:fldCharType="begin"/>
          </w:r>
          <w:r w:rsidR="00494D2E">
            <w:instrText xml:space="preserve"> CITATION Eas16 \l 3081 </w:instrText>
          </w:r>
          <w:r w:rsidR="00494D2E">
            <w:fldChar w:fldCharType="separate"/>
          </w:r>
          <w:r w:rsidR="00494D2E" w:rsidRPr="00494D2E">
            <w:rPr>
              <w:noProof/>
            </w:rPr>
            <w:t>(Eason, 2016)</w:t>
          </w:r>
          <w:r w:rsidR="00494D2E">
            <w:fldChar w:fldCharType="end"/>
          </w:r>
        </w:sdtContent>
      </w:sdt>
      <w:r w:rsidR="00D26056">
        <w:t xml:space="preserve"> A Gantt chart was used to manage the project.</w:t>
      </w:r>
      <w:r w:rsidR="004D7A35">
        <w:t xml:space="preserve"> </w:t>
      </w:r>
      <w:r w:rsidR="00D26056" w:rsidRPr="00846CB2">
        <w:rPr>
          <w:b/>
          <w:bCs/>
        </w:rPr>
        <w:t>(Appendix)</w:t>
      </w:r>
      <w:r w:rsidR="004D7A35">
        <w:t xml:space="preserve"> The project was broken down into small fragments of task lists</w:t>
      </w:r>
      <w:r w:rsidR="00846CB2">
        <w:t xml:space="preserve"> with time duration and resources used.</w:t>
      </w:r>
      <w:r w:rsidR="00D26056">
        <w:t xml:space="preserve"> </w:t>
      </w:r>
    </w:p>
    <w:p w14:paraId="164F54DE" w14:textId="44CD977A" w:rsidR="001F37AB" w:rsidRDefault="001F37AB" w:rsidP="00F97121">
      <w:pPr>
        <w:rPr>
          <w:noProof/>
        </w:rPr>
      </w:pPr>
      <w:r>
        <w:rPr>
          <w:noProof/>
        </w:rPr>
        <w:drawing>
          <wp:anchor distT="0" distB="0" distL="114300" distR="114300" simplePos="0" relativeHeight="251658240" behindDoc="0" locked="0" layoutInCell="1" allowOverlap="1" wp14:anchorId="0025A365" wp14:editId="16B6210E">
            <wp:simplePos x="0" y="0"/>
            <wp:positionH relativeFrom="column">
              <wp:posOffset>457200</wp:posOffset>
            </wp:positionH>
            <wp:positionV relativeFrom="paragraph">
              <wp:posOffset>54610</wp:posOffset>
            </wp:positionV>
            <wp:extent cx="4591050" cy="29908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91050" cy="2990850"/>
                    </a:xfrm>
                    <a:prstGeom prst="rect">
                      <a:avLst/>
                    </a:prstGeom>
                  </pic:spPr>
                </pic:pic>
              </a:graphicData>
            </a:graphic>
            <wp14:sizeRelH relativeFrom="page">
              <wp14:pctWidth>0</wp14:pctWidth>
            </wp14:sizeRelH>
            <wp14:sizeRelV relativeFrom="page">
              <wp14:pctHeight>0</wp14:pctHeight>
            </wp14:sizeRelV>
          </wp:anchor>
        </w:drawing>
      </w:r>
    </w:p>
    <w:p w14:paraId="126B2090" w14:textId="3290D485" w:rsidR="001F37AB" w:rsidRDefault="001F37AB" w:rsidP="00F97121">
      <w:pPr>
        <w:rPr>
          <w:noProof/>
        </w:rPr>
      </w:pPr>
    </w:p>
    <w:p w14:paraId="7AC537F7" w14:textId="3CB288EC" w:rsidR="001F37AB" w:rsidRDefault="001F37AB" w:rsidP="00F97121">
      <w:pPr>
        <w:rPr>
          <w:noProof/>
        </w:rPr>
      </w:pPr>
    </w:p>
    <w:p w14:paraId="6E02026F" w14:textId="0E2FD253" w:rsidR="001F37AB" w:rsidRDefault="001F37AB" w:rsidP="00F97121">
      <w:pPr>
        <w:rPr>
          <w:noProof/>
        </w:rPr>
      </w:pPr>
    </w:p>
    <w:p w14:paraId="32048F8D" w14:textId="48941C27" w:rsidR="001F37AB" w:rsidRDefault="001F37AB" w:rsidP="00F97121">
      <w:pPr>
        <w:rPr>
          <w:noProof/>
        </w:rPr>
      </w:pPr>
    </w:p>
    <w:p w14:paraId="5640C871" w14:textId="77777777" w:rsidR="001F37AB" w:rsidRDefault="001F37AB" w:rsidP="00F97121">
      <w:pPr>
        <w:rPr>
          <w:noProof/>
        </w:rPr>
      </w:pPr>
    </w:p>
    <w:p w14:paraId="241079B1" w14:textId="77777777" w:rsidR="001F37AB" w:rsidRDefault="001F37AB" w:rsidP="00F97121">
      <w:pPr>
        <w:rPr>
          <w:noProof/>
        </w:rPr>
      </w:pPr>
    </w:p>
    <w:p w14:paraId="11939B60" w14:textId="77777777" w:rsidR="001F37AB" w:rsidRDefault="001F37AB" w:rsidP="00F97121">
      <w:pPr>
        <w:rPr>
          <w:noProof/>
        </w:rPr>
      </w:pPr>
    </w:p>
    <w:p w14:paraId="64833FA0" w14:textId="77777777" w:rsidR="001F37AB" w:rsidRDefault="001F37AB" w:rsidP="00F97121">
      <w:pPr>
        <w:rPr>
          <w:noProof/>
        </w:rPr>
      </w:pPr>
    </w:p>
    <w:p w14:paraId="419EE5F4" w14:textId="1E38F991" w:rsidR="001F37AB" w:rsidRDefault="001F37AB" w:rsidP="00F97121">
      <w:pPr>
        <w:rPr>
          <w:noProof/>
        </w:rPr>
      </w:pPr>
    </w:p>
    <w:p w14:paraId="6E527CE9" w14:textId="727B2BB4" w:rsidR="001F37AB" w:rsidRDefault="001F37AB" w:rsidP="00762FD3">
      <w:pPr>
        <w:pStyle w:val="ListParagraph"/>
        <w:rPr>
          <w:noProof/>
        </w:rPr>
      </w:pPr>
    </w:p>
    <w:p w14:paraId="7A487C57" w14:textId="73B6E1FA" w:rsidR="00762FD3" w:rsidRDefault="00762FD3" w:rsidP="00762FD3">
      <w:pPr>
        <w:pStyle w:val="ListParagraph"/>
        <w:rPr>
          <w:noProof/>
        </w:rPr>
      </w:pPr>
    </w:p>
    <w:p w14:paraId="4A082184" w14:textId="1E1D97D0" w:rsidR="00762FD3" w:rsidRDefault="00762FD3" w:rsidP="00762FD3">
      <w:pPr>
        <w:pStyle w:val="ListParagraph"/>
        <w:rPr>
          <w:noProof/>
        </w:rPr>
      </w:pPr>
      <w:r>
        <w:rPr>
          <w:noProof/>
        </w:rPr>
        <w:t>Waterfall Development Methodology Phases</w:t>
      </w:r>
    </w:p>
    <w:p w14:paraId="5D386341" w14:textId="09C22D65" w:rsidR="00762FD3" w:rsidRDefault="00762FD3" w:rsidP="00762FD3">
      <w:pPr>
        <w:pStyle w:val="ListParagraph"/>
        <w:numPr>
          <w:ilvl w:val="0"/>
          <w:numId w:val="3"/>
        </w:numPr>
        <w:rPr>
          <w:noProof/>
        </w:rPr>
      </w:pPr>
      <w:r>
        <w:rPr>
          <w:noProof/>
        </w:rPr>
        <w:t>Requirement Phase</w:t>
      </w:r>
    </w:p>
    <w:p w14:paraId="795420DA" w14:textId="5381EB24" w:rsidR="00762FD3" w:rsidRDefault="00FD3DDF" w:rsidP="00762FD3">
      <w:pPr>
        <w:pStyle w:val="ListParagraph"/>
        <w:ind w:left="1440"/>
        <w:rPr>
          <w:noProof/>
        </w:rPr>
      </w:pPr>
      <w:r>
        <w:rPr>
          <w:noProof/>
        </w:rPr>
        <w:t xml:space="preserve">The project has divided the requirement phase into three main categories. They are Client requirement, Technical requirement, and Human resource requirement. In the Client requirement, the client prospectives are fully acknowledged to shape the final product. An initial client meeting </w:t>
      </w:r>
      <w:r w:rsidR="00846CB2">
        <w:rPr>
          <w:noProof/>
        </w:rPr>
        <w:t>was</w:t>
      </w:r>
      <w:r>
        <w:rPr>
          <w:noProof/>
        </w:rPr>
        <w:t xml:space="preserve"> conducted where the client expressed the views like fully dvnamic and responsive webpage, full access to admin, limited access to students, and email notifications. </w:t>
      </w:r>
      <w:r w:rsidR="00846CB2" w:rsidRPr="00846CB2">
        <w:rPr>
          <w:b/>
          <w:bCs/>
          <w:noProof/>
        </w:rPr>
        <w:t>(Appendix</w:t>
      </w:r>
      <w:r w:rsidR="00846CB2">
        <w:rPr>
          <w:b/>
          <w:bCs/>
          <w:noProof/>
        </w:rPr>
        <w:t xml:space="preserve"> </w:t>
      </w:r>
      <w:r w:rsidR="00846CB2" w:rsidRPr="00846CB2">
        <w:rPr>
          <w:b/>
          <w:bCs/>
          <w:noProof/>
        </w:rPr>
        <w:t>Note: Attach audio clip or text format of the audio</w:t>
      </w:r>
      <w:r w:rsidR="00846CB2">
        <w:rPr>
          <w:b/>
          <w:bCs/>
          <w:noProof/>
        </w:rPr>
        <w:t>)</w:t>
      </w:r>
      <w:r w:rsidR="00846CB2">
        <w:rPr>
          <w:noProof/>
        </w:rPr>
        <w:t xml:space="preserve"> </w:t>
      </w:r>
      <w:r>
        <w:rPr>
          <w:noProof/>
        </w:rPr>
        <w:t xml:space="preserve">Likewise, in the </w:t>
      </w:r>
      <w:r w:rsidR="000073AA">
        <w:rPr>
          <w:noProof/>
        </w:rPr>
        <w:t>technical requirements, Laravel, PHP, Mysql, and Bootstrap</w:t>
      </w:r>
      <w:r>
        <w:rPr>
          <w:noProof/>
        </w:rPr>
        <w:t xml:space="preserve"> </w:t>
      </w:r>
      <w:r w:rsidR="000073AA">
        <w:rPr>
          <w:noProof/>
        </w:rPr>
        <w:t xml:space="preserve">are finalized for development process after analysing with other possible platforms. </w:t>
      </w:r>
      <w:r w:rsidR="00846CB2" w:rsidRPr="00846CB2">
        <w:rPr>
          <w:b/>
          <w:bCs/>
          <w:noProof/>
        </w:rPr>
        <w:t>(Reference of interim report)</w:t>
      </w:r>
      <w:r w:rsidR="00846CB2">
        <w:rPr>
          <w:noProof/>
        </w:rPr>
        <w:t xml:space="preserve"> </w:t>
      </w:r>
      <w:r w:rsidR="000073AA">
        <w:rPr>
          <w:noProof/>
        </w:rPr>
        <w:t xml:space="preserve">Similarly, in the Human resource part, the team </w:t>
      </w:r>
      <w:r w:rsidR="00846CB2">
        <w:rPr>
          <w:noProof/>
        </w:rPr>
        <w:t>was</w:t>
      </w:r>
      <w:r w:rsidR="000073AA">
        <w:rPr>
          <w:noProof/>
        </w:rPr>
        <w:t xml:space="preserve"> divided into three sub-sections like frontend, backend and the documentation. In short, the front end </w:t>
      </w:r>
      <w:r w:rsidR="00846CB2">
        <w:rPr>
          <w:noProof/>
        </w:rPr>
        <w:t>was</w:t>
      </w:r>
      <w:r w:rsidR="00210CC3">
        <w:rPr>
          <w:noProof/>
        </w:rPr>
        <w:t xml:space="preserve"> responsible for designing the product, backend is responsible for connecting the website with the database, and lastly the documentation team </w:t>
      </w:r>
      <w:r w:rsidR="00846CB2">
        <w:rPr>
          <w:noProof/>
        </w:rPr>
        <w:t>was</w:t>
      </w:r>
      <w:r w:rsidR="00210CC3">
        <w:rPr>
          <w:noProof/>
        </w:rPr>
        <w:t xml:space="preserve"> undertaking document handling.  </w:t>
      </w:r>
    </w:p>
    <w:p w14:paraId="6D05993C" w14:textId="39A52CB6" w:rsidR="00762FD3" w:rsidRDefault="00762FD3" w:rsidP="00762FD3">
      <w:pPr>
        <w:pStyle w:val="ListParagraph"/>
        <w:numPr>
          <w:ilvl w:val="0"/>
          <w:numId w:val="3"/>
        </w:numPr>
        <w:rPr>
          <w:noProof/>
        </w:rPr>
      </w:pPr>
      <w:r>
        <w:rPr>
          <w:noProof/>
        </w:rPr>
        <w:lastRenderedPageBreak/>
        <w:t>Design Phase</w:t>
      </w:r>
    </w:p>
    <w:p w14:paraId="10B10EC6" w14:textId="1C4724FD" w:rsidR="00210CC3" w:rsidRDefault="00210CC3" w:rsidP="00210CC3">
      <w:pPr>
        <w:pStyle w:val="ListParagraph"/>
        <w:ind w:left="1440"/>
        <w:rPr>
          <w:noProof/>
        </w:rPr>
      </w:pPr>
      <w:r>
        <w:rPr>
          <w:noProof/>
        </w:rPr>
        <w:t xml:space="preserve">In this phase, the use case diagram </w:t>
      </w:r>
      <w:r w:rsidR="00846CB2">
        <w:rPr>
          <w:noProof/>
        </w:rPr>
        <w:t>was</w:t>
      </w:r>
      <w:r>
        <w:rPr>
          <w:noProof/>
        </w:rPr>
        <w:t xml:space="preserve"> used </w:t>
      </w:r>
      <w:r w:rsidR="00F83926">
        <w:rPr>
          <w:noProof/>
        </w:rPr>
        <w:t>to outline the system structure.</w:t>
      </w:r>
      <w:r w:rsidR="00B208FB">
        <w:rPr>
          <w:noProof/>
        </w:rPr>
        <w:t xml:space="preserve"> </w:t>
      </w:r>
      <w:r w:rsidR="00B208FB" w:rsidRPr="00B208FB">
        <w:rPr>
          <w:b/>
          <w:bCs/>
          <w:noProof/>
        </w:rPr>
        <w:t>(Appendix)</w:t>
      </w:r>
      <w:r w:rsidR="00F83926">
        <w:rPr>
          <w:noProof/>
        </w:rPr>
        <w:t xml:space="preserve"> Furthermore, the client provided the sample website which helped to </w:t>
      </w:r>
      <w:r w:rsidR="00445453">
        <w:rPr>
          <w:noProof/>
        </w:rPr>
        <w:t>visualize</w:t>
      </w:r>
      <w:r w:rsidR="00F83926">
        <w:rPr>
          <w:noProof/>
        </w:rPr>
        <w:t xml:space="preserve"> the </w:t>
      </w:r>
      <w:r w:rsidR="00445453">
        <w:rPr>
          <w:noProof/>
        </w:rPr>
        <w:t xml:space="preserve">probable product </w:t>
      </w:r>
      <w:r w:rsidR="00F83926">
        <w:rPr>
          <w:noProof/>
        </w:rPr>
        <w:t>design</w:t>
      </w:r>
      <w:r w:rsidR="00445453">
        <w:rPr>
          <w:noProof/>
        </w:rPr>
        <w:t xml:space="preserve">. </w:t>
      </w:r>
      <w:r w:rsidR="00B208FB" w:rsidRPr="00B208FB">
        <w:rPr>
          <w:b/>
          <w:bCs/>
          <w:noProof/>
        </w:rPr>
        <w:t>(Appendix)</w:t>
      </w:r>
      <w:r w:rsidR="00B208FB">
        <w:rPr>
          <w:noProof/>
        </w:rPr>
        <w:t xml:space="preserve"> </w:t>
      </w:r>
      <w:r w:rsidR="00445453">
        <w:rPr>
          <w:noProof/>
        </w:rPr>
        <w:t xml:space="preserve">The frontend team designed and developed the layout of the website based upon </w:t>
      </w:r>
      <w:r w:rsidR="00411EFB">
        <w:rPr>
          <w:noProof/>
        </w:rPr>
        <w:t>previous data.</w:t>
      </w:r>
    </w:p>
    <w:p w14:paraId="359B4F38" w14:textId="17079D51" w:rsidR="00762FD3" w:rsidRDefault="00762FD3" w:rsidP="00762FD3">
      <w:pPr>
        <w:pStyle w:val="ListParagraph"/>
        <w:numPr>
          <w:ilvl w:val="0"/>
          <w:numId w:val="3"/>
        </w:numPr>
        <w:rPr>
          <w:noProof/>
        </w:rPr>
      </w:pPr>
      <w:r>
        <w:rPr>
          <w:noProof/>
        </w:rPr>
        <w:t>Coding Phase</w:t>
      </w:r>
    </w:p>
    <w:p w14:paraId="1A2AFBC7" w14:textId="2D2251F4" w:rsidR="00411EFB" w:rsidRDefault="00411EFB" w:rsidP="00411EFB">
      <w:pPr>
        <w:pStyle w:val="ListParagraph"/>
        <w:ind w:left="1440"/>
        <w:rPr>
          <w:noProof/>
        </w:rPr>
      </w:pPr>
      <w:r>
        <w:rPr>
          <w:noProof/>
        </w:rPr>
        <w:t xml:space="preserve">Laravel and Mysql are used to shape the overall website by backend team members. Php language </w:t>
      </w:r>
      <w:r w:rsidR="00846CB2">
        <w:rPr>
          <w:noProof/>
        </w:rPr>
        <w:t>was</w:t>
      </w:r>
      <w:r>
        <w:rPr>
          <w:noProof/>
        </w:rPr>
        <w:t xml:space="preserve"> used primarily to support the execution of functions in the website.   </w:t>
      </w:r>
    </w:p>
    <w:p w14:paraId="01895896" w14:textId="662AEECB" w:rsidR="00762FD3" w:rsidRDefault="00762FD3" w:rsidP="00762FD3">
      <w:pPr>
        <w:pStyle w:val="ListParagraph"/>
        <w:numPr>
          <w:ilvl w:val="0"/>
          <w:numId w:val="3"/>
        </w:numPr>
        <w:rPr>
          <w:noProof/>
        </w:rPr>
      </w:pPr>
      <w:r>
        <w:rPr>
          <w:noProof/>
        </w:rPr>
        <w:t>Testing Phase</w:t>
      </w:r>
    </w:p>
    <w:p w14:paraId="1817C9AD" w14:textId="135F73DA" w:rsidR="00411EFB" w:rsidRDefault="00411EFB" w:rsidP="00411EFB">
      <w:pPr>
        <w:pStyle w:val="ListParagraph"/>
        <w:ind w:left="1440"/>
        <w:rPr>
          <w:noProof/>
        </w:rPr>
      </w:pPr>
      <w:r>
        <w:rPr>
          <w:noProof/>
        </w:rPr>
        <w:t xml:space="preserve">Unit testing is conducted to check </w:t>
      </w:r>
      <w:r w:rsidR="00F17804">
        <w:rPr>
          <w:noProof/>
        </w:rPr>
        <w:t xml:space="preserve">whether the product is working as required or not. </w:t>
      </w:r>
      <w:r w:rsidR="00EC5E43" w:rsidRPr="00EC5E43">
        <w:rPr>
          <w:b/>
          <w:bCs/>
          <w:noProof/>
        </w:rPr>
        <w:t>(Appendix)</w:t>
      </w:r>
      <w:r w:rsidR="00EC5E43">
        <w:rPr>
          <w:noProof/>
        </w:rPr>
        <w:t xml:space="preserve"> </w:t>
      </w:r>
      <w:r w:rsidR="00F17804">
        <w:rPr>
          <w:noProof/>
        </w:rPr>
        <w:t xml:space="preserve">Each individual functions are tested with both valid and invalid inputs to test the robustness of the system. </w:t>
      </w:r>
    </w:p>
    <w:p w14:paraId="63313A4B" w14:textId="571D7DA6" w:rsidR="00762FD3" w:rsidRDefault="00762FD3" w:rsidP="00762FD3">
      <w:pPr>
        <w:pStyle w:val="ListParagraph"/>
        <w:numPr>
          <w:ilvl w:val="0"/>
          <w:numId w:val="3"/>
        </w:numPr>
        <w:rPr>
          <w:noProof/>
        </w:rPr>
      </w:pPr>
      <w:r>
        <w:rPr>
          <w:noProof/>
        </w:rPr>
        <w:t>Maintainance Phase</w:t>
      </w:r>
    </w:p>
    <w:p w14:paraId="216A217F" w14:textId="0507B6BB" w:rsidR="00F17804" w:rsidRDefault="00F17804" w:rsidP="00F17804">
      <w:pPr>
        <w:pStyle w:val="ListParagraph"/>
        <w:ind w:left="1440"/>
        <w:rPr>
          <w:noProof/>
        </w:rPr>
      </w:pPr>
      <w:r>
        <w:rPr>
          <w:noProof/>
        </w:rPr>
        <w:t xml:space="preserve">The product requires regular maintainance and supervision to keep the system running smoothly and efficiently. </w:t>
      </w:r>
    </w:p>
    <w:p w14:paraId="6B8BE9F1" w14:textId="77777777" w:rsidR="001F37AB" w:rsidRDefault="001F37AB" w:rsidP="00F97121">
      <w:pPr>
        <w:rPr>
          <w:noProof/>
        </w:rPr>
      </w:pPr>
    </w:p>
    <w:p w14:paraId="56A8E4EE" w14:textId="29D24FD9" w:rsidR="001F37AB" w:rsidRDefault="001F37AB" w:rsidP="00F97121">
      <w:pPr>
        <w:rPr>
          <w:noProof/>
        </w:rPr>
      </w:pPr>
    </w:p>
    <w:p w14:paraId="4598DC37" w14:textId="16A958B2" w:rsidR="001F37AB" w:rsidRDefault="001F37AB" w:rsidP="00F97121"/>
    <w:p w14:paraId="33EA60E8" w14:textId="2B91F3F5" w:rsidR="001F37AB" w:rsidRDefault="001F37AB" w:rsidP="00F97121"/>
    <w:p w14:paraId="75F6FC9E" w14:textId="7918BB12" w:rsidR="001F37AB" w:rsidRDefault="001F37AB" w:rsidP="00F97121"/>
    <w:p w14:paraId="60202887" w14:textId="77777777" w:rsidR="001F37AB" w:rsidRDefault="001F37AB" w:rsidP="00F97121"/>
    <w:p w14:paraId="7BD159DC" w14:textId="638B237E" w:rsidR="0037627C" w:rsidRDefault="00D3059B" w:rsidP="00F97121">
      <w:r>
        <w:rPr>
          <w:noProof/>
        </w:rPr>
        <mc:AlternateContent>
          <mc:Choice Requires="wps">
            <w:drawing>
              <wp:anchor distT="0" distB="0" distL="114300" distR="114300" simplePos="0" relativeHeight="251660288" behindDoc="0" locked="0" layoutInCell="1" allowOverlap="1" wp14:anchorId="16FD9BC2" wp14:editId="12F810EC">
                <wp:simplePos x="0" y="0"/>
                <wp:positionH relativeFrom="column">
                  <wp:posOffset>673100</wp:posOffset>
                </wp:positionH>
                <wp:positionV relativeFrom="paragraph">
                  <wp:posOffset>3176905</wp:posOffset>
                </wp:positionV>
                <wp:extent cx="45910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2A5C4233" w14:textId="2203229A" w:rsidR="00D3059B" w:rsidRPr="0015612E" w:rsidRDefault="00D3059B" w:rsidP="00D3059B">
                            <w:pPr>
                              <w:pStyle w:val="Caption"/>
                              <w:rPr>
                                <w:noProof/>
                              </w:rPr>
                            </w:pPr>
                            <w:r>
                              <w:t xml:space="preserve">Figure </w:t>
                            </w:r>
                            <w:r w:rsidR="0040674F">
                              <w:fldChar w:fldCharType="begin"/>
                            </w:r>
                            <w:r w:rsidR="0040674F">
                              <w:instrText xml:space="preserve"> SEQ Figur</w:instrText>
                            </w:r>
                            <w:r w:rsidR="0040674F">
                              <w:instrText xml:space="preserve">e \* ARABIC </w:instrText>
                            </w:r>
                            <w:r w:rsidR="0040674F">
                              <w:fldChar w:fldCharType="separate"/>
                            </w:r>
                            <w:r>
                              <w:rPr>
                                <w:noProof/>
                              </w:rPr>
                              <w:t>1</w:t>
                            </w:r>
                            <w:r w:rsidR="0040674F">
                              <w:rPr>
                                <w:noProof/>
                              </w:rPr>
                              <w:fldChar w:fldCharType="end"/>
                            </w:r>
                            <w:r>
                              <w:t xml:space="preserve"> Waterfall Model </w:t>
                            </w:r>
                            <w:sdt>
                              <w:sdtPr>
                                <w:id w:val="-1807381428"/>
                                <w:citation/>
                              </w:sdtPr>
                              <w:sdtEndPr/>
                              <w:sdtContent>
                                <w:r w:rsidR="001F37AB">
                                  <w:fldChar w:fldCharType="begin"/>
                                </w:r>
                                <w:r w:rsidR="001F37AB">
                                  <w:instrText xml:space="preserve"> CITATION SOF21 \l 3081 </w:instrText>
                                </w:r>
                                <w:r w:rsidR="001F37AB">
                                  <w:fldChar w:fldCharType="separate"/>
                                </w:r>
                                <w:r w:rsidR="001F37AB" w:rsidRPr="001F37AB">
                                  <w:rPr>
                                    <w:noProof/>
                                  </w:rPr>
                                  <w:t>(SOFTWARETESTINGHELP, 2021)</w:t>
                                </w:r>
                                <w:r w:rsidR="001F37AB">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D9BC2" id="_x0000_t202" coordsize="21600,21600" o:spt="202" path="m,l,21600r21600,l21600,xe">
                <v:stroke joinstyle="miter"/>
                <v:path gradientshapeok="t" o:connecttype="rect"/>
              </v:shapetype>
              <v:shape id="Text Box 3" o:spid="_x0000_s1026" type="#_x0000_t202" style="position:absolute;margin-left:53pt;margin-top:250.15pt;width:3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" stroked="f">
                <v:textbox style="mso-fit-shape-to-text:t" inset="0,0,0,0">
                  <w:txbxContent>
                    <w:p w14:paraId="2A5C4233" w14:textId="2203229A" w:rsidR="00D3059B" w:rsidRPr="0015612E" w:rsidRDefault="00D3059B" w:rsidP="00D3059B">
                      <w:pPr>
                        <w:pStyle w:val="Caption"/>
                        <w:rPr>
                          <w:noProof/>
                        </w:rPr>
                      </w:pPr>
                      <w:r>
                        <w:t xml:space="preserve">Figure </w:t>
                      </w:r>
                      <w:r w:rsidR="0040674F">
                        <w:fldChar w:fldCharType="begin"/>
                      </w:r>
                      <w:r w:rsidR="0040674F">
                        <w:instrText xml:space="preserve"> SEQ Figur</w:instrText>
                      </w:r>
                      <w:r w:rsidR="0040674F">
                        <w:instrText xml:space="preserve">e \* ARABIC </w:instrText>
                      </w:r>
                      <w:r w:rsidR="0040674F">
                        <w:fldChar w:fldCharType="separate"/>
                      </w:r>
                      <w:r>
                        <w:rPr>
                          <w:noProof/>
                        </w:rPr>
                        <w:t>1</w:t>
                      </w:r>
                      <w:r w:rsidR="0040674F">
                        <w:rPr>
                          <w:noProof/>
                        </w:rPr>
                        <w:fldChar w:fldCharType="end"/>
                      </w:r>
                      <w:r>
                        <w:t xml:space="preserve"> Waterfall Model </w:t>
                      </w:r>
                      <w:sdt>
                        <w:sdtPr>
                          <w:id w:val="-1807381428"/>
                          <w:citation/>
                        </w:sdtPr>
                        <w:sdtEndPr/>
                        <w:sdtContent>
                          <w:r w:rsidR="001F37AB">
                            <w:fldChar w:fldCharType="begin"/>
                          </w:r>
                          <w:r w:rsidR="001F37AB">
                            <w:instrText xml:space="preserve"> CITATION SOF21 \l 3081 </w:instrText>
                          </w:r>
                          <w:r w:rsidR="001F37AB">
                            <w:fldChar w:fldCharType="separate"/>
                          </w:r>
                          <w:r w:rsidR="001F37AB" w:rsidRPr="001F37AB">
                            <w:rPr>
                              <w:noProof/>
                            </w:rPr>
                            <w:t>(SOFTWARETESTINGHELP, 2021)</w:t>
                          </w:r>
                          <w:r w:rsidR="001F37AB">
                            <w:fldChar w:fldCharType="end"/>
                          </w:r>
                        </w:sdtContent>
                      </w:sdt>
                    </w:p>
                  </w:txbxContent>
                </v:textbox>
                <w10:wrap type="square"/>
              </v:shape>
            </w:pict>
          </mc:Fallback>
        </mc:AlternateContent>
      </w:r>
      <w:r w:rsidR="00494D2E">
        <w:t xml:space="preserve">   </w:t>
      </w:r>
    </w:p>
    <w:p w14:paraId="2E07266D" w14:textId="6359F9D7" w:rsidR="001F37AB" w:rsidRDefault="001F37AB" w:rsidP="00F97121"/>
    <w:p w14:paraId="0DD28992" w14:textId="60F45F0F" w:rsidR="001F37AB" w:rsidRDefault="001F37AB" w:rsidP="00F97121"/>
    <w:p w14:paraId="19EFA50F" w14:textId="199BE56D" w:rsidR="001F37AB" w:rsidRDefault="001F37AB" w:rsidP="00F97121"/>
    <w:p w14:paraId="0CBD4A30" w14:textId="54D3C0C5" w:rsidR="001F37AB" w:rsidRDefault="001F37AB" w:rsidP="00F97121"/>
    <w:p w14:paraId="5A971B48" w14:textId="71FE9190" w:rsidR="001F37AB" w:rsidRDefault="001F37AB" w:rsidP="00F97121"/>
    <w:p w14:paraId="4E233D8B" w14:textId="77777777" w:rsidR="001F37AB" w:rsidRDefault="001F37AB" w:rsidP="00F97121"/>
    <w:sectPr w:rsidR="001F3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DD"/>
    <w:multiLevelType w:val="multilevel"/>
    <w:tmpl w:val="0DF0128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43F22"/>
    <w:multiLevelType w:val="hybridMultilevel"/>
    <w:tmpl w:val="8910C28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3C23B2"/>
    <w:multiLevelType w:val="multilevel"/>
    <w:tmpl w:val="358CC1BC"/>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A53001"/>
    <w:multiLevelType w:val="hybridMultilevel"/>
    <w:tmpl w:val="A6521A7E"/>
    <w:lvl w:ilvl="0" w:tplc="0C09000F">
      <w:start w:val="1"/>
      <w:numFmt w:val="decimal"/>
      <w:lvlText w:val="%1."/>
      <w:lvlJc w:val="left"/>
      <w:pPr>
        <w:ind w:left="764" w:hanging="360"/>
      </w:pPr>
    </w:lvl>
    <w:lvl w:ilvl="1" w:tplc="0C090019" w:tentative="1">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abstractNum w:abstractNumId="4" w15:restartNumberingAfterBreak="0">
    <w:nsid w:val="1CD31469"/>
    <w:multiLevelType w:val="hybridMultilevel"/>
    <w:tmpl w:val="5B7E513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FED1201"/>
    <w:multiLevelType w:val="hybridMultilevel"/>
    <w:tmpl w:val="4136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C63D29"/>
    <w:multiLevelType w:val="multilevel"/>
    <w:tmpl w:val="0DF0128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7C01CE"/>
    <w:multiLevelType w:val="hybridMultilevel"/>
    <w:tmpl w:val="C5FA90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557417"/>
    <w:multiLevelType w:val="hybridMultilevel"/>
    <w:tmpl w:val="AEE2A35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BA1686"/>
    <w:multiLevelType w:val="multilevel"/>
    <w:tmpl w:val="358CC1BC"/>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C84628"/>
    <w:multiLevelType w:val="hybridMultilevel"/>
    <w:tmpl w:val="82F219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A16F0A"/>
    <w:multiLevelType w:val="hybridMultilevel"/>
    <w:tmpl w:val="66DA41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0C473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710675"/>
    <w:multiLevelType w:val="hybridMultilevel"/>
    <w:tmpl w:val="21B81B14"/>
    <w:lvl w:ilvl="0" w:tplc="6C742C68">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7437BFE"/>
    <w:multiLevelType w:val="hybridMultilevel"/>
    <w:tmpl w:val="47CCAB7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681B232D"/>
    <w:multiLevelType w:val="hybridMultilevel"/>
    <w:tmpl w:val="46F82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B90D0F"/>
    <w:multiLevelType w:val="multilevel"/>
    <w:tmpl w:val="358CC1BC"/>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EF0D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C6010C"/>
    <w:multiLevelType w:val="hybridMultilevel"/>
    <w:tmpl w:val="C00C3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4"/>
  </w:num>
  <w:num w:numId="4">
    <w:abstractNumId w:val="18"/>
  </w:num>
  <w:num w:numId="5">
    <w:abstractNumId w:val="4"/>
  </w:num>
  <w:num w:numId="6">
    <w:abstractNumId w:val="13"/>
  </w:num>
  <w:num w:numId="7">
    <w:abstractNumId w:val="12"/>
  </w:num>
  <w:num w:numId="8">
    <w:abstractNumId w:val="6"/>
  </w:num>
  <w:num w:numId="9">
    <w:abstractNumId w:val="0"/>
  </w:num>
  <w:num w:numId="10">
    <w:abstractNumId w:val="16"/>
  </w:num>
  <w:num w:numId="11">
    <w:abstractNumId w:val="2"/>
  </w:num>
  <w:num w:numId="12">
    <w:abstractNumId w:val="17"/>
  </w:num>
  <w:num w:numId="13">
    <w:abstractNumId w:val="9"/>
  </w:num>
  <w:num w:numId="14">
    <w:abstractNumId w:val="5"/>
  </w:num>
  <w:num w:numId="15">
    <w:abstractNumId w:val="15"/>
  </w:num>
  <w:num w:numId="16">
    <w:abstractNumId w:val="11"/>
  </w:num>
  <w:num w:numId="17">
    <w:abstractNumId w:val="10"/>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5B"/>
    <w:rsid w:val="000073AA"/>
    <w:rsid w:val="00030037"/>
    <w:rsid w:val="000A716F"/>
    <w:rsid w:val="000E5C78"/>
    <w:rsid w:val="00117B5B"/>
    <w:rsid w:val="00184FD7"/>
    <w:rsid w:val="001E0C6A"/>
    <w:rsid w:val="001F37AB"/>
    <w:rsid w:val="00210CC3"/>
    <w:rsid w:val="002C12BC"/>
    <w:rsid w:val="002C13BC"/>
    <w:rsid w:val="002E7C28"/>
    <w:rsid w:val="002F0B8D"/>
    <w:rsid w:val="002F5582"/>
    <w:rsid w:val="0037627C"/>
    <w:rsid w:val="003A0E6D"/>
    <w:rsid w:val="0040674F"/>
    <w:rsid w:val="00411EFB"/>
    <w:rsid w:val="00445453"/>
    <w:rsid w:val="00466AAF"/>
    <w:rsid w:val="00494D2E"/>
    <w:rsid w:val="004D7A35"/>
    <w:rsid w:val="004E06DB"/>
    <w:rsid w:val="004E22E5"/>
    <w:rsid w:val="00507408"/>
    <w:rsid w:val="00553AC5"/>
    <w:rsid w:val="00572D38"/>
    <w:rsid w:val="0057748D"/>
    <w:rsid w:val="00640BD0"/>
    <w:rsid w:val="006B1663"/>
    <w:rsid w:val="00721D5B"/>
    <w:rsid w:val="00762FD3"/>
    <w:rsid w:val="007750CE"/>
    <w:rsid w:val="00830A66"/>
    <w:rsid w:val="00846CB2"/>
    <w:rsid w:val="00902292"/>
    <w:rsid w:val="009C25AF"/>
    <w:rsid w:val="00A84631"/>
    <w:rsid w:val="00AB7685"/>
    <w:rsid w:val="00B208FB"/>
    <w:rsid w:val="00B90852"/>
    <w:rsid w:val="00BE2CED"/>
    <w:rsid w:val="00C4025D"/>
    <w:rsid w:val="00C41A17"/>
    <w:rsid w:val="00C67090"/>
    <w:rsid w:val="00C8542E"/>
    <w:rsid w:val="00C95596"/>
    <w:rsid w:val="00D26056"/>
    <w:rsid w:val="00D3059B"/>
    <w:rsid w:val="00DA40B2"/>
    <w:rsid w:val="00E06B3B"/>
    <w:rsid w:val="00E22E9E"/>
    <w:rsid w:val="00E32D96"/>
    <w:rsid w:val="00E35E5B"/>
    <w:rsid w:val="00E66F2A"/>
    <w:rsid w:val="00EB617A"/>
    <w:rsid w:val="00EC5E43"/>
    <w:rsid w:val="00F17804"/>
    <w:rsid w:val="00F630AD"/>
    <w:rsid w:val="00F73C9B"/>
    <w:rsid w:val="00F83926"/>
    <w:rsid w:val="00F87D07"/>
    <w:rsid w:val="00F97121"/>
    <w:rsid w:val="00FA0218"/>
    <w:rsid w:val="00FB5E53"/>
    <w:rsid w:val="00FD3920"/>
    <w:rsid w:val="00FD3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7983"/>
  <w15:chartTrackingRefBased/>
  <w15:docId w15:val="{422106E6-3016-4448-8373-FC26C2C9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5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CE"/>
    <w:pPr>
      <w:ind w:left="720"/>
      <w:contextualSpacing/>
    </w:pPr>
  </w:style>
  <w:style w:type="paragraph" w:styleId="Caption">
    <w:name w:val="caption"/>
    <w:basedOn w:val="Normal"/>
    <w:next w:val="Normal"/>
    <w:uiPriority w:val="35"/>
    <w:unhideWhenUsed/>
    <w:qFormat/>
    <w:rsid w:val="00D305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3059B"/>
    <w:rPr>
      <w:color w:val="0563C1" w:themeColor="hyperlink"/>
      <w:u w:val="single"/>
    </w:rPr>
  </w:style>
  <w:style w:type="character" w:styleId="UnresolvedMention">
    <w:name w:val="Unresolved Mention"/>
    <w:basedOn w:val="DefaultParagraphFont"/>
    <w:uiPriority w:val="99"/>
    <w:semiHidden/>
    <w:unhideWhenUsed/>
    <w:rsid w:val="00D3059B"/>
    <w:rPr>
      <w:color w:val="605E5C"/>
      <w:shd w:val="clear" w:color="auto" w:fill="E1DFDD"/>
    </w:rPr>
  </w:style>
  <w:style w:type="table" w:styleId="TableGrid">
    <w:name w:val="Table Grid"/>
    <w:basedOn w:val="TableNormal"/>
    <w:uiPriority w:val="39"/>
    <w:rsid w:val="00117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22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E5C78"/>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0E5C7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042">
      <w:bodyDiv w:val="1"/>
      <w:marLeft w:val="0"/>
      <w:marRight w:val="0"/>
      <w:marTop w:val="0"/>
      <w:marBottom w:val="0"/>
      <w:divBdr>
        <w:top w:val="none" w:sz="0" w:space="0" w:color="auto"/>
        <w:left w:val="none" w:sz="0" w:space="0" w:color="auto"/>
        <w:bottom w:val="none" w:sz="0" w:space="0" w:color="auto"/>
        <w:right w:val="none" w:sz="0" w:space="0" w:color="auto"/>
      </w:divBdr>
    </w:div>
    <w:div w:id="481308818">
      <w:bodyDiv w:val="1"/>
      <w:marLeft w:val="0"/>
      <w:marRight w:val="0"/>
      <w:marTop w:val="0"/>
      <w:marBottom w:val="0"/>
      <w:divBdr>
        <w:top w:val="none" w:sz="0" w:space="0" w:color="auto"/>
        <w:left w:val="none" w:sz="0" w:space="0" w:color="auto"/>
        <w:bottom w:val="none" w:sz="0" w:space="0" w:color="auto"/>
        <w:right w:val="none" w:sz="0" w:space="0" w:color="auto"/>
      </w:divBdr>
    </w:div>
    <w:div w:id="500195216">
      <w:bodyDiv w:val="1"/>
      <w:marLeft w:val="0"/>
      <w:marRight w:val="0"/>
      <w:marTop w:val="0"/>
      <w:marBottom w:val="0"/>
      <w:divBdr>
        <w:top w:val="none" w:sz="0" w:space="0" w:color="auto"/>
        <w:left w:val="none" w:sz="0" w:space="0" w:color="auto"/>
        <w:bottom w:val="none" w:sz="0" w:space="0" w:color="auto"/>
        <w:right w:val="none" w:sz="0" w:space="0" w:color="auto"/>
      </w:divBdr>
    </w:div>
    <w:div w:id="602032064">
      <w:bodyDiv w:val="1"/>
      <w:marLeft w:val="0"/>
      <w:marRight w:val="0"/>
      <w:marTop w:val="0"/>
      <w:marBottom w:val="0"/>
      <w:divBdr>
        <w:top w:val="none" w:sz="0" w:space="0" w:color="auto"/>
        <w:left w:val="none" w:sz="0" w:space="0" w:color="auto"/>
        <w:bottom w:val="none" w:sz="0" w:space="0" w:color="auto"/>
        <w:right w:val="none" w:sz="0" w:space="0" w:color="auto"/>
      </w:divBdr>
    </w:div>
    <w:div w:id="1208681578">
      <w:bodyDiv w:val="1"/>
      <w:marLeft w:val="0"/>
      <w:marRight w:val="0"/>
      <w:marTop w:val="0"/>
      <w:marBottom w:val="0"/>
      <w:divBdr>
        <w:top w:val="none" w:sz="0" w:space="0" w:color="auto"/>
        <w:left w:val="none" w:sz="0" w:space="0" w:color="auto"/>
        <w:bottom w:val="none" w:sz="0" w:space="0" w:color="auto"/>
        <w:right w:val="none" w:sz="0" w:space="0" w:color="auto"/>
      </w:divBdr>
    </w:div>
    <w:div w:id="1342976919">
      <w:bodyDiv w:val="1"/>
      <w:marLeft w:val="0"/>
      <w:marRight w:val="0"/>
      <w:marTop w:val="0"/>
      <w:marBottom w:val="0"/>
      <w:divBdr>
        <w:top w:val="none" w:sz="0" w:space="0" w:color="auto"/>
        <w:left w:val="none" w:sz="0" w:space="0" w:color="auto"/>
        <w:bottom w:val="none" w:sz="0" w:space="0" w:color="auto"/>
        <w:right w:val="none" w:sz="0" w:space="0" w:color="auto"/>
      </w:divBdr>
    </w:div>
    <w:div w:id="20052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AlH18</b:Tag>
    <b:SourceType>JournalArticle</b:SourceType>
    <b:Guid>{1D3B84B5-DFED-4562-846C-F18ABD9826B4}</b:Guid>
    <b:Title>The Impact of Project Management Implementation on</b:Title>
    <b:Year>2018</b:Year>
    <b:JournalName>International Journal of Innovation, Management and Technology</b:JournalName>
    <b:Pages>27</b:Pages>
    <b:Volume>9</b:Volume>
    <b:Issue>1</b:Issue>
    <b:Author>
      <b:Author>
        <b:NameList>
          <b:Person>
            <b:Last>Al-Hajj</b:Last>
            <b:First>Assem</b:First>
          </b:Person>
          <b:Person>
            <b:Last>Zraunig</b:Last>
            <b:Middle>M</b:Middle>
            <b:First>Mario</b:First>
          </b:Person>
        </b:NameList>
      </b:Author>
    </b:Author>
    <b:RefOrder>1</b:RefOrder>
  </b:Source>
  <b:Source>
    <b:Tag>Eas16</b:Tag>
    <b:SourceType>InternetSite</b:SourceType>
    <b:Guid>{EDF07078-34AE-4F40-B110-87D6FFF59B7F}</b:Guid>
    <b:Title>Information Systems Development Methodologies Transitions: An Analysis of Waterfall to Agile Methodology</b:Title>
    <b:Year>2016</b:Year>
    <b:YearAccessed>2021</b:YearAccessed>
    <b:MonthAccessed>May</b:MonthAccessed>
    <b:DayAccessed>15</b:DayAccessed>
    <b:URL>https://scholars.unh.edu/cgi/viewcontent.cgi?article=1288&amp;context=honors</b:URL>
    <b:Author>
      <b:Author>
        <b:NameList>
          <b:Person>
            <b:Last>Eason</b:Last>
            <b:Middle>Karina</b:Middle>
            <b:First>Oriana</b:First>
          </b:Person>
        </b:NameList>
      </b:Author>
    </b:Author>
    <b:RefOrder>3</b:RefOrder>
  </b:Source>
  <b:Source>
    <b:Tag>htt</b:Tag>
    <b:SourceType>InternetSite</b:SourceType>
    <b:Guid>{F7A2FA5F-9781-471B-8131-A48A296CA211}</b:Guid>
    <b:URL>https://www.softwaretestinghelp.com/wp-content/qa/uploads/2020/03/2-waterfall-model.jpg</b:URL>
    <b:RefOrder>4</b:RefOrder>
  </b:Source>
  <b:Source>
    <b:Tag>SOF21</b:Tag>
    <b:SourceType>InternetSite</b:SourceType>
    <b:Guid>{78046443-2C0A-4592-B1FD-B4640D39944F}</b:Guid>
    <b:Author>
      <b:Author>
        <b:Corporate>SOFTWARETESTINGHELP</b:Corporate>
      </b:Author>
    </b:Author>
    <b:Title>Agile Vs Waterfall: Which Is The Best Methodology For Your Project?</b:Title>
    <b:Year>2021</b:Year>
    <b:YearAccessed>2021</b:YearAccessed>
    <b:MonthAccessed>May</b:MonthAccessed>
    <b:DayAccessed>15</b:DayAccessed>
    <b:URL>https://www.softwaretestinghelp.com/agile-vs-waterfall/</b:URL>
    <b:RefOrder>5</b:RefOrder>
  </b:Source>
  <b:Source>
    <b:Tag>Sch19</b:Tag>
    <b:SourceType>InternetSite</b:SourceType>
    <b:Guid>{0CDDDBEB-53D9-47E5-A9C5-55B87F002454}</b:Guid>
    <b:Author>
      <b:Author>
        <b:NameList>
          <b:Person>
            <b:Last>Schrader</b:Last>
            <b:First>Christine</b:First>
          </b:Person>
        </b:NameList>
      </b:Author>
    </b:Author>
    <b:Title>https://www.conductor.com</b:Title>
    <b:Year>2018</b:Year>
    <b:YearAccessed>2021</b:YearAccessed>
    <b:MonthAccessed>05</b:MonthAccessed>
    <b:DayAccessed>18</b:DayAccessed>
    <b:URL>https://www.conductor.com/blog/2018/05/smart-marketing-goals-examples/</b:URL>
    <b:RefOrder>2</b:RefOrder>
  </b:Source>
  <b:Source>
    <b:Tag>Lav08</b:Tag>
    <b:SourceType>ConferenceProceedings</b:SourceType>
    <b:Guid>{33B107E0-51CA-40F2-8719-1355A37A7293}</b:Guid>
    <b:Title>Risk analysis and management: a vital key to effective project management</b:Title>
    <b:Year>2008</b:Year>
    <b:City>PMI® Global Congress 2008—Asia Pacific, Sydney, New South Wales, Australia</b:City>
    <b:Publisher>Project Management Institute</b:Publisher>
    <b:Author>
      <b:Author>
        <b:NameList>
          <b:Person>
            <b:Last>Lavanya</b:Last>
            <b:First>N</b:First>
          </b:Person>
          <b:Person>
            <b:Last>Malarvizhi</b:Last>
            <b:First>T</b:First>
          </b:Person>
        </b:NameList>
      </b:Author>
    </b:Author>
    <b:RefOrder>3</b:RefOrder>
  </b:Source>
</b:Sources>
</file>

<file path=customXml/itemProps1.xml><?xml version="1.0" encoding="utf-8"?>
<ds:datastoreItem xmlns:ds="http://schemas.openxmlformats.org/officeDocument/2006/customXml" ds:itemID="{5A5BE8F5-A96E-49CA-B659-D6EF11CF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Karmendra Sagar Lama</dc:creator>
  <cp:keywords/>
  <dc:description/>
  <cp:lastModifiedBy>Karmendra Sagar Lama</cp:lastModifiedBy>
  <cp:revision>26</cp:revision>
  <dcterms:created xsi:type="dcterms:W3CDTF">2021-05-12T03:35:00Z</dcterms:created>
  <dcterms:modified xsi:type="dcterms:W3CDTF">2021-05-18T04:55:00Z</dcterms:modified>
</cp:coreProperties>
</file>