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E146F" w14:textId="77777777" w:rsidR="009C47D3" w:rsidRPr="009C47D3" w:rsidRDefault="009C47D3" w:rsidP="009C47D3">
      <w:pPr>
        <w:jc w:val="center"/>
        <w:rPr>
          <w:rFonts w:ascii="Calibri" w:hAnsi="Calibri" w:cs="Calibri"/>
          <w:sz w:val="20"/>
          <w:szCs w:val="20"/>
          <w:lang w:val="pt-BR"/>
        </w:rPr>
      </w:pPr>
      <w:r w:rsidRPr="009C47D3">
        <w:rPr>
          <w:rFonts w:ascii="Calibri" w:hAnsi="Calibri" w:cs="Calibri"/>
          <w:sz w:val="20"/>
          <w:szCs w:val="20"/>
          <w:lang w:val="pt-BR"/>
        </w:rPr>
        <w:t xml:space="preserve">Registro de uso de </w:t>
      </w:r>
      <w:proofErr w:type="spellStart"/>
      <w:r w:rsidRPr="009C47D3">
        <w:rPr>
          <w:rFonts w:ascii="Calibri" w:hAnsi="Calibri" w:cs="Calibri"/>
          <w:sz w:val="20"/>
          <w:szCs w:val="20"/>
          <w:lang w:val="pt-BR"/>
        </w:rPr>
        <w:t>inteligencia</w:t>
      </w:r>
      <w:proofErr w:type="spellEnd"/>
      <w:r w:rsidRPr="009C47D3">
        <w:rPr>
          <w:rFonts w:ascii="Calibri" w:hAnsi="Calibri" w:cs="Calibri"/>
          <w:sz w:val="20"/>
          <w:szCs w:val="20"/>
          <w:lang w:val="pt-BR"/>
        </w:rPr>
        <w:t xml:space="preserve"> artificial – Dashboard Final</w:t>
      </w:r>
    </w:p>
    <w:p w14:paraId="15930E98" w14:textId="77777777" w:rsidR="009C47D3" w:rsidRDefault="009C47D3" w:rsidP="009C47D3">
      <w:pPr>
        <w:jc w:val="center"/>
        <w:rPr>
          <w:rFonts w:ascii="Calibri" w:hAnsi="Calibri" w:cs="Calibri"/>
          <w:sz w:val="20"/>
          <w:szCs w:val="20"/>
          <w:lang w:val="pt-BR"/>
        </w:rPr>
      </w:pPr>
    </w:p>
    <w:p w14:paraId="45B23798" w14:textId="7592A363" w:rsidR="009C47D3" w:rsidRPr="009C47D3" w:rsidRDefault="009C47D3" w:rsidP="009C47D3">
      <w:pPr>
        <w:jc w:val="center"/>
        <w:rPr>
          <w:rFonts w:ascii="Calibri" w:hAnsi="Calibri" w:cs="Calibri"/>
          <w:sz w:val="20"/>
          <w:szCs w:val="20"/>
          <w:lang w:val="pt-BR"/>
        </w:rPr>
      </w:pPr>
      <w:r w:rsidRPr="009C47D3">
        <w:rPr>
          <w:rFonts w:ascii="Calibri" w:eastAsia="Times New Roman" w:hAnsi="Calibri" w:cs="Calibri"/>
          <w:b/>
          <w:bCs/>
          <w:kern w:val="36"/>
          <w:sz w:val="20"/>
          <w:szCs w:val="20"/>
          <w:lang w:val="pt-BR" w:eastAsia="es-CL"/>
          <w14:ligatures w14:val="none"/>
        </w:rPr>
        <w:t>Registro de prompts de IA</w:t>
      </w:r>
    </w:p>
    <w:p w14:paraId="610BA100" w14:textId="77777777" w:rsidR="009C47D3" w:rsidRPr="009C47D3" w:rsidRDefault="009C47D3" w:rsidP="009C47D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  <w:r w:rsidRPr="009C47D3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Proyecto: </w:t>
      </w:r>
      <w:proofErr w:type="spellStart"/>
      <w:r w:rsidRPr="009C47D3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Dashboard</w:t>
      </w:r>
      <w:proofErr w:type="spellEnd"/>
      <w:r w:rsidRPr="009C47D3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 Final – Análisis de Ventas</w:t>
      </w:r>
    </w:p>
    <w:p w14:paraId="162C7497" w14:textId="77777777" w:rsidR="009C47D3" w:rsidRPr="009C47D3" w:rsidRDefault="009C47D3" w:rsidP="009C47D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  <w:r w:rsidRPr="009C47D3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Objetivo del uso de IA</w:t>
      </w:r>
    </w:p>
    <w:p w14:paraId="4281746F" w14:textId="77777777" w:rsidR="009C47D3" w:rsidRPr="009C47D3" w:rsidRDefault="009C47D3" w:rsidP="009C47D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  <w:r w:rsidRPr="009C47D3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Utilizar </w:t>
      </w:r>
      <w:proofErr w:type="spellStart"/>
      <w:r w:rsidRPr="009C47D3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ChatGPT</w:t>
      </w:r>
      <w:proofErr w:type="spellEnd"/>
      <w:r w:rsidRPr="009C47D3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 como herramienta de apoyo para analizar los resultados del </w:t>
      </w:r>
      <w:proofErr w:type="spellStart"/>
      <w:r w:rsidRPr="009C47D3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dashboard</w:t>
      </w:r>
      <w:proofErr w:type="spellEnd"/>
      <w:r w:rsidRPr="009C47D3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, identificar posibles sesgos y proponer mejoras en la visualización de la información.</w:t>
      </w:r>
    </w:p>
    <w:p w14:paraId="7B5CAD46" w14:textId="77777777" w:rsidR="009C47D3" w:rsidRPr="009C47D3" w:rsidRDefault="009C47D3" w:rsidP="009C47D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  <w:proofErr w:type="spellStart"/>
      <w:r w:rsidRPr="009C47D3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Prompt</w:t>
      </w:r>
      <w:proofErr w:type="spellEnd"/>
      <w:r w:rsidRPr="009C47D3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 1: Análisis de resultados</w:t>
      </w:r>
    </w:p>
    <w:p w14:paraId="2D70464D" w14:textId="77777777" w:rsidR="009C47D3" w:rsidRPr="009C47D3" w:rsidRDefault="009C47D3" w:rsidP="009C47D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  <w:r w:rsidRPr="009C47D3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Analiza los resultados de un </w:t>
      </w:r>
      <w:proofErr w:type="spellStart"/>
      <w:r w:rsidRPr="009C47D3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dashboard</w:t>
      </w:r>
      <w:proofErr w:type="spellEnd"/>
      <w:r w:rsidRPr="009C47D3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 de ventas que presenta ventas totales de $18.449.400, costos de $11.066.100, margen neto de $7.383.300 y un margen porcentual de 40,02 %. Identifica tres conclusiones relevantes sobre el comportamiento mensual, las categorías y la rentabilidad.</w:t>
      </w:r>
    </w:p>
    <w:p w14:paraId="4745B2CB" w14:textId="77777777" w:rsidR="009C47D3" w:rsidRPr="009C47D3" w:rsidRDefault="009C47D3" w:rsidP="009C47D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  <w:r w:rsidRPr="009C47D3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Resultado: Se identificó que agosto concentra el mayor volumen de ventas, Streaming registra las mayores ventas por categoría y el margen general alcanza la meta del 40 %.</w:t>
      </w:r>
    </w:p>
    <w:p w14:paraId="57E8DFC6" w14:textId="77777777" w:rsidR="009C47D3" w:rsidRPr="009C47D3" w:rsidRDefault="009C47D3" w:rsidP="009C47D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  <w:proofErr w:type="spellStart"/>
      <w:r w:rsidRPr="009C47D3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Prompt</w:t>
      </w:r>
      <w:proofErr w:type="spellEnd"/>
      <w:r w:rsidRPr="009C47D3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 2: Abogado del diablo</w:t>
      </w:r>
    </w:p>
    <w:p w14:paraId="1BDD9A74" w14:textId="77777777" w:rsidR="009C47D3" w:rsidRPr="009C47D3" w:rsidRDefault="009C47D3" w:rsidP="009C47D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  <w:r w:rsidRPr="009C47D3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Actúa como abogado del diablo y cuestiona las tres conclusiones obtenidas. Identifica posibles sesgos, variables omitidas y explicaciones alternativas que podrían modificar su interpretación.</w:t>
      </w:r>
    </w:p>
    <w:p w14:paraId="1F7B20B8" w14:textId="77777777" w:rsidR="009C47D3" w:rsidRPr="009C47D3" w:rsidRDefault="009C47D3" w:rsidP="009C47D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  <w:r w:rsidRPr="009C47D3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Resultado: Se identificaron posibles efectos de promociones, diferencias en el volumen de operaciones y variaciones de rentabilidad entre categorías.</w:t>
      </w:r>
    </w:p>
    <w:p w14:paraId="51A2FEBF" w14:textId="77777777" w:rsidR="009C47D3" w:rsidRPr="009C47D3" w:rsidRDefault="009C47D3" w:rsidP="009C47D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  <w:proofErr w:type="spellStart"/>
      <w:r w:rsidRPr="009C47D3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Prompt</w:t>
      </w:r>
      <w:proofErr w:type="spellEnd"/>
      <w:r w:rsidRPr="009C47D3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 3: Refinamiento del </w:t>
      </w:r>
      <w:proofErr w:type="spellStart"/>
      <w:r w:rsidRPr="009C47D3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dashboard</w:t>
      </w:r>
      <w:proofErr w:type="spellEnd"/>
    </w:p>
    <w:p w14:paraId="7513BF4C" w14:textId="77777777" w:rsidR="009C47D3" w:rsidRPr="009C47D3" w:rsidRDefault="009C47D3" w:rsidP="009C47D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  <w:r w:rsidRPr="009C47D3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Propón una mejora para el </w:t>
      </w:r>
      <w:proofErr w:type="spellStart"/>
      <w:r w:rsidRPr="009C47D3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dashboard</w:t>
      </w:r>
      <w:proofErr w:type="spellEnd"/>
      <w:r w:rsidRPr="009C47D3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 que permita abordar los sesgos identificados y facilite una interpretación más completa de los resultados.</w:t>
      </w:r>
    </w:p>
    <w:p w14:paraId="119EC59E" w14:textId="77777777" w:rsidR="009C47D3" w:rsidRPr="009C47D3" w:rsidRDefault="009C47D3" w:rsidP="009C47D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  <w:r w:rsidRPr="009C47D3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Resultado: Se incorporó un tercer gráfico dinámico que compara el porcentaje de margen de Cine, Entretenimiento y Streaming, junto con una nota explicativa sobre las diferencias entre el margen general y el de cada categoría.</w:t>
      </w:r>
    </w:p>
    <w:p w14:paraId="13A9418C" w14:textId="77777777" w:rsidR="009C47D3" w:rsidRPr="009C47D3" w:rsidRDefault="009C47D3">
      <w:pPr>
        <w:rPr>
          <w:rFonts w:ascii="Calibri" w:hAnsi="Calibri" w:cs="Calibri"/>
          <w:sz w:val="20"/>
          <w:szCs w:val="20"/>
        </w:rPr>
      </w:pPr>
    </w:p>
    <w:sectPr w:rsidR="009C47D3" w:rsidRPr="009C47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7D3"/>
    <w:rsid w:val="006D1529"/>
    <w:rsid w:val="009C47D3"/>
    <w:rsid w:val="00D81699"/>
    <w:rsid w:val="00FA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CB441"/>
  <w15:chartTrackingRefBased/>
  <w15:docId w15:val="{938B7172-E6C8-4367-9CF0-C3CA827B3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4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4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4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4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4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4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4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4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4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4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4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4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47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47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47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47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47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47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4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4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4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4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4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47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47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47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4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47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47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245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Dhalal Villalobos</dc:creator>
  <cp:keywords/>
  <dc:description/>
  <cp:lastModifiedBy>Dhalal Villalobos</cp:lastModifiedBy>
  <cp:revision>1</cp:revision>
  <dcterms:created xsi:type="dcterms:W3CDTF">2026-09-23T11:58:00Z</dcterms:created>
  <dcterms:modified xsi:type="dcterms:W3CDTF">2026-09-23T12:01:00Z</dcterms:modified>
</cp:coreProperties>
</file>