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7C0F" w14:textId="5AC115D3" w:rsidR="00B12AE5" w:rsidRDefault="0096380A" w:rsidP="0096380A">
      <w:pPr>
        <w:pStyle w:val="Titre"/>
      </w:pPr>
      <w:r>
        <w:t>Le solitaire</w:t>
      </w:r>
      <w:r w:rsidR="00594B9A">
        <w:t xml:space="preserve"> V2</w:t>
      </w:r>
    </w:p>
    <w:p w14:paraId="19CBD2FE" w14:textId="78705C15" w:rsidR="0096380A" w:rsidRDefault="0096380A" w:rsidP="0096380A">
      <w:pPr>
        <w:pStyle w:val="Titre1"/>
      </w:pPr>
      <w:r>
        <w:t>Présentation</w:t>
      </w:r>
    </w:p>
    <w:p w14:paraId="098992A9" w14:textId="23C1E8C9" w:rsidR="0096380A" w:rsidRDefault="0096380A" w:rsidP="0096380A">
      <w:r>
        <w:t>Jeu de plateau à un joueur</w:t>
      </w:r>
    </w:p>
    <w:p w14:paraId="610C21FD" w14:textId="79569F63" w:rsidR="0096380A" w:rsidRDefault="0096380A" w:rsidP="0096380A">
      <w:r>
        <w:t xml:space="preserve">Le plateau est constitué d’un ensemble de cases carrées </w:t>
      </w:r>
      <w:r w:rsidR="002F68D6">
        <w:t>jointives par les bords.</w:t>
      </w:r>
    </w:p>
    <w:p w14:paraId="24B1DC1F" w14:textId="003B4ADC" w:rsidR="0096380A" w:rsidRDefault="0096380A" w:rsidP="0096380A">
      <w:r>
        <w:t>Il existe principalement deux configurations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927B55" w14:paraId="5C75E6BF" w14:textId="77777777" w:rsidTr="00F2058A">
        <w:tc>
          <w:tcPr>
            <w:tcW w:w="3256" w:type="dxa"/>
          </w:tcPr>
          <w:p w14:paraId="0D09999F" w14:textId="19089B02" w:rsidR="00927B55" w:rsidRDefault="00927B55" w:rsidP="0096380A">
            <w:r>
              <w:t>Le plateau classique (33 cases)</w:t>
            </w:r>
          </w:p>
        </w:tc>
        <w:tc>
          <w:tcPr>
            <w:tcW w:w="3118" w:type="dxa"/>
          </w:tcPr>
          <w:p w14:paraId="44571964" w14:textId="0B51109A" w:rsidR="00927B55" w:rsidRDefault="00927B55" w:rsidP="0096380A">
            <w:r>
              <w:t>Le plateau français (37 cases)</w:t>
            </w:r>
          </w:p>
        </w:tc>
      </w:tr>
      <w:tr w:rsidR="00927B55" w14:paraId="5A0EEF7A" w14:textId="77777777" w:rsidTr="00F2058A">
        <w:tc>
          <w:tcPr>
            <w:tcW w:w="3256" w:type="dxa"/>
          </w:tcPr>
          <w:tbl>
            <w:tblPr>
              <w:tblpPr w:leftFromText="141" w:rightFromText="141" w:vertAnchor="text" w:horzAnchor="margin" w:tblpY="-21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4E395F0F" w14:textId="77777777" w:rsidTr="004E549A">
              <w:trPr>
                <w:trHeight w:val="300"/>
              </w:trPr>
              <w:tc>
                <w:tcPr>
                  <w:tcW w:w="312" w:type="dxa"/>
                  <w:shd w:val="clear" w:color="auto" w:fill="auto"/>
                  <w:noWrap/>
                  <w:vAlign w:val="bottom"/>
                  <w:hideMark/>
                </w:tcPr>
                <w:p w14:paraId="26511DB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right w:val="single" w:sz="4" w:space="0" w:color="auto"/>
                  </w:tcBorders>
                  <w:shd w:val="clear" w:color="auto" w:fill="auto"/>
                  <w:noWrap/>
                  <w:vAlign w:val="bottom"/>
                  <w:hideMark/>
                </w:tcPr>
                <w:p w14:paraId="10ED7F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1F8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7DB5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4E6B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tcBorders>
                  <w:shd w:val="clear" w:color="auto" w:fill="auto"/>
                  <w:noWrap/>
                  <w:vAlign w:val="bottom"/>
                  <w:hideMark/>
                </w:tcPr>
                <w:p w14:paraId="5104ADA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3B873C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79191305" w14:textId="77777777" w:rsidTr="004E549A">
              <w:trPr>
                <w:trHeight w:val="300"/>
              </w:trPr>
              <w:tc>
                <w:tcPr>
                  <w:tcW w:w="312" w:type="dxa"/>
                  <w:tcBorders>
                    <w:top w:val="nil"/>
                    <w:bottom w:val="single" w:sz="4" w:space="0" w:color="auto"/>
                  </w:tcBorders>
                  <w:shd w:val="clear" w:color="auto" w:fill="auto"/>
                  <w:noWrap/>
                  <w:vAlign w:val="bottom"/>
                  <w:hideMark/>
                </w:tcPr>
                <w:p w14:paraId="0A00B22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right w:val="single" w:sz="4" w:space="0" w:color="auto"/>
                  </w:tcBorders>
                  <w:shd w:val="clear" w:color="auto" w:fill="auto"/>
                  <w:noWrap/>
                  <w:vAlign w:val="bottom"/>
                  <w:hideMark/>
                </w:tcPr>
                <w:p w14:paraId="57BFEEC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7938AD0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5394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6B54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tcBorders>
                  <w:shd w:val="clear" w:color="auto" w:fill="auto"/>
                  <w:noWrap/>
                  <w:vAlign w:val="bottom"/>
                  <w:hideMark/>
                </w:tcPr>
                <w:p w14:paraId="2BA34E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tcBorders>
                  <w:shd w:val="clear" w:color="auto" w:fill="auto"/>
                  <w:noWrap/>
                  <w:vAlign w:val="bottom"/>
                  <w:hideMark/>
                </w:tcPr>
                <w:p w14:paraId="32FB98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336ED73"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FB9BE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C99CF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3C208D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5DA72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6A7A7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07E849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563DD8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65C1120"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3D40010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B7583B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64A4F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BD519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93C6F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883E2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BC597C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588A53A"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1509A0B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D6746C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E12FFE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9F049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23865D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8A7A74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2C9DF4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42AAAD4" w14:textId="77777777" w:rsidTr="004E549A">
              <w:trPr>
                <w:trHeight w:val="300"/>
              </w:trPr>
              <w:tc>
                <w:tcPr>
                  <w:tcW w:w="312" w:type="dxa"/>
                  <w:tcBorders>
                    <w:top w:val="single" w:sz="4" w:space="0" w:color="auto"/>
                  </w:tcBorders>
                  <w:shd w:val="clear" w:color="auto" w:fill="auto"/>
                  <w:noWrap/>
                  <w:vAlign w:val="bottom"/>
                  <w:hideMark/>
                </w:tcPr>
                <w:p w14:paraId="56377F8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A23651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2AEAB69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96AB8E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E4398A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6243533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tcBorders>
                  <w:shd w:val="clear" w:color="auto" w:fill="auto"/>
                  <w:noWrap/>
                  <w:vAlign w:val="bottom"/>
                  <w:hideMark/>
                </w:tcPr>
                <w:p w14:paraId="4BDC796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9EC0CBB" w14:textId="77777777" w:rsidTr="004E549A">
              <w:trPr>
                <w:trHeight w:val="300"/>
              </w:trPr>
              <w:tc>
                <w:tcPr>
                  <w:tcW w:w="312" w:type="dxa"/>
                  <w:tcBorders>
                    <w:top w:val="nil"/>
                  </w:tcBorders>
                  <w:shd w:val="clear" w:color="auto" w:fill="auto"/>
                  <w:noWrap/>
                  <w:vAlign w:val="bottom"/>
                  <w:hideMark/>
                </w:tcPr>
                <w:p w14:paraId="53E86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right w:val="single" w:sz="4" w:space="0" w:color="auto"/>
                  </w:tcBorders>
                  <w:shd w:val="clear" w:color="auto" w:fill="auto"/>
                  <w:noWrap/>
                  <w:vAlign w:val="bottom"/>
                  <w:hideMark/>
                </w:tcPr>
                <w:p w14:paraId="14C1844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5EFBF8B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80B6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BDCC38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tcBorders>
                  <w:shd w:val="clear" w:color="auto" w:fill="auto"/>
                  <w:noWrap/>
                  <w:vAlign w:val="bottom"/>
                  <w:hideMark/>
                </w:tcPr>
                <w:p w14:paraId="5F465C7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tcBorders>
                  <w:shd w:val="clear" w:color="auto" w:fill="auto"/>
                  <w:noWrap/>
                  <w:vAlign w:val="bottom"/>
                  <w:hideMark/>
                </w:tcPr>
                <w:p w14:paraId="29576C8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322209ED" w14:textId="77777777" w:rsidR="00927B55" w:rsidRDefault="00927B55" w:rsidP="004E549A"/>
        </w:tc>
        <w:tc>
          <w:tcPr>
            <w:tcW w:w="3118" w:type="dxa"/>
          </w:tcPr>
          <w:tbl>
            <w:tblPr>
              <w:tblpPr w:leftFromText="141" w:rightFromText="141" w:vertAnchor="text" w:horzAnchor="margin" w:tblpY="-24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260D4DEB" w14:textId="77777777" w:rsidTr="004E549A">
              <w:trPr>
                <w:trHeight w:val="300"/>
              </w:trPr>
              <w:tc>
                <w:tcPr>
                  <w:tcW w:w="312" w:type="dxa"/>
                  <w:shd w:val="clear" w:color="auto" w:fill="auto"/>
                  <w:noWrap/>
                  <w:vAlign w:val="bottom"/>
                  <w:hideMark/>
                </w:tcPr>
                <w:p w14:paraId="591892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bottom w:val="single" w:sz="4" w:space="0" w:color="auto"/>
                    <w:right w:val="single" w:sz="4" w:space="0" w:color="auto"/>
                  </w:tcBorders>
                  <w:shd w:val="clear" w:color="auto" w:fill="auto"/>
                  <w:noWrap/>
                  <w:vAlign w:val="bottom"/>
                  <w:hideMark/>
                </w:tcPr>
                <w:p w14:paraId="1EB3266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D49D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CB682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0B108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2B067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7474207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48AAA185" w14:textId="77777777" w:rsidTr="004E549A">
              <w:trPr>
                <w:trHeight w:val="300"/>
              </w:trPr>
              <w:tc>
                <w:tcPr>
                  <w:tcW w:w="312" w:type="dxa"/>
                  <w:tcBorders>
                    <w:bottom w:val="single" w:sz="4" w:space="0" w:color="auto"/>
                    <w:right w:val="single" w:sz="4" w:space="0" w:color="auto"/>
                  </w:tcBorders>
                  <w:shd w:val="clear" w:color="auto" w:fill="auto"/>
                  <w:noWrap/>
                  <w:vAlign w:val="bottom"/>
                  <w:hideMark/>
                </w:tcPr>
                <w:p w14:paraId="6772F32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6331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4408F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61820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98412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2A0791D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F71B7F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8B2DBB9"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0346A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9BA5E9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CCA71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F33198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668FA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A2DEE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E4F065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C966129"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40A410F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12B95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013D5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E7D7A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049FE3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1AB1D5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C91487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C433CC1"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1A510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CA2C85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BEB984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3EA9E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708B3E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3EB36A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19BAC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9666FF5" w14:textId="77777777" w:rsidTr="004E549A">
              <w:trPr>
                <w:trHeight w:val="300"/>
              </w:trPr>
              <w:tc>
                <w:tcPr>
                  <w:tcW w:w="312" w:type="dxa"/>
                  <w:tcBorders>
                    <w:top w:val="single" w:sz="4" w:space="0" w:color="auto"/>
                    <w:right w:val="single" w:sz="4" w:space="0" w:color="auto"/>
                  </w:tcBorders>
                  <w:shd w:val="clear" w:color="auto" w:fill="auto"/>
                  <w:noWrap/>
                  <w:vAlign w:val="bottom"/>
                  <w:hideMark/>
                </w:tcPr>
                <w:p w14:paraId="5A7E80D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22ACC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74BFA6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8D1472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FA2D2C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47CAD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7E0E65D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58D39CF" w14:textId="77777777" w:rsidTr="004E549A">
              <w:trPr>
                <w:trHeight w:val="300"/>
              </w:trPr>
              <w:tc>
                <w:tcPr>
                  <w:tcW w:w="312" w:type="dxa"/>
                  <w:tcBorders>
                    <w:top w:val="nil"/>
                  </w:tcBorders>
                  <w:shd w:val="clear" w:color="auto" w:fill="auto"/>
                  <w:noWrap/>
                  <w:vAlign w:val="bottom"/>
                  <w:hideMark/>
                </w:tcPr>
                <w:p w14:paraId="39E1C4F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54E5C6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3C7E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DCE5B4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0909E0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070AD6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tcBorders>
                  <w:shd w:val="clear" w:color="auto" w:fill="auto"/>
                  <w:noWrap/>
                  <w:vAlign w:val="bottom"/>
                  <w:hideMark/>
                </w:tcPr>
                <w:p w14:paraId="45D48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5EE38916" w14:textId="77777777" w:rsidR="00927B55" w:rsidRDefault="00927B55" w:rsidP="0096380A"/>
        </w:tc>
      </w:tr>
    </w:tbl>
    <w:p w14:paraId="7DB39855" w14:textId="77777777" w:rsidR="00927B55" w:rsidRDefault="00927B55" w:rsidP="0096380A"/>
    <w:p w14:paraId="59CF4708" w14:textId="05851806" w:rsidR="0096380A" w:rsidRDefault="0096380A" w:rsidP="0096380A">
      <w:r>
        <w:t>Au départ, chaque case est occupée par une pierre, sauf au moins une case.</w:t>
      </w:r>
    </w:p>
    <w:p w14:paraId="5DF7509B" w14:textId="17377591" w:rsidR="0096380A" w:rsidRDefault="0096380A" w:rsidP="0096380A">
      <w:r>
        <w:t>Dans les jeux classique et français, seule la case centrale est vide.</w:t>
      </w:r>
    </w:p>
    <w:p w14:paraId="7D9ED491" w14:textId="514DADA5" w:rsidR="00FB499C" w:rsidRDefault="00FB499C" w:rsidP="0096380A"/>
    <w:p w14:paraId="1226F21B" w14:textId="77777777" w:rsidR="005A1D92" w:rsidRDefault="005A1D92" w:rsidP="005A1D92">
      <w:r>
        <w:t>Les cases contigües sont celles qui partagent un même bord. Il n’y a pas de mouvements en diagonale.</w:t>
      </w:r>
    </w:p>
    <w:p w14:paraId="7A2FD96C" w14:textId="77777777" w:rsidR="005A1D92" w:rsidRDefault="005A1D92" w:rsidP="0096380A"/>
    <w:p w14:paraId="2C0B6D3B" w14:textId="0A666ADC" w:rsidR="00FB499C" w:rsidRDefault="00FB499C" w:rsidP="0096380A">
      <w:r>
        <w:t>Un mouvement consiste à choisir une pierre A et à la faire sauter par-dessus une pierre B contigüe pour autant que A atterrisse dans une case vide du plateau. Alors B est retiré.</w:t>
      </w:r>
      <w:r w:rsidR="005A1D92">
        <w:t xml:space="preserve"> Cela revient à déterminer trois cases contiguës alignées, les deux premières contenant une pierre, la troisième à une des extrémités </w:t>
      </w:r>
      <w:r w:rsidR="00927B55">
        <w:t xml:space="preserve">est </w:t>
      </w:r>
      <w:r w:rsidR="005A1D92">
        <w:t>vide, et d’inverser la présence des pierres dans ces trois cases.</w:t>
      </w:r>
    </w:p>
    <w:p w14:paraId="0DAB2A9F" w14:textId="38943ADA" w:rsidR="005A1D92" w:rsidRDefault="005A1D92" w:rsidP="0096380A">
      <w:r>
        <w:t xml:space="preserve">Si on note x la présence d’une pierre, o une case sans pierre, les 4 mouvements de base sont : </w:t>
      </w:r>
    </w:p>
    <w:tbl>
      <w:tblPr>
        <w:tblW w:w="0" w:type="auto"/>
        <w:tblCellMar>
          <w:left w:w="70" w:type="dxa"/>
          <w:right w:w="70" w:type="dxa"/>
        </w:tblCellMar>
        <w:tblLook w:val="04A0" w:firstRow="1" w:lastRow="0" w:firstColumn="1" w:lastColumn="0" w:noHBand="0" w:noVBand="1"/>
      </w:tblPr>
      <w:tblGrid>
        <w:gridCol w:w="640"/>
        <w:gridCol w:w="340"/>
        <w:gridCol w:w="640"/>
        <w:gridCol w:w="284"/>
        <w:gridCol w:w="640"/>
        <w:gridCol w:w="340"/>
        <w:gridCol w:w="640"/>
        <w:gridCol w:w="284"/>
        <w:gridCol w:w="640"/>
        <w:gridCol w:w="340"/>
        <w:gridCol w:w="640"/>
        <w:gridCol w:w="284"/>
        <w:gridCol w:w="640"/>
        <w:gridCol w:w="340"/>
        <w:gridCol w:w="640"/>
      </w:tblGrid>
      <w:tr w:rsidR="00927B55" w:rsidRPr="00927B55" w14:paraId="144D9AE0" w14:textId="77777777" w:rsidTr="00927B55">
        <w:trPr>
          <w:trHeight w:val="567"/>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4A66C" w14:textId="1292729C" w:rsidR="00927B55" w:rsidRPr="00927B55" w:rsidRDefault="00F2058A" w:rsidP="00927B55">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 xml:space="preserve">x </w:t>
            </w:r>
            <w:proofErr w:type="spellStart"/>
            <w:r w:rsidR="00927B55" w:rsidRPr="00927B55">
              <w:rPr>
                <w:rFonts w:ascii="Calibri" w:eastAsia="Times New Roman" w:hAnsi="Calibri" w:cs="Calibri"/>
                <w:color w:val="000000"/>
                <w:lang w:eastAsia="fr-FR"/>
              </w:rPr>
              <w:t>x</w:t>
            </w:r>
            <w:proofErr w:type="spellEnd"/>
            <w:r>
              <w:rPr>
                <w:rFonts w:ascii="Calibri" w:eastAsia="Times New Roman" w:hAnsi="Calibri" w:cs="Calibri"/>
                <w:color w:val="000000"/>
                <w:lang w:eastAsia="fr-FR"/>
              </w:rPr>
              <w:t xml:space="preserve"> </w:t>
            </w:r>
            <w:r w:rsidR="00927B55" w:rsidRPr="00927B55">
              <w:rPr>
                <w:rFonts w:ascii="Calibri" w:eastAsia="Times New Roman" w:hAnsi="Calibri" w:cs="Calibri"/>
                <w:color w:val="000000"/>
                <w:lang w:eastAsia="fr-FR"/>
              </w:rP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28F12C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3A0F8C" w14:textId="0523E86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proofErr w:type="spellStart"/>
            <w:r w:rsidRPr="00927B55">
              <w:rPr>
                <w:rFonts w:ascii="Calibri" w:eastAsia="Times New Roman" w:hAnsi="Calibri" w:cs="Calibri"/>
                <w:color w:val="000000"/>
                <w:lang w:eastAsia="fr-FR"/>
              </w:rPr>
              <w:t>o</w:t>
            </w:r>
            <w:proofErr w:type="spellEnd"/>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nil"/>
              <w:left w:val="nil"/>
              <w:bottom w:val="nil"/>
              <w:right w:val="nil"/>
            </w:tcBorders>
            <w:shd w:val="clear" w:color="auto" w:fill="auto"/>
            <w:noWrap/>
            <w:vAlign w:val="center"/>
            <w:hideMark/>
          </w:tcPr>
          <w:p w14:paraId="19735856"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092FC" w14:textId="0EED3A62"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proofErr w:type="spellStart"/>
            <w:r w:rsidRPr="00927B55">
              <w:rPr>
                <w:rFonts w:ascii="Calibri" w:eastAsia="Times New Roman" w:hAnsi="Calibri" w:cs="Calibri"/>
                <w:color w:val="000000"/>
                <w:lang w:eastAsia="fr-FR"/>
              </w:rPr>
              <w:t>x</w:t>
            </w:r>
            <w:proofErr w:type="spellEnd"/>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0BE3D32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E280730" w14:textId="3A01A9F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proofErr w:type="spellStart"/>
            <w:r w:rsidRPr="00927B55">
              <w:rPr>
                <w:rFonts w:ascii="Calibri" w:eastAsia="Times New Roman" w:hAnsi="Calibri" w:cs="Calibri"/>
                <w:color w:val="000000"/>
                <w:lang w:eastAsia="fr-FR"/>
              </w:rPr>
              <w:t>o</w:t>
            </w:r>
            <w:proofErr w:type="spellEnd"/>
          </w:p>
        </w:tc>
        <w:tc>
          <w:tcPr>
            <w:tcW w:w="284" w:type="dxa"/>
            <w:tcBorders>
              <w:top w:val="nil"/>
              <w:left w:val="nil"/>
              <w:bottom w:val="nil"/>
              <w:right w:val="nil"/>
            </w:tcBorders>
            <w:shd w:val="clear" w:color="auto" w:fill="auto"/>
            <w:noWrap/>
            <w:vAlign w:val="center"/>
            <w:hideMark/>
          </w:tcPr>
          <w:p w14:paraId="20A880A0"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B38D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r>
            <w:proofErr w:type="spellStart"/>
            <w:r w:rsidRPr="00927B55">
              <w:rPr>
                <w:rFonts w:ascii="Calibri" w:eastAsia="Times New Roman" w:hAnsi="Calibri" w:cs="Calibri"/>
                <w:color w:val="000000"/>
                <w:lang w:eastAsia="fr-FR"/>
              </w:rPr>
              <w:t>x</w:t>
            </w:r>
            <w:proofErr w:type="spellEnd"/>
            <w:r w:rsidRPr="00927B55">
              <w:rPr>
                <w:rFonts w:ascii="Calibri" w:eastAsia="Times New Roman" w:hAnsi="Calibri" w:cs="Calibri"/>
                <w:color w:val="000000"/>
                <w:lang w:eastAsia="fr-FR"/>
              </w:rPr>
              <w:b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5A06B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63E1864"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r>
            <w:proofErr w:type="spellStart"/>
            <w:r w:rsidRPr="00927B55">
              <w:rPr>
                <w:rFonts w:ascii="Calibri" w:eastAsia="Times New Roman" w:hAnsi="Calibri" w:cs="Calibri"/>
                <w:color w:val="000000"/>
                <w:lang w:eastAsia="fr-FR"/>
              </w:rPr>
              <w:t>o</w:t>
            </w:r>
            <w:proofErr w:type="spellEnd"/>
            <w:r w:rsidRPr="00927B55">
              <w:rPr>
                <w:rFonts w:ascii="Calibri" w:eastAsia="Times New Roman" w:hAnsi="Calibri" w:cs="Calibri"/>
                <w:color w:val="000000"/>
                <w:lang w:eastAsia="fr-FR"/>
              </w:rPr>
              <w:br/>
              <w:t>x</w:t>
            </w:r>
          </w:p>
        </w:tc>
        <w:tc>
          <w:tcPr>
            <w:tcW w:w="284" w:type="dxa"/>
            <w:tcBorders>
              <w:top w:val="nil"/>
              <w:left w:val="nil"/>
              <w:bottom w:val="nil"/>
              <w:right w:val="nil"/>
            </w:tcBorders>
            <w:shd w:val="clear" w:color="auto" w:fill="auto"/>
            <w:noWrap/>
            <w:vAlign w:val="center"/>
            <w:hideMark/>
          </w:tcPr>
          <w:p w14:paraId="373A6E19"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90A5"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r>
            <w:proofErr w:type="spellStart"/>
            <w:r w:rsidRPr="00927B55">
              <w:rPr>
                <w:rFonts w:ascii="Calibri" w:eastAsia="Times New Roman" w:hAnsi="Calibri" w:cs="Calibri"/>
                <w:color w:val="000000"/>
                <w:lang w:eastAsia="fr-FR"/>
              </w:rPr>
              <w:t>x</w:t>
            </w:r>
            <w:proofErr w:type="spellEnd"/>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91FE26E"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73E83A8"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r>
            <w:proofErr w:type="spellStart"/>
            <w:r w:rsidRPr="00927B55">
              <w:rPr>
                <w:rFonts w:ascii="Calibri" w:eastAsia="Times New Roman" w:hAnsi="Calibri" w:cs="Calibri"/>
                <w:color w:val="000000"/>
                <w:lang w:eastAsia="fr-FR"/>
              </w:rPr>
              <w:t>o</w:t>
            </w:r>
            <w:proofErr w:type="spellEnd"/>
          </w:p>
        </w:tc>
      </w:tr>
    </w:tbl>
    <w:p w14:paraId="590810EC" w14:textId="77777777" w:rsidR="005A1D92" w:rsidRDefault="005A1D92" w:rsidP="0096380A"/>
    <w:p w14:paraId="1DDA7E13" w14:textId="1EDBDE76" w:rsidR="00927B55" w:rsidRDefault="00927B55" w:rsidP="0096380A">
      <w:r>
        <w:t>Chaque mouvement fait donc décroitre de exactement 1 unité le nombre de pierres sur le plateau.</w:t>
      </w:r>
    </w:p>
    <w:p w14:paraId="6C1C4408" w14:textId="77777777" w:rsidR="00927B55" w:rsidRDefault="00927B55" w:rsidP="0096380A"/>
    <w:p w14:paraId="20863ECC" w14:textId="77777777" w:rsidR="009E4C33" w:rsidRDefault="005A1D92" w:rsidP="00927B55">
      <w:pPr>
        <w:pBdr>
          <w:top w:val="single" w:sz="4" w:space="1" w:color="auto"/>
          <w:left w:val="single" w:sz="4" w:space="4" w:color="auto"/>
          <w:bottom w:val="single" w:sz="4" w:space="1" w:color="auto"/>
          <w:right w:val="single" w:sz="4" w:space="4" w:color="auto"/>
        </w:pBdr>
      </w:pPr>
      <w:r>
        <w:t xml:space="preserve">L’objectif est d’arriver à ne conserver qu’une seule pierre sur le plateau. </w:t>
      </w:r>
    </w:p>
    <w:p w14:paraId="74414561" w14:textId="13AAF503" w:rsidR="005A1D92" w:rsidRDefault="005A1D92" w:rsidP="009E4C33">
      <w:r>
        <w:t>La position de la dernière pierre n’est pas déterminante.</w:t>
      </w:r>
    </w:p>
    <w:p w14:paraId="306949D9" w14:textId="77777777" w:rsidR="00927B55" w:rsidRDefault="00927B55" w:rsidP="0096380A"/>
    <w:p w14:paraId="28FA3557" w14:textId="606C8269" w:rsidR="00927B55" w:rsidRDefault="00927B55" w:rsidP="0096380A">
      <w:r>
        <w:t xml:space="preserve">S’il y a N pierres sur le plateau initial, il faut exactement N-1 mouvements pour atteindre </w:t>
      </w:r>
      <w:r w:rsidR="007E2588">
        <w:t>une</w:t>
      </w:r>
      <w:r>
        <w:t xml:space="preserve"> solution (si elle existe).</w:t>
      </w:r>
    </w:p>
    <w:p w14:paraId="45AA4586" w14:textId="230C0F6A" w:rsidR="00C5533D" w:rsidRDefault="00C5533D" w:rsidP="002F68D6">
      <w:pPr>
        <w:pStyle w:val="Titre1"/>
      </w:pPr>
      <w:r>
        <w:t>Objectif</w:t>
      </w:r>
    </w:p>
    <w:p w14:paraId="20B81AA2" w14:textId="30D4C20F" w:rsidR="00C5533D" w:rsidRDefault="00C5533D" w:rsidP="00C5533D">
      <w:r>
        <w:t>Evidemment, l’intérêt du jeu est d’être résolu manuellement. Mais je ne suis pas doué. Et je me pose une question existentielle : y a-t-il une solution quelle que soit la pierre de départ retirée d’un plateau complet ?</w:t>
      </w:r>
    </w:p>
    <w:p w14:paraId="51B93AC9" w14:textId="77777777" w:rsidR="009B37B5" w:rsidRDefault="009B37B5" w:rsidP="009B37B5"/>
    <w:p w14:paraId="256EB31B" w14:textId="17D7ED59" w:rsidR="009B37B5" w:rsidRDefault="009B37B5" w:rsidP="009B37B5">
      <w:r>
        <w:lastRenderedPageBreak/>
        <w:t>Lançons-nous dans l’écriture d’un programme de recherche automatique de solutions.</w:t>
      </w:r>
    </w:p>
    <w:p w14:paraId="6D257B62" w14:textId="4E7DC146" w:rsidR="00C5533D" w:rsidRDefault="00C5533D" w:rsidP="00C5533D">
      <w:r>
        <w:t>Bon, le plateau classique n’offre que peu de résistance</w:t>
      </w:r>
      <w:r w:rsidR="009B37B5">
        <w:t xml:space="preserve"> aux premières versions de recherche automatique</w:t>
      </w:r>
      <w:r>
        <w:t>. Le Français par contre se révèle plus ardu.</w:t>
      </w:r>
    </w:p>
    <w:p w14:paraId="0A59116B" w14:textId="77777777" w:rsidR="009B37B5" w:rsidRDefault="009B37B5" w:rsidP="00C5533D"/>
    <w:p w14:paraId="0E9440B2" w14:textId="4A11077D" w:rsidR="00C5533D" w:rsidRDefault="00C5533D" w:rsidP="00C5533D">
      <w:r>
        <w:t>Le volume des situations se révèle très élevé. La mémoire du PC explose.</w:t>
      </w:r>
    </w:p>
    <w:p w14:paraId="451DE31D" w14:textId="6382EB5C" w:rsidR="004614E9" w:rsidRDefault="004614E9" w:rsidP="00C5533D">
      <w:r>
        <w:t>En fait, la situation « classique » peut être résolue naïvement, et plus rapidement encore dès qu’on tient compte des symétries. Mais le plateau Français est plus coriace.</w:t>
      </w:r>
    </w:p>
    <w:p w14:paraId="308C09FB" w14:textId="77777777" w:rsidR="004614E9" w:rsidRDefault="004614E9" w:rsidP="00C5533D"/>
    <w:p w14:paraId="38A4AA8D" w14:textId="5CB1D718" w:rsidR="00C5533D" w:rsidRDefault="00C5533D" w:rsidP="00C5533D">
      <w:r>
        <w:t xml:space="preserve">D’où la stratégie suivante : </w:t>
      </w:r>
    </w:p>
    <w:p w14:paraId="1C3D0E47" w14:textId="744788E6" w:rsidR="00C5533D" w:rsidRDefault="00C5533D" w:rsidP="00C5533D">
      <w:pPr>
        <w:pStyle w:val="Paragraphedeliste"/>
        <w:numPr>
          <w:ilvl w:val="0"/>
          <w:numId w:val="2"/>
        </w:numPr>
      </w:pPr>
      <w:r>
        <w:t>Tenter de gérer une mémoire des situations déjà rencontrées pour ne pas lancer de recherches redondantes</w:t>
      </w:r>
      <w:r w:rsidR="007F15FF">
        <w:t>.</w:t>
      </w:r>
    </w:p>
    <w:p w14:paraId="7FBDD7EE" w14:textId="77777777" w:rsidR="004614E9" w:rsidRDefault="004614E9" w:rsidP="004614E9">
      <w:pPr>
        <w:pStyle w:val="Paragraphedeliste"/>
        <w:numPr>
          <w:ilvl w:val="0"/>
          <w:numId w:val="2"/>
        </w:numPr>
      </w:pPr>
      <w:r>
        <w:t>Exploiter les symétries pour encore diminuer les redondances.</w:t>
      </w:r>
    </w:p>
    <w:p w14:paraId="2D95A756" w14:textId="7F9AE3CA" w:rsidR="00C5533D" w:rsidRDefault="00C5533D" w:rsidP="00C5533D">
      <w:pPr>
        <w:pStyle w:val="Paragraphedeliste"/>
        <w:numPr>
          <w:ilvl w:val="0"/>
          <w:numId w:val="2"/>
        </w:numPr>
      </w:pPr>
      <w:r>
        <w:t>Minimiser l’empr</w:t>
      </w:r>
      <w:r w:rsidR="004614E9">
        <w:t>ei</w:t>
      </w:r>
      <w:r>
        <w:t>nte de chaque situation</w:t>
      </w:r>
      <w:r w:rsidR="007F15FF">
        <w:t xml:space="preserve"> pour optimiser l’utilisation de la mémoire.</w:t>
      </w:r>
    </w:p>
    <w:p w14:paraId="0FEA72C0" w14:textId="77777777" w:rsidR="004614E9" w:rsidRDefault="004614E9" w:rsidP="007F15FF"/>
    <w:p w14:paraId="49BA59F5" w14:textId="3111B8C7" w:rsidR="007F15FF" w:rsidRDefault="007F15FF" w:rsidP="007F15FF">
      <w:r>
        <w:t>Et surtout, devant les échecs répétés des premières tentatives, mettre au point l</w:t>
      </w:r>
      <w:r w:rsidR="004614E9">
        <w:t>a</w:t>
      </w:r>
      <w:r>
        <w:t xml:space="preserve"> stratégie suivante : </w:t>
      </w:r>
    </w:p>
    <w:p w14:paraId="1B41097F" w14:textId="3040FC07" w:rsidR="00E06417" w:rsidRDefault="007F15FF" w:rsidP="007F15FF">
      <w:pPr>
        <w:pStyle w:val="Paragraphedeliste"/>
        <w:numPr>
          <w:ilvl w:val="0"/>
          <w:numId w:val="2"/>
        </w:numPr>
      </w:pPr>
      <w:r>
        <w:t xml:space="preserve">Pour un plateau donné, calculer </w:t>
      </w:r>
      <w:r w:rsidR="00E06417">
        <w:t>la liste des situations (aux symétries près) où une pierre manque exactement, appelons cet ensemble EI</w:t>
      </w:r>
      <w:r w:rsidR="004614E9">
        <w:t>.</w:t>
      </w:r>
    </w:p>
    <w:p w14:paraId="1613A86C" w14:textId="264BCA52" w:rsidR="007F15FF" w:rsidRDefault="00E06417" w:rsidP="007F15FF">
      <w:pPr>
        <w:pStyle w:val="Paragraphedeliste"/>
        <w:numPr>
          <w:ilvl w:val="0"/>
          <w:numId w:val="2"/>
        </w:numPr>
      </w:pPr>
      <w:r>
        <w:t xml:space="preserve">A </w:t>
      </w:r>
      <w:r w:rsidR="007F15FF">
        <w:t xml:space="preserve">partir des situations </w:t>
      </w:r>
      <w:r>
        <w:t>de EI</w:t>
      </w:r>
      <w:r w:rsidR="007F15FF">
        <w:t xml:space="preserve">, </w:t>
      </w:r>
      <w:r>
        <w:t xml:space="preserve">calculer </w:t>
      </w:r>
      <w:r w:rsidR="007F15FF">
        <w:t>toutes les situations (aux symétries près) possibles en jouant un nombre déterminé de coups</w:t>
      </w:r>
      <w:r>
        <w:t>,</w:t>
      </w:r>
      <w:r w:rsidR="005607FD">
        <w:t xml:space="preserve"> nombre nommé ND,</w:t>
      </w:r>
      <w:r>
        <w:t xml:space="preserve"> par exemple 9</w:t>
      </w:r>
      <w:r w:rsidR="007F15FF">
        <w:t xml:space="preserve">. </w:t>
      </w:r>
      <w:r>
        <w:t xml:space="preserve">L’ensemble est nommé ED. </w:t>
      </w:r>
      <w:r w:rsidR="007F15FF">
        <w:t>Stocker cet ensemble dans un fichier réutilisable</w:t>
      </w:r>
      <w:r w:rsidR="004614E9">
        <w:t xml:space="preserve"> ED.dat</w:t>
      </w:r>
      <w:r w:rsidR="00004289">
        <w:t xml:space="preserve"> </w:t>
      </w:r>
      <w:r w:rsidR="007F15FF">
        <w:t xml:space="preserve">. </w:t>
      </w:r>
    </w:p>
    <w:p w14:paraId="449D8302" w14:textId="2EA79C47" w:rsidR="002C0C60" w:rsidRDefault="002C0C60" w:rsidP="007F15FF">
      <w:pPr>
        <w:pStyle w:val="Paragraphedeliste"/>
        <w:numPr>
          <w:ilvl w:val="0"/>
          <w:numId w:val="2"/>
        </w:numPr>
      </w:pPr>
      <w:r>
        <w:t>Cet ensemble enregistre aussi, pour chaque situation SD de ED, la liste des situations initiales qui peuvent y mener (à une symétrie près).</w:t>
      </w:r>
    </w:p>
    <w:p w14:paraId="3D5094D1" w14:textId="35CD4C72" w:rsidR="00E06417" w:rsidRDefault="00E06417" w:rsidP="007F15FF">
      <w:pPr>
        <w:pStyle w:val="Paragraphedeliste"/>
        <w:numPr>
          <w:ilvl w:val="0"/>
          <w:numId w:val="2"/>
        </w:numPr>
      </w:pPr>
      <w:r>
        <w:t>C</w:t>
      </w:r>
      <w:r w:rsidR="007F15FF">
        <w:t xml:space="preserve">alculer </w:t>
      </w:r>
      <w:r>
        <w:t xml:space="preserve">l’ensemble des situations </w:t>
      </w:r>
      <w:r w:rsidR="004614E9">
        <w:t xml:space="preserve">gagnantes </w:t>
      </w:r>
      <w:r>
        <w:t>où il n’y a qu’une pierre sur le plateau (aux symétries près), ensemble qu’on nomme EG.</w:t>
      </w:r>
    </w:p>
    <w:p w14:paraId="3423480D" w14:textId="1A996E06" w:rsidR="007F15FF" w:rsidRDefault="00E06417" w:rsidP="007F15FF">
      <w:pPr>
        <w:pStyle w:val="Paragraphedeliste"/>
        <w:numPr>
          <w:ilvl w:val="0"/>
          <w:numId w:val="2"/>
        </w:numPr>
      </w:pPr>
      <w:r>
        <w:t xml:space="preserve">Calculer </w:t>
      </w:r>
      <w:r w:rsidR="007F15FF">
        <w:t xml:space="preserve">à partir des situations </w:t>
      </w:r>
      <w:r>
        <w:t>de EG</w:t>
      </w:r>
      <w:r w:rsidR="007F15FF">
        <w:t xml:space="preserve"> toutes les situations dites finales qui peuvent mener </w:t>
      </w:r>
      <w:r>
        <w:t>en un nombre donné de mouvements,</w:t>
      </w:r>
      <w:r w:rsidR="005607FD">
        <w:t xml:space="preserve"> nombre nommé NF,</w:t>
      </w:r>
      <w:r>
        <w:t xml:space="preserve"> par exemple 12, </w:t>
      </w:r>
      <w:r w:rsidR="007F15FF">
        <w:t xml:space="preserve">à l’une de ces situations </w:t>
      </w:r>
      <w:r>
        <w:t>gagnante</w:t>
      </w:r>
      <w:r w:rsidR="007F15FF">
        <w:t>s</w:t>
      </w:r>
      <w:r>
        <w:t xml:space="preserve"> (aux symétries près)</w:t>
      </w:r>
      <w:r w:rsidR="007F15FF">
        <w:t xml:space="preserve">. </w:t>
      </w:r>
      <w:r w:rsidR="00004289">
        <w:t xml:space="preserve">L’ensemble est noté EF. </w:t>
      </w:r>
      <w:r w:rsidR="007F15FF">
        <w:t>Elles sont stockées dans un fichier EF.</w:t>
      </w:r>
      <w:r w:rsidR="00004289">
        <w:t>dat .</w:t>
      </w:r>
    </w:p>
    <w:p w14:paraId="22B16492" w14:textId="384DBCAB" w:rsidR="007F15FF" w:rsidRDefault="007F15FF" w:rsidP="007F15FF">
      <w:pPr>
        <w:pStyle w:val="Paragraphedeliste"/>
        <w:numPr>
          <w:ilvl w:val="0"/>
          <w:numId w:val="2"/>
        </w:numPr>
      </w:pPr>
      <w:r>
        <w:t>Mettre au point un programme qui sait répondre à une sollicitation pour s’arrêter en sauvegardant son travail en cours. Ce programme peut reprendre à partir de cette position, mais en ayant libéré toute la mémoire des situations intermédiaires qu’il doit recalculer.</w:t>
      </w:r>
    </w:p>
    <w:p w14:paraId="426E4BEE" w14:textId="6BB19D6D" w:rsidR="00E06417" w:rsidRDefault="007F15FF" w:rsidP="007F15FF">
      <w:pPr>
        <w:pStyle w:val="Paragraphedeliste"/>
        <w:numPr>
          <w:ilvl w:val="0"/>
          <w:numId w:val="2"/>
        </w:numPr>
      </w:pPr>
      <w:r>
        <w:t>Ce programme teste une à une les situations de ED</w:t>
      </w:r>
      <w:r w:rsidR="00E06417">
        <w:t>. Et donc sait enregistrer la situation actuelle lors d’une demande d’arrêt pour pouvoir la reprendre au redémarrage.</w:t>
      </w:r>
    </w:p>
    <w:p w14:paraId="194BC3CA" w14:textId="39C8CBB1" w:rsidR="007F15FF" w:rsidRDefault="00E06417" w:rsidP="007F15FF">
      <w:pPr>
        <w:pStyle w:val="Paragraphedeliste"/>
        <w:numPr>
          <w:ilvl w:val="0"/>
          <w:numId w:val="2"/>
        </w:numPr>
      </w:pPr>
      <w:r>
        <w:t xml:space="preserve">Pour chaque situation </w:t>
      </w:r>
      <w:r w:rsidR="002C0C60">
        <w:t xml:space="preserve">SD </w:t>
      </w:r>
      <w:r>
        <w:t>de ED, s’il trouve un ensemble de mouvements qui mène à une situation SF de EF</w:t>
      </w:r>
      <w:r w:rsidR="00004289">
        <w:t xml:space="preserve"> (aux symétries près)</w:t>
      </w:r>
      <w:r>
        <w:t xml:space="preserve">, alors il </w:t>
      </w:r>
      <w:r w:rsidR="002C0C60">
        <w:t xml:space="preserve">marque comme résolues </w:t>
      </w:r>
      <w:r>
        <w:t xml:space="preserve">les situations de EI </w:t>
      </w:r>
      <w:r w:rsidR="002C0C60">
        <w:t>(non encore résolues) qui peuvent mener à SD et leur associe cette situation SD</w:t>
      </w:r>
      <w:r w:rsidR="00004289">
        <w:t xml:space="preserve">. </w:t>
      </w:r>
      <w:r w:rsidR="002C0C60">
        <w:t>Il enregistre aussi les mouvements qui ont mené de SD à SF.</w:t>
      </w:r>
    </w:p>
    <w:p w14:paraId="537D755D" w14:textId="17592D28" w:rsidR="002C0C60" w:rsidRDefault="002C0C60" w:rsidP="007F15FF">
      <w:pPr>
        <w:pStyle w:val="Paragraphedeliste"/>
        <w:numPr>
          <w:ilvl w:val="0"/>
          <w:numId w:val="2"/>
        </w:numPr>
      </w:pPr>
      <w:r>
        <w:t>Il peut aussi calculer dans un second temps une suite de mouvements qui mène de ce SI à ce SD (à une symétrie près). En fait il recalcule des mouvements inverses qui permettent de passer de SD à un équivalent SI’ de SI. Il recalcule rapidement SF grâce aux mouvements qu’il a enregistrés auparavant, puis finit en recalculant une suite de mouvements qui mènent de SF à une situation gagnante SG de EG.</w:t>
      </w:r>
    </w:p>
    <w:p w14:paraId="2F3F6FE3" w14:textId="4C3E32BA" w:rsidR="00E06417" w:rsidRDefault="00E06417" w:rsidP="007F15FF">
      <w:pPr>
        <w:pStyle w:val="Paragraphedeliste"/>
        <w:numPr>
          <w:ilvl w:val="0"/>
          <w:numId w:val="2"/>
        </w:numPr>
      </w:pPr>
      <w:r>
        <w:t>En combinant ces trois suites de mouvements,</w:t>
      </w:r>
      <w:r w:rsidR="00004289">
        <w:t xml:space="preserve"> </w:t>
      </w:r>
      <w:r>
        <w:t xml:space="preserve">on reconstitue une suite de mouvements qui mène </w:t>
      </w:r>
      <w:r w:rsidR="002C0C60">
        <w:t>de SI’ à SG</w:t>
      </w:r>
      <w:r>
        <w:t>.</w:t>
      </w:r>
      <w:r w:rsidR="002C0C60">
        <w:t xml:space="preserve"> Le programme enregistre alors cette suite complète de mouvements.</w:t>
      </w:r>
      <w:r>
        <w:t xml:space="preserve"> </w:t>
      </w:r>
    </w:p>
    <w:p w14:paraId="7DDD894E" w14:textId="380C3744" w:rsidR="00E06417" w:rsidRDefault="00E06417" w:rsidP="007F15FF">
      <w:pPr>
        <w:pStyle w:val="Paragraphedeliste"/>
        <w:numPr>
          <w:ilvl w:val="0"/>
          <w:numId w:val="2"/>
        </w:numPr>
      </w:pPr>
      <w:r>
        <w:lastRenderedPageBreak/>
        <w:t xml:space="preserve">Ces situations de EI résolues sont </w:t>
      </w:r>
      <w:r w:rsidR="00004289">
        <w:t xml:space="preserve">flaggées dans </w:t>
      </w:r>
      <w:r>
        <w:t xml:space="preserve">EI. Si </w:t>
      </w:r>
      <w:r w:rsidR="00004289">
        <w:t>toutes sont flaggées</w:t>
      </w:r>
      <w:r>
        <w:t>, alors le programme a trouvé une solution quelle que soit la situation initiale</w:t>
      </w:r>
      <w:r w:rsidR="005607FD">
        <w:t xml:space="preserve"> de l’ensemble EI d’origine.</w:t>
      </w:r>
    </w:p>
    <w:p w14:paraId="4616DE01" w14:textId="3A3188E2" w:rsidR="004614E9" w:rsidRDefault="004614E9" w:rsidP="004614E9"/>
    <w:p w14:paraId="195D1707" w14:textId="4591835F" w:rsidR="004614E9" w:rsidRDefault="004614E9" w:rsidP="004614E9">
      <w:r>
        <w:rPr>
          <w:noProof/>
        </w:rPr>
        <mc:AlternateContent>
          <mc:Choice Requires="wpc">
            <w:drawing>
              <wp:anchor distT="0" distB="0" distL="114300" distR="114300" simplePos="0" relativeHeight="251659264" behindDoc="0" locked="0" layoutInCell="1" allowOverlap="1" wp14:anchorId="7A69A75A" wp14:editId="1CF5D30B">
                <wp:simplePos x="0" y="0"/>
                <wp:positionH relativeFrom="margin">
                  <wp:align>right</wp:align>
                </wp:positionH>
                <wp:positionV relativeFrom="paragraph">
                  <wp:posOffset>186055</wp:posOffset>
                </wp:positionV>
                <wp:extent cx="6000750" cy="2000250"/>
                <wp:effectExtent l="0" t="0" r="0" b="0"/>
                <wp:wrapSquare wrapText="bothSides"/>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Zone de texte 2"/>
                        <wps:cNvSpPr txBox="1"/>
                        <wps:spPr>
                          <a:xfrm>
                            <a:off x="419100" y="742951"/>
                            <a:ext cx="2927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B956ACB" w14:textId="77777777" w:rsidR="00523B72" w:rsidRDefault="00523B72" w:rsidP="004614E9">
                              <w:r>
                                <w:t>EI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Zone de texte 3"/>
                        <wps:cNvSpPr txBox="1"/>
                        <wps:spPr>
                          <a:xfrm>
                            <a:off x="1751330" y="742952"/>
                            <a:ext cx="3435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E2EAF9B" w14:textId="77777777" w:rsidR="00523B72" w:rsidRDefault="00523B72" w:rsidP="004614E9">
                              <w:r>
                                <w: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Zone de texte 4"/>
                        <wps:cNvSpPr txBox="1"/>
                        <wps:spPr>
                          <a:xfrm>
                            <a:off x="3134360" y="742951"/>
                            <a:ext cx="32194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013C08D" w14:textId="77777777" w:rsidR="00523B72" w:rsidRDefault="00523B72" w:rsidP="004614E9">
                              <w:r>
                                <w:t>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Zone de texte 5"/>
                        <wps:cNvSpPr txBox="1"/>
                        <wps:spPr>
                          <a:xfrm>
                            <a:off x="4495800" y="742952"/>
                            <a:ext cx="34607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0CEA2C9" w14:textId="77777777" w:rsidR="00523B72" w:rsidRDefault="00523B72" w:rsidP="004614E9">
                              <w:r>
                                <w:t>EG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Connecteur droit avec flèche 6"/>
                        <wps:cNvCnPr>
                          <a:stCxn id="2" idx="3"/>
                          <a:endCxn id="3" idx="1"/>
                        </wps:cNvCnPr>
                        <wps:spPr>
                          <a:xfrm>
                            <a:off x="71183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onnecteur droit avec flèche 7"/>
                        <wps:cNvCnPr>
                          <a:stCxn id="3" idx="3"/>
                          <a:endCxn id="4" idx="1"/>
                        </wps:cNvCnPr>
                        <wps:spPr>
                          <a:xfrm flipV="1">
                            <a:off x="209486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eur droit avec flèche 8"/>
                        <wps:cNvCnPr>
                          <a:stCxn id="4" idx="3"/>
                          <a:endCxn id="5" idx="1"/>
                        </wps:cNvCnPr>
                        <wps:spPr>
                          <a:xfrm>
                            <a:off x="345630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Zone de texte 9"/>
                        <wps:cNvSpPr txBox="1"/>
                        <wps:spPr>
                          <a:xfrm>
                            <a:off x="657224" y="447675"/>
                            <a:ext cx="114427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7D062" w14:textId="77777777" w:rsidR="00523B72" w:rsidRDefault="00523B72" w:rsidP="004614E9">
                              <w:r>
                                <w:t>ND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Zone de texte 10"/>
                        <wps:cNvSpPr txBox="1"/>
                        <wps:spPr>
                          <a:xfrm>
                            <a:off x="3419474" y="457200"/>
                            <a:ext cx="112268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481237DC" w14:textId="77777777" w:rsidR="00523B72" w:rsidRDefault="00523B72" w:rsidP="004614E9">
                              <w:r>
                                <w:t>NF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Zone de texte 11"/>
                        <wps:cNvSpPr txBox="1"/>
                        <wps:spPr>
                          <a:xfrm>
                            <a:off x="904875" y="95250"/>
                            <a:ext cx="3479165" cy="3238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DF5E14A" w14:textId="5C4BE093" w:rsidR="00523B72" w:rsidRDefault="00523B72" w:rsidP="004614E9">
                              <w:r>
                                <w:t>N pierres initialement sur le plateau de N+1 cases, ou plus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Zone de texte 12"/>
                        <wps:cNvSpPr txBox="1"/>
                        <wps:spPr>
                          <a:xfrm>
                            <a:off x="638175" y="1171574"/>
                            <a:ext cx="1231900" cy="69532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CD0C313" w14:textId="77777777" w:rsidR="00523B72" w:rsidRDefault="00523B72" w:rsidP="004614E9">
                              <w:r>
                                <w:t xml:space="preserve">N – ND pierres </w:t>
                              </w:r>
                            </w:p>
                            <w:p w14:paraId="4FD89F05" w14:textId="77777777" w:rsidR="00523B72" w:rsidRDefault="00523B72" w:rsidP="004614E9">
                              <w:r>
                                <w:t>dans les situations</w:t>
                              </w:r>
                            </w:p>
                            <w:p w14:paraId="44596AF7" w14:textId="77777777" w:rsidR="00523B72" w:rsidRDefault="00523B72" w:rsidP="004614E9">
                              <w:r>
                                <w:t xml:space="preserve"> de 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Zone de texte 13"/>
                        <wps:cNvSpPr txBox="1"/>
                        <wps:spPr>
                          <a:xfrm>
                            <a:off x="3476625" y="1171574"/>
                            <a:ext cx="123190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5697201" w14:textId="77777777" w:rsidR="00523B72" w:rsidRDefault="00523B72" w:rsidP="004614E9">
                              <w:r>
                                <w:t xml:space="preserve">NF + 1 pierres </w:t>
                              </w:r>
                            </w:p>
                            <w:p w14:paraId="294755E6" w14:textId="77777777" w:rsidR="00523B72" w:rsidRDefault="00523B72" w:rsidP="004614E9">
                              <w:r>
                                <w:t>dans les situations</w:t>
                              </w:r>
                            </w:p>
                            <w:p w14:paraId="30B7219C" w14:textId="77777777" w:rsidR="00523B72" w:rsidRDefault="00523B72" w:rsidP="004614E9">
                              <w:r>
                                <w:t xml:space="preserve">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Zone de texte 14"/>
                        <wps:cNvSpPr txBox="1"/>
                        <wps:spPr>
                          <a:xfrm>
                            <a:off x="2065020" y="1170940"/>
                            <a:ext cx="121666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C913B54" w14:textId="77777777" w:rsidR="00523B72" w:rsidRDefault="00523B72" w:rsidP="004614E9">
                              <w:r>
                                <w:t xml:space="preserve">N – ND – NF – 1 </w:t>
                              </w:r>
                            </w:p>
                            <w:p w14:paraId="6A9E07AA" w14:textId="77777777" w:rsidR="00523B72" w:rsidRDefault="00523B72" w:rsidP="004614E9">
                              <w:r>
                                <w:t xml:space="preserve">mouvements </w:t>
                              </w:r>
                            </w:p>
                            <w:p w14:paraId="4B98F23A" w14:textId="77777777" w:rsidR="00523B72" w:rsidRDefault="00523B72" w:rsidP="004614E9">
                              <w:r>
                                <w:t>séparent ED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7A69A75A" id="Zone de dessin 1" o:spid="_x0000_s1026" editas="canvas" style="position:absolute;margin-left:421.3pt;margin-top:14.65pt;width:472.5pt;height:157.5pt;z-index:251659264;mso-position-horizontal:right;mso-position-horizontal-relative:margin;mso-width-relative:margin" coordsize="60007,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007;height:20002;visibility:visible;mso-wrap-style:square" filled="t">
                  <v:fill o:detectmouseclick="t"/>
                  <v:path o:connecttype="none"/>
                </v:shape>
                <v:shapetype id="_x0000_t202" coordsize="21600,21600" o:spt="202" path="m,l,21600r21600,l21600,xe">
                  <v:stroke joinstyle="miter"/>
                  <v:path gradientshapeok="t" o:connecttype="rect"/>
                </v:shapetype>
                <v:shape id="Zone de texte 2" o:spid="_x0000_s1028" type="#_x0000_t202" style="position:absolute;left:4191;top:7429;width:2927;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3B956ACB" w14:textId="77777777" w:rsidR="00523B72" w:rsidRDefault="00523B72" w:rsidP="004614E9">
                        <w:r>
                          <w:t>EI</w:t>
                        </w:r>
                      </w:p>
                    </w:txbxContent>
                  </v:textbox>
                </v:shape>
                <v:shape id="Zone de texte 3" o:spid="_x0000_s1029" type="#_x0000_t202" style="position:absolute;left:17513;top:7429;width:343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6E2EAF9B" w14:textId="77777777" w:rsidR="00523B72" w:rsidRDefault="00523B72" w:rsidP="004614E9">
                        <w:r>
                          <w:t>ED</w:t>
                        </w:r>
                      </w:p>
                    </w:txbxContent>
                  </v:textbox>
                </v:shape>
                <v:shape id="Zone de texte 4" o:spid="_x0000_s1030" type="#_x0000_t202" style="position:absolute;left:31343;top:7429;width:322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NoxAAAANoAAAAPAAAAZHJzL2Rvd25yZXYueG1sRI9Ba8JA&#10;FITvgv9heYI3s7GW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BkQs2j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1013C08D" w14:textId="77777777" w:rsidR="00523B72" w:rsidRDefault="00523B72" w:rsidP="004614E9">
                        <w:r>
                          <w:t>EF</w:t>
                        </w:r>
                      </w:p>
                    </w:txbxContent>
                  </v:textbox>
                </v:shape>
                <v:shape id="Zone de texte 5" o:spid="_x0000_s1031" type="#_x0000_t202" style="position:absolute;left:44958;top:7429;width:346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BbzxAAAANoAAAAPAAAAZHJzL2Rvd25yZXYueG1sRI9Ba8JA&#10;FITvgv9heYI3s7HS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HZcFvP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60CEA2C9" w14:textId="77777777" w:rsidR="00523B72" w:rsidRDefault="00523B72" w:rsidP="004614E9">
                        <w:r>
                          <w:t>EG</w:t>
                        </w:r>
                      </w:p>
                    </w:txbxContent>
                  </v:textbox>
                </v:shape>
                <v:shapetype id="_x0000_t32" coordsize="21600,21600" o:spt="32" o:oned="t" path="m,l21600,21600e" filled="f">
                  <v:path arrowok="t" fillok="f" o:connecttype="none"/>
                  <o:lock v:ext="edit" shapetype="t"/>
                </v:shapetype>
                <v:shape id="Connecteur droit avec flèche 6" o:spid="_x0000_s1032" type="#_x0000_t32" style="position:absolute;left:7118;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Connecteur droit avec flèche 7" o:spid="_x0000_s1033" type="#_x0000_t32" style="position:absolute;left:20948;top:9048;width:1039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Connecteur droit avec flèche 8" o:spid="_x0000_s1034" type="#_x0000_t32" style="position:absolute;left:34563;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Zone de texte 9" o:spid="_x0000_s1035" type="#_x0000_t202" style="position:absolute;left:6572;top:4476;width:11442;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" fillcolor="#f3a875 [2165]" strokecolor="#ed7d31 [3205]" strokeweight=".5pt">
                  <v:fill color2="#f09558 [2613]" rotate="t" colors="0 #f7bda4;.5 #f5b195;1 #f8a581" focus="100%" type="gradient">
                    <o:fill v:ext="view" type="gradientUnscaled"/>
                  </v:fill>
                  <v:textbox>
                    <w:txbxContent>
                      <w:p w14:paraId="7247D062" w14:textId="77777777" w:rsidR="00523B72" w:rsidRDefault="00523B72" w:rsidP="004614E9">
                        <w:r>
                          <w:t>ND mouvements</w:t>
                        </w:r>
                      </w:p>
                    </w:txbxContent>
                  </v:textbox>
                </v:shape>
                <v:shape id="Zone de texte 10" o:spid="_x0000_s1036" type="#_x0000_t202" style="position:absolute;left:34194;top:4572;width:11227;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481237DC" w14:textId="77777777" w:rsidR="00523B72" w:rsidRDefault="00523B72" w:rsidP="004614E9">
                        <w:r>
                          <w:t>NF mouvements</w:t>
                        </w:r>
                      </w:p>
                    </w:txbxContent>
                  </v:textbox>
                </v:shape>
                <v:shape id="Zone de texte 11" o:spid="_x0000_s1037" type="#_x0000_t202" style="position:absolute;left:9048;top:952;width:3479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DF5E14A" w14:textId="5C4BE093" w:rsidR="00523B72" w:rsidRDefault="00523B72" w:rsidP="004614E9">
                        <w:r>
                          <w:t>N pierres initialement sur le plateau de N+1 cases, ou plus</w:t>
                        </w:r>
                      </w:p>
                    </w:txbxContent>
                  </v:textbox>
                </v:shape>
                <v:shape id="Zone de texte 12" o:spid="_x0000_s1038" type="#_x0000_t202" style="position:absolute;left:6381;top:11715;width:12319;height:69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5CD0C313" w14:textId="77777777" w:rsidR="00523B72" w:rsidRDefault="00523B72" w:rsidP="004614E9">
                        <w:r>
                          <w:t xml:space="preserve">N – ND pierres </w:t>
                        </w:r>
                      </w:p>
                      <w:p w14:paraId="4FD89F05" w14:textId="77777777" w:rsidR="00523B72" w:rsidRDefault="00523B72" w:rsidP="004614E9">
                        <w:r>
                          <w:t>dans les situations</w:t>
                        </w:r>
                      </w:p>
                      <w:p w14:paraId="44596AF7" w14:textId="77777777" w:rsidR="00523B72" w:rsidRDefault="00523B72" w:rsidP="004614E9">
                        <w:r>
                          <w:t xml:space="preserve"> de ED</w:t>
                        </w:r>
                      </w:p>
                    </w:txbxContent>
                  </v:textbox>
                </v:shape>
                <v:shape id="Zone de texte 13" o:spid="_x0000_s1039" type="#_x0000_t202" style="position:absolute;left:34766;top:11715;width:12319;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35697201" w14:textId="77777777" w:rsidR="00523B72" w:rsidRDefault="00523B72" w:rsidP="004614E9">
                        <w:r>
                          <w:t xml:space="preserve">NF + 1 pierres </w:t>
                        </w:r>
                      </w:p>
                      <w:p w14:paraId="294755E6" w14:textId="77777777" w:rsidR="00523B72" w:rsidRDefault="00523B72" w:rsidP="004614E9">
                        <w:r>
                          <w:t>dans les situations</w:t>
                        </w:r>
                      </w:p>
                      <w:p w14:paraId="30B7219C" w14:textId="77777777" w:rsidR="00523B72" w:rsidRDefault="00523B72" w:rsidP="004614E9">
                        <w:r>
                          <w:t xml:space="preserve"> de EF</w:t>
                        </w:r>
                      </w:p>
                    </w:txbxContent>
                  </v:textbox>
                </v:shape>
                <v:shape id="Zone de texte 14" o:spid="_x0000_s1040" type="#_x0000_t202" style="position:absolute;left:20650;top:11709;width:12166;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C913B54" w14:textId="77777777" w:rsidR="00523B72" w:rsidRDefault="00523B72" w:rsidP="004614E9">
                        <w:r>
                          <w:t xml:space="preserve">N – ND – NF – 1 </w:t>
                        </w:r>
                      </w:p>
                      <w:p w14:paraId="6A9E07AA" w14:textId="77777777" w:rsidR="00523B72" w:rsidRDefault="00523B72" w:rsidP="004614E9">
                        <w:r>
                          <w:t xml:space="preserve">mouvements </w:t>
                        </w:r>
                      </w:p>
                      <w:p w14:paraId="4B98F23A" w14:textId="77777777" w:rsidR="00523B72" w:rsidRDefault="00523B72" w:rsidP="004614E9">
                        <w:r>
                          <w:t>séparent ED de EF</w:t>
                        </w:r>
                      </w:p>
                    </w:txbxContent>
                  </v:textbox>
                </v:shape>
                <w10:wrap type="square" anchorx="margin"/>
              </v:group>
            </w:pict>
          </mc:Fallback>
        </mc:AlternateContent>
      </w:r>
    </w:p>
    <w:p w14:paraId="68DFF87A" w14:textId="65450531" w:rsidR="005607FD" w:rsidRPr="00C5533D" w:rsidRDefault="005607FD" w:rsidP="005607FD"/>
    <w:p w14:paraId="129B5B5D" w14:textId="323C12CE" w:rsidR="002F68D6" w:rsidRDefault="002F68D6" w:rsidP="004614E9">
      <w:pPr>
        <w:pStyle w:val="Titre2"/>
      </w:pPr>
      <w:bookmarkStart w:id="0" w:name="_Fiche_de_jeu"/>
      <w:bookmarkEnd w:id="0"/>
      <w:r>
        <w:t>Fiche de jeu</w:t>
      </w:r>
    </w:p>
    <w:p w14:paraId="6D0CC990" w14:textId="4E089DC0" w:rsidR="002F68D6" w:rsidRDefault="002F68D6" w:rsidP="002F68D6">
      <w:r>
        <w:t xml:space="preserve">C’est un fichier </w:t>
      </w:r>
      <w:r w:rsidR="006813E7">
        <w:t>texte</w:t>
      </w:r>
      <w:r>
        <w:t xml:space="preserve"> </w:t>
      </w:r>
      <w:r w:rsidR="005607FD">
        <w:t>décrivant une</w:t>
      </w:r>
      <w:r>
        <w:t xml:space="preserve"> situation initiale</w:t>
      </w:r>
      <w:r w:rsidR="00D676A9">
        <w:t>.</w:t>
      </w:r>
    </w:p>
    <w:p w14:paraId="740F54D9" w14:textId="0E7A0D39" w:rsidR="004614E9" w:rsidRDefault="004614E9" w:rsidP="002F68D6">
      <w:r>
        <w:t>Exemple de contenu de fiche de jeu :</w:t>
      </w:r>
    </w:p>
    <w:p w14:paraId="4125886E" w14:textId="2D8457B1"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57EFAABB"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2075A419"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5C251697"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15E091F3" w14:textId="04EF91A3"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634BCAC0"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6DAE1FC8"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701DEAC9" w14:textId="77777777" w:rsidR="004614E9" w:rsidRDefault="004614E9" w:rsidP="002F68D6"/>
    <w:p w14:paraId="1AEF9E8E" w14:textId="549F7880" w:rsidR="002F68D6" w:rsidRDefault="004614E9" w:rsidP="002F68D6">
      <w:r>
        <w:t>Une</w:t>
      </w:r>
      <w:r w:rsidR="002F68D6">
        <w:t xml:space="preserve"> situation est une suite de lignes non vides constituées d’espaces ‘ ‘, de lettres ‘x’ ou ‘o’.</w:t>
      </w:r>
    </w:p>
    <w:p w14:paraId="75A25DD6" w14:textId="77777777" w:rsidR="002F68D6" w:rsidRDefault="002F68D6" w:rsidP="002F68D6">
      <w:r>
        <w:t>Le ‘x’ désigne une pierre, le ‘o’ une case vide.</w:t>
      </w:r>
    </w:p>
    <w:p w14:paraId="70F6DA0B" w14:textId="0BBA89C6" w:rsidR="002F68D6" w:rsidRDefault="002F68D6" w:rsidP="002F68D6">
      <w:r>
        <w:t>L’algorithme calcule automatiquement la largeur du plateau L.</w:t>
      </w:r>
    </w:p>
    <w:p w14:paraId="0E4436FE" w14:textId="77777777" w:rsidR="00265D5E" w:rsidRDefault="00265D5E" w:rsidP="002F68D6"/>
    <w:p w14:paraId="6A506D0A" w14:textId="3BAA3CE7" w:rsidR="009273F6" w:rsidRDefault="002C0C60" w:rsidP="002F68D6">
      <w:r>
        <w:t>Petite sophistication : si le plateau initial est entièrement couvert de pierres (il n’y a pas de ‘o’), alors les situations initiales sont celles où une pierre exactement est enlevée du plateau (aux symétries près). Sinon, il n’y a qu’une situation initiale, et c’est celle décrite dans ce plateau.</w:t>
      </w:r>
    </w:p>
    <w:p w14:paraId="41B450B4" w14:textId="77777777" w:rsidR="00D676A9" w:rsidRDefault="00D676A9" w:rsidP="002F68D6"/>
    <w:p w14:paraId="6E2C9F15" w14:textId="5C1B8F17" w:rsidR="004614E9" w:rsidRDefault="004614E9" w:rsidP="004614E9">
      <w:pPr>
        <w:pStyle w:val="Titre2"/>
      </w:pPr>
      <w:r>
        <w:t>Données persistantes</w:t>
      </w:r>
    </w:p>
    <w:p w14:paraId="58CB2DD0" w14:textId="77777777" w:rsidR="00D22A63" w:rsidRDefault="004614E9" w:rsidP="002F68D6">
      <w:r>
        <w:t>Le programme constitue initialement une banque de données</w:t>
      </w:r>
      <w:r w:rsidR="00D676A9">
        <w:t xml:space="preserve"> dans un sous-répertoire qui porte le nom de la fiche de jeu, </w:t>
      </w:r>
      <w:r w:rsidR="00D22A63">
        <w:t>au même emplacement que cette fiche de jeu.</w:t>
      </w:r>
    </w:p>
    <w:p w14:paraId="01A7B14C" w14:textId="77777777" w:rsidR="00D22A63" w:rsidRDefault="00D22A63" w:rsidP="002F68D6">
      <w:r>
        <w:t xml:space="preserve">Il y </w:t>
      </w:r>
      <w:r w:rsidR="004614E9">
        <w:t xml:space="preserve">stocke une copie de la fiche de jeu, qu’il complète au fur et à mesure avec l’information lui permettant de reprendre le travail, et les solutions trouvées. </w:t>
      </w:r>
    </w:p>
    <w:p w14:paraId="667BA193" w14:textId="6729DFB1" w:rsidR="004614E9" w:rsidRDefault="004614E9" w:rsidP="002F68D6">
      <w:r>
        <w:t>Il y stocke aussi les fichiers ED.dat et EF.dat qu’il ne recalcule pas lors des reprises.</w:t>
      </w:r>
    </w:p>
    <w:p w14:paraId="4C7769E2" w14:textId="1F0562F5" w:rsidR="00D22A63" w:rsidRDefault="00D22A63" w:rsidP="002F68D6"/>
    <w:p w14:paraId="160608CE" w14:textId="008C7D8A" w:rsidR="00D22A63" w:rsidRDefault="00D22A63" w:rsidP="002F68D6"/>
    <w:p w14:paraId="28B8BB2D" w14:textId="1D4A4C7F" w:rsidR="00D22A63" w:rsidRDefault="00D22A63" w:rsidP="00D22A63">
      <w:pPr>
        <w:pStyle w:val="Titre2"/>
      </w:pPr>
      <w:r>
        <w:lastRenderedPageBreak/>
        <w:t>Calcul des données persistantes</w:t>
      </w:r>
    </w:p>
    <w:p w14:paraId="466559A3" w14:textId="23D6DCAA" w:rsidR="00D22A63" w:rsidRDefault="00D22A63" w:rsidP="00D22A63">
      <w:r>
        <w:t xml:space="preserve">Lors de l’initialisation, les paramètres ND et NF sont réglés à 1. Puis l’utilisateur pourra plus tard demander à augmenter cette taille, de nouveaux fichiers </w:t>
      </w:r>
      <w:proofErr w:type="spellStart"/>
      <w:r>
        <w:t>ED.tmp</w:t>
      </w:r>
      <w:proofErr w:type="spellEnd"/>
      <w:r>
        <w:t xml:space="preserve">, </w:t>
      </w:r>
      <w:proofErr w:type="spellStart"/>
      <w:r>
        <w:t>EF.tmp</w:t>
      </w:r>
      <w:proofErr w:type="spellEnd"/>
      <w:r>
        <w:t xml:space="preserve"> sont calculés et remplacent les anciens après confirmation</w:t>
      </w:r>
      <w:r w:rsidR="00CC66A8">
        <w:t xml:space="preserve">. On ne prévoit pas de diminution des valeurs de ces paramètres. En cas de problème, il faut effacer les fichiers </w:t>
      </w:r>
      <w:r w:rsidR="002C0C60">
        <w:t xml:space="preserve">manuellement </w:t>
      </w:r>
      <w:r w:rsidR="00CC66A8">
        <w:t>et relancer l</w:t>
      </w:r>
      <w:r w:rsidR="002C0C60">
        <w:t>’initialisation</w:t>
      </w:r>
      <w:r w:rsidR="00CC66A8">
        <w:t xml:space="preserve">, les versions où </w:t>
      </w:r>
      <w:proofErr w:type="spellStart"/>
      <w:r w:rsidR="00CC66A8">
        <w:t>nd</w:t>
      </w:r>
      <w:proofErr w:type="spellEnd"/>
      <w:r w:rsidR="00CC66A8">
        <w:t>=</w:t>
      </w:r>
      <w:proofErr w:type="spellStart"/>
      <w:r w:rsidR="00CC66A8">
        <w:t>nf</w:t>
      </w:r>
      <w:proofErr w:type="spellEnd"/>
      <w:r w:rsidR="00CC66A8">
        <w:t>=1 sont recréées.</w:t>
      </w:r>
    </w:p>
    <w:p w14:paraId="3F6D69BD" w14:textId="77777777" w:rsidR="00CC66A8" w:rsidRPr="00D22A63" w:rsidRDefault="00CC66A8" w:rsidP="00D22A63"/>
    <w:p w14:paraId="3903A8D4" w14:textId="12CAF8FD" w:rsidR="007E2588" w:rsidRDefault="007E2588" w:rsidP="00D22A63">
      <w:pPr>
        <w:pStyle w:val="Titre2"/>
      </w:pPr>
      <w:bookmarkStart w:id="1" w:name="_Fichier_Pilote"/>
      <w:bookmarkEnd w:id="1"/>
      <w:r>
        <w:t>Fichier Pilote</w:t>
      </w:r>
    </w:p>
    <w:p w14:paraId="7250C270" w14:textId="627DE137" w:rsidR="004614E9" w:rsidRDefault="004614E9" w:rsidP="002F68D6">
      <w:r>
        <w:t xml:space="preserve">Exemple de contenu de </w:t>
      </w:r>
      <w:r w:rsidR="00004289">
        <w:t>« </w:t>
      </w:r>
      <w:r>
        <w:t>fichier</w:t>
      </w:r>
      <w:r w:rsidR="00004289">
        <w:t xml:space="preserve"> pilote » :</w:t>
      </w:r>
    </w:p>
    <w:p w14:paraId="1235EB00" w14:textId="4FD95579" w:rsidR="009273F6" w:rsidRDefault="009273F6" w:rsidP="002F68D6">
      <w:r>
        <w:t>Lors d’une reprise, la description du plateau initial doivent être identiques à ceux de la fiche de jeu.</w:t>
      </w:r>
    </w:p>
    <w:p w14:paraId="11EE9D0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encoding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14:paraId="0A0AE67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5F3843A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C88A1D5"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70B53062"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720E0ECB"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205A70DE"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48A8B683"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0B6E8C7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2B0F9902"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106DAB2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5A4BF7A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parametres</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nd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nf</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w:t>
      </w:r>
      <w:r>
        <w:rPr>
          <w:rFonts w:ascii="Consolas" w:hAnsi="Consolas" w:cs="Consolas"/>
          <w:color w:val="000000"/>
          <w:sz w:val="19"/>
          <w:szCs w:val="19"/>
        </w:rPr>
        <w:t>"</w:t>
      </w:r>
      <w:r>
        <w:rPr>
          <w:rFonts w:ascii="Consolas" w:hAnsi="Consolas" w:cs="Consolas"/>
          <w:color w:val="0000FF"/>
          <w:sz w:val="19"/>
          <w:szCs w:val="19"/>
        </w:rPr>
        <w:t xml:space="preserve"> /&gt;</w:t>
      </w:r>
    </w:p>
    <w:p w14:paraId="2F6948A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reprise</w:t>
      </w:r>
      <w:r>
        <w:rPr>
          <w:rFonts w:ascii="Consolas" w:hAnsi="Consolas" w:cs="Consolas"/>
          <w:color w:val="0000FF"/>
          <w:sz w:val="19"/>
          <w:szCs w:val="19"/>
        </w:rPr>
        <w:t xml:space="preserve"> </w:t>
      </w:r>
      <w:proofErr w:type="spellStart"/>
      <w:r>
        <w:rPr>
          <w:rFonts w:ascii="Consolas" w:hAnsi="Consolas" w:cs="Consolas"/>
          <w:color w:val="FF0000"/>
          <w:sz w:val="19"/>
          <w:szCs w:val="19"/>
        </w:rPr>
        <w:t>idx</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999999999</w:t>
      </w:r>
      <w:r>
        <w:rPr>
          <w:rFonts w:ascii="Consolas" w:hAnsi="Consolas" w:cs="Consolas"/>
          <w:color w:val="000000"/>
          <w:sz w:val="19"/>
          <w:szCs w:val="19"/>
        </w:rPr>
        <w:t>"</w:t>
      </w:r>
      <w:r>
        <w:rPr>
          <w:rFonts w:ascii="Consolas" w:hAnsi="Consolas" w:cs="Consolas"/>
          <w:color w:val="0000FF"/>
          <w:sz w:val="19"/>
          <w:szCs w:val="19"/>
        </w:rPr>
        <w:t xml:space="preserve"> /&gt;</w:t>
      </w:r>
    </w:p>
    <w:p w14:paraId="75159106" w14:textId="42EA39B9"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sidR="003234AF">
        <w:rPr>
          <w:rFonts w:ascii="Consolas" w:hAnsi="Consolas" w:cs="Consolas"/>
          <w:color w:val="0000FF"/>
          <w:sz w:val="19"/>
          <w:szCs w:val="19"/>
        </w:rPr>
        <w:t xml:space="preserve"> </w:t>
      </w:r>
      <w:proofErr w:type="spellStart"/>
      <w:r w:rsidR="000744C2">
        <w:rPr>
          <w:rFonts w:ascii="Consolas" w:hAnsi="Consolas" w:cs="Consolas"/>
          <w:color w:val="FF0000"/>
          <w:sz w:val="19"/>
          <w:szCs w:val="19"/>
        </w:rPr>
        <w:t>incomplete</w:t>
      </w:r>
      <w:proofErr w:type="spellEnd"/>
      <w:r w:rsidR="003234AF">
        <w:rPr>
          <w:rFonts w:ascii="Consolas" w:hAnsi="Consolas" w:cs="Consolas"/>
          <w:color w:val="0000FF"/>
          <w:sz w:val="19"/>
          <w:szCs w:val="19"/>
        </w:rPr>
        <w:t>=</w:t>
      </w:r>
      <w:r w:rsidR="003234AF">
        <w:rPr>
          <w:rFonts w:ascii="Consolas" w:hAnsi="Consolas" w:cs="Consolas"/>
          <w:color w:val="000000"/>
          <w:sz w:val="19"/>
          <w:szCs w:val="19"/>
        </w:rPr>
        <w:t>"</w:t>
      </w:r>
      <w:proofErr w:type="spellStart"/>
      <w:r w:rsidR="003234AF">
        <w:rPr>
          <w:rFonts w:ascii="Consolas" w:hAnsi="Consolas" w:cs="Consolas"/>
          <w:color w:val="0000FF"/>
          <w:sz w:val="19"/>
          <w:szCs w:val="19"/>
        </w:rPr>
        <w:t>true</w:t>
      </w:r>
      <w:proofErr w:type="spellEnd"/>
      <w:r w:rsidR="003234AF">
        <w:rPr>
          <w:rFonts w:ascii="Consolas" w:hAnsi="Consolas" w:cs="Consolas"/>
          <w:color w:val="000000"/>
          <w:sz w:val="19"/>
          <w:szCs w:val="19"/>
        </w:rPr>
        <w:t>"</w:t>
      </w:r>
      <w:r>
        <w:rPr>
          <w:rFonts w:ascii="Consolas" w:hAnsi="Consolas" w:cs="Consolas"/>
          <w:color w:val="0000FF"/>
          <w:sz w:val="19"/>
          <w:szCs w:val="19"/>
        </w:rPr>
        <w:t>&gt;</w:t>
      </w:r>
    </w:p>
    <w:p w14:paraId="5769894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6C3D9BC"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oxx</w:t>
      </w:r>
      <w:proofErr w:type="spellEnd"/>
    </w:p>
    <w:p w14:paraId="2284C795"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5AE96124"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46407CE4"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3304165D"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3EDAB7F7"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67D051D3"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3DDFF65A"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53FAA75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/&gt;</w:t>
      </w:r>
    </w:p>
    <w:p w14:paraId="51F2D43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 xml:space="preserve"> /&gt;</w:t>
      </w:r>
    </w:p>
    <w:p w14:paraId="6BC3A4AE"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&gt;</w:t>
      </w:r>
    </w:p>
    <w:p w14:paraId="37832616" w14:textId="77777777" w:rsidR="00623B11" w:rsidRDefault="00623B11" w:rsidP="00623B1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presolution</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idxSD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56789</w:t>
      </w:r>
      <w:r>
        <w:rPr>
          <w:rFonts w:ascii="Consolas" w:hAnsi="Consolas" w:cs="Consolas"/>
          <w:color w:val="000000"/>
          <w:sz w:val="19"/>
          <w:szCs w:val="19"/>
        </w:rPr>
        <w:t>"</w:t>
      </w:r>
      <w:r>
        <w:rPr>
          <w:rFonts w:ascii="Consolas" w:hAnsi="Consolas" w:cs="Consolas"/>
          <w:color w:val="0000FF"/>
          <w:sz w:val="19"/>
          <w:szCs w:val="19"/>
        </w:rPr>
        <w:t>&gt;</w:t>
      </w:r>
    </w:p>
    <w:p w14:paraId="3D58E359" w14:textId="77777777" w:rsidR="00623B11" w:rsidRDefault="00623B11" w:rsidP="00623B1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initial</w:t>
      </w:r>
      <w:r>
        <w:rPr>
          <w:rFonts w:ascii="Consolas" w:hAnsi="Consolas" w:cs="Consolas"/>
          <w:color w:val="0000FF"/>
          <w:sz w:val="19"/>
          <w:szCs w:val="19"/>
        </w:rPr>
        <w:t xml:space="preserve"> </w:t>
      </w:r>
      <w:proofErr w:type="spellStart"/>
      <w:r>
        <w:rPr>
          <w:rFonts w:ascii="Consolas" w:hAnsi="Consolas" w:cs="Consolas"/>
          <w:color w:val="FF0000"/>
          <w:sz w:val="19"/>
          <w:szCs w:val="19"/>
        </w:rPr>
        <w:t>idxSI</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/&gt;</w:t>
      </w:r>
    </w:p>
    <w:p w14:paraId="2DB0C09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/&gt;</w:t>
      </w:r>
    </w:p>
    <w:p w14:paraId="70D9B44D"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 xml:space="preserve"> /&gt;</w:t>
      </w:r>
    </w:p>
    <w:p w14:paraId="6AE6DE70"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presolution</w:t>
      </w:r>
      <w:proofErr w:type="spellEnd"/>
      <w:r>
        <w:rPr>
          <w:rFonts w:ascii="Consolas" w:hAnsi="Consolas" w:cs="Consolas"/>
          <w:color w:val="0000FF"/>
          <w:sz w:val="19"/>
          <w:szCs w:val="19"/>
        </w:rPr>
        <w:t>&gt;</w:t>
      </w:r>
    </w:p>
    <w:p w14:paraId="35F06141"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6672EB0A" w14:textId="77777777" w:rsidR="00706BAB" w:rsidRDefault="00706BAB" w:rsidP="00706BAB">
      <w:r>
        <w:t xml:space="preserve">Le paramètre </w:t>
      </w:r>
      <w:r>
        <w:rPr>
          <w:rFonts w:ascii="Consolas" w:hAnsi="Consolas" w:cs="Consolas"/>
          <w:color w:val="A31515"/>
          <w:sz w:val="19"/>
          <w:szCs w:val="19"/>
        </w:rPr>
        <w:t>reprise</w:t>
      </w:r>
      <w:r>
        <w:rPr>
          <w:rFonts w:ascii="Consolas" w:hAnsi="Consolas" w:cs="Consolas"/>
          <w:color w:val="0000FF"/>
          <w:sz w:val="19"/>
          <w:szCs w:val="19"/>
        </w:rPr>
        <w:t>/@</w:t>
      </w:r>
      <w:proofErr w:type="spellStart"/>
      <w:r>
        <w:rPr>
          <w:rFonts w:ascii="Consolas" w:hAnsi="Consolas" w:cs="Consolas"/>
          <w:color w:val="FF0000"/>
          <w:sz w:val="19"/>
          <w:szCs w:val="19"/>
        </w:rPr>
        <w:t>idx</w:t>
      </w:r>
      <w:proofErr w:type="spellEnd"/>
      <w:r>
        <w:t xml:space="preserve"> pointe sur la position de l’enregistrement de situation dans le fichier ED.dat à partir duquel reprendre les recherches.</w:t>
      </w:r>
    </w:p>
    <w:p w14:paraId="61AFC5F5" w14:textId="77777777" w:rsidR="00706BAB" w:rsidRDefault="00706BAB" w:rsidP="00706BAB">
      <w:r>
        <w:t xml:space="preserve">Les paramètres </w:t>
      </w:r>
      <w:proofErr w:type="spellStart"/>
      <w:r>
        <w:rPr>
          <w:rFonts w:ascii="Consolas" w:hAnsi="Consolas" w:cs="Consolas"/>
          <w:color w:val="A31515"/>
          <w:sz w:val="19"/>
          <w:szCs w:val="19"/>
        </w:rPr>
        <w:t>parametres</w:t>
      </w:r>
      <w:proofErr w:type="spellEnd"/>
      <w:r>
        <w:rPr>
          <w:rFonts w:ascii="Consolas" w:hAnsi="Consolas" w:cs="Consolas"/>
          <w:color w:val="0000FF"/>
          <w:sz w:val="19"/>
          <w:szCs w:val="19"/>
        </w:rPr>
        <w:t>/@</w:t>
      </w:r>
      <w:proofErr w:type="spellStart"/>
      <w:r>
        <w:rPr>
          <w:rFonts w:ascii="Consolas" w:hAnsi="Consolas" w:cs="Consolas"/>
          <w:color w:val="FF0000"/>
          <w:sz w:val="19"/>
          <w:szCs w:val="19"/>
        </w:rPr>
        <w:t>nd</w:t>
      </w:r>
      <w:proofErr w:type="spellEnd"/>
      <w:r>
        <w:t xml:space="preserve">  et </w:t>
      </w:r>
      <w:proofErr w:type="spellStart"/>
      <w:r>
        <w:rPr>
          <w:rFonts w:ascii="Consolas" w:hAnsi="Consolas" w:cs="Consolas"/>
          <w:color w:val="A31515"/>
          <w:sz w:val="19"/>
          <w:szCs w:val="19"/>
        </w:rPr>
        <w:t>parametres</w:t>
      </w:r>
      <w:proofErr w:type="spellEnd"/>
      <w:r>
        <w:rPr>
          <w:rFonts w:ascii="Consolas" w:hAnsi="Consolas" w:cs="Consolas"/>
          <w:color w:val="0000FF"/>
          <w:sz w:val="19"/>
          <w:szCs w:val="19"/>
        </w:rPr>
        <w:t>/@</w:t>
      </w:r>
      <w:proofErr w:type="spellStart"/>
      <w:r>
        <w:rPr>
          <w:rFonts w:ascii="Consolas" w:hAnsi="Consolas" w:cs="Consolas"/>
          <w:color w:val="FF0000"/>
          <w:sz w:val="19"/>
          <w:szCs w:val="19"/>
        </w:rPr>
        <w:t>nf</w:t>
      </w:r>
      <w:proofErr w:type="spellEnd"/>
      <w:r w:rsidRPr="009273F6">
        <w:t>,</w:t>
      </w:r>
      <w:r>
        <w:t xml:space="preserve"> contiennent la taille (nombre de pierres) des situations décrites dans les fichiers ED.dat et EF.dat.</w:t>
      </w:r>
    </w:p>
    <w:p w14:paraId="3827A52E" w14:textId="77777777" w:rsidR="00004289" w:rsidRDefault="00004289" w:rsidP="002F68D6"/>
    <w:p w14:paraId="4917C936" w14:textId="2542271A" w:rsidR="002F68D6" w:rsidRDefault="002F68D6" w:rsidP="002F68D6">
      <w:r>
        <w:t xml:space="preserve">Une </w:t>
      </w:r>
      <w:r w:rsidR="00706BAB">
        <w:rPr>
          <w:rFonts w:ascii="Consolas" w:hAnsi="Consolas" w:cs="Consolas"/>
          <w:color w:val="A31515"/>
          <w:sz w:val="19"/>
          <w:szCs w:val="19"/>
        </w:rPr>
        <w:t>solution</w:t>
      </w:r>
      <w:r>
        <w:t xml:space="preserve"> est une suite de mouvements à effectuer pour résoudre le jeu.</w:t>
      </w:r>
    </w:p>
    <w:p w14:paraId="184E7C9B" w14:textId="189262EF" w:rsidR="007E2588" w:rsidRDefault="002F68D6" w:rsidP="007E2588">
      <w:r>
        <w:t>Un mouvement est un couple (</w:t>
      </w:r>
      <w:r w:rsidR="00706BAB">
        <w:rPr>
          <w:rFonts w:ascii="Consolas" w:hAnsi="Consolas" w:cs="Consolas"/>
          <w:color w:val="FF0000"/>
          <w:sz w:val="19"/>
          <w:szCs w:val="19"/>
        </w:rPr>
        <w:t>d</w:t>
      </w:r>
      <w:r>
        <w:t>,</w:t>
      </w:r>
      <w:r w:rsidR="0010262C">
        <w:t xml:space="preserve"> </w:t>
      </w:r>
      <w:r w:rsidR="00706BAB">
        <w:rPr>
          <w:rFonts w:ascii="Consolas" w:hAnsi="Consolas" w:cs="Consolas"/>
          <w:color w:val="FF0000"/>
          <w:sz w:val="19"/>
          <w:szCs w:val="19"/>
        </w:rPr>
        <w:t>s</w:t>
      </w:r>
      <w:r>
        <w:t xml:space="preserve">). </w:t>
      </w:r>
      <w:r w:rsidR="0010262C">
        <w:t>‘</w:t>
      </w:r>
      <w:r w:rsidR="00706BAB">
        <w:rPr>
          <w:rFonts w:ascii="Consolas" w:hAnsi="Consolas" w:cs="Consolas"/>
          <w:color w:val="FF0000"/>
          <w:sz w:val="19"/>
          <w:szCs w:val="19"/>
        </w:rPr>
        <w:t>d</w:t>
      </w:r>
      <w:r w:rsidR="0010262C">
        <w:t>’</w:t>
      </w:r>
      <w:r>
        <w:t xml:space="preserve"> est l’indice de la pierre déplacée, </w:t>
      </w:r>
      <w:r w:rsidR="00706BAB">
        <w:rPr>
          <w:rFonts w:ascii="Consolas" w:hAnsi="Consolas" w:cs="Consolas"/>
          <w:color w:val="FF0000"/>
          <w:sz w:val="19"/>
          <w:szCs w:val="19"/>
        </w:rPr>
        <w:t>s</w:t>
      </w:r>
      <w:r>
        <w:t xml:space="preserve"> est </w:t>
      </w:r>
      <w:r w:rsidR="0010262C">
        <w:t>l</w:t>
      </w:r>
      <w:r w:rsidR="00706BAB">
        <w:t xml:space="preserve">’indice de la pierre par-dessus laquelle passe </w:t>
      </w:r>
      <w:r w:rsidR="00706BAB">
        <w:rPr>
          <w:rFonts w:ascii="Consolas" w:hAnsi="Consolas" w:cs="Consolas"/>
          <w:color w:val="FF0000"/>
          <w:sz w:val="19"/>
          <w:szCs w:val="19"/>
        </w:rPr>
        <w:t>d</w:t>
      </w:r>
      <w:r w:rsidR="00706BAB">
        <w:t>. L’indice de la case vide d’arrivée est facile à calculer.</w:t>
      </w:r>
      <w:r w:rsidR="000744C2">
        <w:t xml:space="preserve"> Voir plus loin une explication sur l’intérêt de l’attribut </w:t>
      </w:r>
      <w:proofErr w:type="spellStart"/>
      <w:r w:rsidR="000744C2">
        <w:rPr>
          <w:rFonts w:ascii="Consolas" w:hAnsi="Consolas" w:cs="Consolas"/>
          <w:color w:val="FF0000"/>
          <w:sz w:val="19"/>
          <w:szCs w:val="19"/>
        </w:rPr>
        <w:t>incomplete</w:t>
      </w:r>
      <w:proofErr w:type="spellEnd"/>
      <w:r w:rsidR="000744C2">
        <w:t>.</w:t>
      </w:r>
    </w:p>
    <w:p w14:paraId="352B4CAB" w14:textId="5928FDFB" w:rsidR="00706BAB" w:rsidRDefault="00706BAB" w:rsidP="007E2588"/>
    <w:p w14:paraId="14A4796D" w14:textId="76C8F435" w:rsidR="00706BAB" w:rsidRDefault="00706BAB" w:rsidP="007E2588">
      <w:r>
        <w:t xml:space="preserve">Une </w:t>
      </w:r>
      <w:proofErr w:type="spellStart"/>
      <w:r>
        <w:rPr>
          <w:rFonts w:ascii="Consolas" w:hAnsi="Consolas" w:cs="Consolas"/>
          <w:color w:val="A31515"/>
          <w:sz w:val="19"/>
          <w:szCs w:val="19"/>
        </w:rPr>
        <w:t>presolution</w:t>
      </w:r>
      <w:proofErr w:type="spellEnd"/>
      <w:r>
        <w:t xml:space="preserve"> est </w:t>
      </w:r>
      <w:r w:rsidR="007F638F">
        <w:t>l’enregistrement de :</w:t>
      </w:r>
    </w:p>
    <w:p w14:paraId="07001473" w14:textId="3BF18AFE" w:rsidR="007F638F" w:rsidRDefault="007F638F" w:rsidP="007F638F">
      <w:pPr>
        <w:pStyle w:val="Paragraphedeliste"/>
        <w:numPr>
          <w:ilvl w:val="0"/>
          <w:numId w:val="2"/>
        </w:numPr>
      </w:pPr>
      <w:r>
        <w:t xml:space="preserve">L’indice </w:t>
      </w:r>
      <w:proofErr w:type="spellStart"/>
      <w:r>
        <w:rPr>
          <w:rFonts w:ascii="Consolas" w:hAnsi="Consolas" w:cs="Consolas"/>
          <w:color w:val="FF0000"/>
          <w:sz w:val="19"/>
          <w:szCs w:val="19"/>
        </w:rPr>
        <w:t>idxSD</w:t>
      </w:r>
      <w:proofErr w:type="spellEnd"/>
      <w:r w:rsidRPr="007F638F">
        <w:t xml:space="preserve"> </w:t>
      </w:r>
      <w:r>
        <w:t>dans ED.dat de la situation SD pour laquelle on a trouvé une suite de mouvements qui mènent à une situation SF de EF.dat</w:t>
      </w:r>
    </w:p>
    <w:p w14:paraId="164D8D4B" w14:textId="4AC3DC30" w:rsidR="007F638F" w:rsidRDefault="007F638F" w:rsidP="007F638F">
      <w:pPr>
        <w:pStyle w:val="Paragraphedeliste"/>
        <w:numPr>
          <w:ilvl w:val="0"/>
          <w:numId w:val="2"/>
        </w:numPr>
      </w:pPr>
      <w:r>
        <w:t>L</w:t>
      </w:r>
      <w:r w:rsidR="000744C2">
        <w:t xml:space="preserve">a liste des </w:t>
      </w:r>
      <w:r>
        <w:t>indice</w:t>
      </w:r>
      <w:r w:rsidR="000744C2">
        <w:t>s</w:t>
      </w:r>
      <w:r>
        <w:t xml:space="preserve"> </w:t>
      </w:r>
      <w:proofErr w:type="spellStart"/>
      <w:r>
        <w:rPr>
          <w:rFonts w:ascii="Consolas" w:hAnsi="Consolas" w:cs="Consolas"/>
          <w:color w:val="FF0000"/>
          <w:sz w:val="19"/>
          <w:szCs w:val="19"/>
        </w:rPr>
        <w:t>idxSI</w:t>
      </w:r>
      <w:proofErr w:type="spellEnd"/>
      <w:r>
        <w:t xml:space="preserve"> dans EI de</w:t>
      </w:r>
      <w:r w:rsidR="000744C2">
        <w:t>s</w:t>
      </w:r>
      <w:r>
        <w:t xml:space="preserve"> situation</w:t>
      </w:r>
      <w:r w:rsidR="000744C2">
        <w:t>s</w:t>
      </w:r>
      <w:r>
        <w:t xml:space="preserve"> initiale</w:t>
      </w:r>
      <w:r w:rsidR="000744C2">
        <w:t>s</w:t>
      </w:r>
      <w:r>
        <w:t xml:space="preserve"> SI (ou de l’une de ses symétries SI’) à partir de</w:t>
      </w:r>
      <w:r w:rsidR="000744C2">
        <w:t>s</w:t>
      </w:r>
      <w:r>
        <w:t>quelle</w:t>
      </w:r>
      <w:r w:rsidR="000744C2">
        <w:t>s</w:t>
      </w:r>
      <w:r>
        <w:t xml:space="preserve"> on peut rejoindre SD.</w:t>
      </w:r>
    </w:p>
    <w:p w14:paraId="62E51C73" w14:textId="3F3A7613" w:rsidR="007F638F" w:rsidRDefault="007F638F" w:rsidP="007F638F">
      <w:pPr>
        <w:pStyle w:val="Paragraphedeliste"/>
        <w:numPr>
          <w:ilvl w:val="0"/>
          <w:numId w:val="2"/>
        </w:numPr>
      </w:pPr>
      <w:r>
        <w:t>La liste des mouvements pour passer de SD à SF.</w:t>
      </w:r>
    </w:p>
    <w:p w14:paraId="1CA9968F" w14:textId="4DDA9983" w:rsidR="007F638F" w:rsidRDefault="007F638F" w:rsidP="007E2588"/>
    <w:p w14:paraId="56400796" w14:textId="717ED6D1" w:rsidR="00623B11" w:rsidRDefault="00623B11" w:rsidP="007E2588">
      <w:r>
        <w:t>Remarque : pour une situation S</w:t>
      </w:r>
      <w:r>
        <w:rPr>
          <w:vertAlign w:val="subscript"/>
        </w:rPr>
        <w:t>D</w:t>
      </w:r>
      <w:r>
        <w:t xml:space="preserve"> donnée, il se peut que plusieurs situations S</w:t>
      </w:r>
      <w:r>
        <w:rPr>
          <w:vertAlign w:val="subscript"/>
        </w:rPr>
        <w:t>I</w:t>
      </w:r>
      <w:r>
        <w:t xml:space="preserve"> non encore résolues lui soient associées. Il peut donc y avoir plusieurs lignes </w:t>
      </w:r>
      <w:r>
        <w:rPr>
          <w:rFonts w:ascii="Consolas" w:hAnsi="Consolas" w:cs="Consolas"/>
          <w:color w:val="A31515"/>
          <w:sz w:val="19"/>
          <w:szCs w:val="19"/>
        </w:rPr>
        <w:t>initial</w:t>
      </w:r>
      <w:r>
        <w:t xml:space="preserve"> associées à une pré-solution. </w:t>
      </w:r>
    </w:p>
    <w:p w14:paraId="2A0416F3" w14:textId="77777777" w:rsidR="00623B11" w:rsidRPr="00623B11" w:rsidRDefault="00623B11" w:rsidP="007E2588"/>
    <w:p w14:paraId="03926D9C" w14:textId="02DEBF44" w:rsidR="009273F6" w:rsidRDefault="009273F6" w:rsidP="007E2588">
      <w:r>
        <w:t>Lors d’une reprise, les situations de EI sont recalculées, et comparées aux situations des éventuelles situations déjà trouvées</w:t>
      </w:r>
      <w:r w:rsidR="007F638F">
        <w:t xml:space="preserve"> </w:t>
      </w:r>
      <w:r>
        <w:t xml:space="preserve"> (aux symétries près)</w:t>
      </w:r>
      <w:r w:rsidR="007F638F">
        <w:t xml:space="preserve">, décrites par les entrées </w:t>
      </w:r>
      <w:r w:rsidR="007F638F">
        <w:rPr>
          <w:rFonts w:ascii="Consolas" w:hAnsi="Consolas" w:cs="Consolas"/>
          <w:color w:val="A31515"/>
          <w:sz w:val="19"/>
          <w:szCs w:val="19"/>
        </w:rPr>
        <w:t>solution</w:t>
      </w:r>
      <w:r w:rsidR="007F638F">
        <w:t xml:space="preserve"> et </w:t>
      </w:r>
      <w:proofErr w:type="spellStart"/>
      <w:r w:rsidR="007F638F">
        <w:rPr>
          <w:rFonts w:ascii="Consolas" w:hAnsi="Consolas" w:cs="Consolas"/>
          <w:color w:val="A31515"/>
          <w:sz w:val="19"/>
          <w:szCs w:val="19"/>
        </w:rPr>
        <w:t>presolution</w:t>
      </w:r>
      <w:proofErr w:type="spellEnd"/>
      <w:r w:rsidR="007F638F" w:rsidRPr="007F638F">
        <w:t xml:space="preserve"> </w:t>
      </w:r>
      <w:r>
        <w:t>afin de déterminer quelles situations n’ont pas encore trouvé de solution.</w:t>
      </w:r>
    </w:p>
    <w:p w14:paraId="308F0824" w14:textId="79F1280A" w:rsidR="002F68D6" w:rsidRDefault="002F68D6" w:rsidP="002F68D6"/>
    <w:p w14:paraId="3399F794" w14:textId="21202CCE" w:rsidR="00623B11" w:rsidRDefault="00623B11" w:rsidP="002F68D6">
      <w:r>
        <w:t>Remarque : on suppose ici que les S</w:t>
      </w:r>
      <w:r>
        <w:rPr>
          <w:vertAlign w:val="subscript"/>
        </w:rPr>
        <w:t>I</w:t>
      </w:r>
      <w:r>
        <w:t xml:space="preserve"> sont classés dans un ordre identique lors de la recherche initiale et lors des reprises.</w:t>
      </w:r>
    </w:p>
    <w:p w14:paraId="6A638D69" w14:textId="7C4C6236" w:rsidR="00623B11" w:rsidRDefault="00623B11" w:rsidP="002F68D6"/>
    <w:p w14:paraId="7A3819A7" w14:textId="35900655" w:rsidR="002F68D6" w:rsidRDefault="0010262C" w:rsidP="0010262C">
      <w:pPr>
        <w:pStyle w:val="Titre2"/>
      </w:pPr>
      <w:r>
        <w:t>Description des situations</w:t>
      </w:r>
    </w:p>
    <w:p w14:paraId="04244C72" w14:textId="18C478FA" w:rsidR="0010262C" w:rsidRDefault="0010262C" w:rsidP="0010262C">
      <w:r>
        <w:t xml:space="preserve">Le plateau est inscrit dans un rectangle minimal implicite, appelé rectangle encadrant. Ce rectangle est divisé en carrés dans certains desquels se situent les cases du plateau. Ces carrés sont numérotés à partir de 0, de gauche à droite, à partir du haut. Le nombre de cases du rectangle encadrant est inférieur à </w:t>
      </w:r>
      <w:r w:rsidR="007F638F">
        <w:t>256</w:t>
      </w:r>
      <w:r>
        <w:t>, aussi on utilise le byte pour coder les indices de ses cases</w:t>
      </w:r>
      <w:r w:rsidR="007F638F">
        <w:t xml:space="preserve"> et réduire la taille mémoire et disque nécessaires</w:t>
      </w:r>
      <w:r>
        <w:t>.</w:t>
      </w:r>
    </w:p>
    <w:p w14:paraId="1954F9E2" w14:textId="2AA135C1" w:rsidR="0010262C" w:rsidRDefault="0010262C" w:rsidP="0010262C">
      <w:r>
        <w:t xml:space="preserve">Le plateau initial est décrit par </w:t>
      </w:r>
    </w:p>
    <w:p w14:paraId="0597EDEE" w14:textId="01B64D98" w:rsidR="0010262C" w:rsidRDefault="0010262C" w:rsidP="0010262C">
      <w:pPr>
        <w:pStyle w:val="Paragraphedeliste"/>
        <w:numPr>
          <w:ilvl w:val="0"/>
          <w:numId w:val="2"/>
        </w:numPr>
      </w:pPr>
      <w:r>
        <w:t>La largeur de ce rectangle implicite.</w:t>
      </w:r>
    </w:p>
    <w:p w14:paraId="58C05118" w14:textId="593967E2" w:rsidR="0010262C" w:rsidRDefault="0010262C" w:rsidP="0010262C">
      <w:pPr>
        <w:pStyle w:val="Paragraphedeliste"/>
        <w:numPr>
          <w:ilvl w:val="0"/>
          <w:numId w:val="2"/>
        </w:numPr>
      </w:pPr>
      <w:r>
        <w:t>L</w:t>
      </w:r>
      <w:r w:rsidR="007F638F">
        <w:t xml:space="preserve">’ensemble </w:t>
      </w:r>
      <w:r>
        <w:t>des indices des cases qui le composent.</w:t>
      </w:r>
    </w:p>
    <w:p w14:paraId="0113D8C7" w14:textId="48F031F6" w:rsidR="0010262C" w:rsidRDefault="0010262C" w:rsidP="0010262C">
      <w:r>
        <w:t>Toute situation est décrite par</w:t>
      </w:r>
    </w:p>
    <w:p w14:paraId="41B97F43" w14:textId="5403C9EA" w:rsidR="0010262C" w:rsidRDefault="0010262C" w:rsidP="0010262C">
      <w:pPr>
        <w:pStyle w:val="Paragraphedeliste"/>
        <w:numPr>
          <w:ilvl w:val="0"/>
          <w:numId w:val="2"/>
        </w:numPr>
      </w:pPr>
      <w:r>
        <w:t>L</w:t>
      </w:r>
      <w:r w:rsidR="007F638F">
        <w:t xml:space="preserve">’ensemble </w:t>
      </w:r>
      <w:r>
        <w:t>des indices des cases occupées par une pierre</w:t>
      </w:r>
    </w:p>
    <w:p w14:paraId="39B56A95" w14:textId="58D7D0AE" w:rsidR="00F618F1" w:rsidRDefault="00F618F1" w:rsidP="00F618F1">
      <w:r>
        <w:t>Voici les indices des cases des deux plateaux envisagés.</w:t>
      </w:r>
    </w:p>
    <w:p w14:paraId="212EE1BC" w14:textId="0A4D9634" w:rsidR="004E549A" w:rsidRDefault="00F618F1">
      <w:r>
        <w:t>On y a fait figurer des indices de ligne et de colonne qui seront utilisées pour faciliter la mise au point du programme.</w:t>
      </w:r>
    </w:p>
    <w:p w14:paraId="13202892" w14:textId="77777777" w:rsidR="004E549A" w:rsidRDefault="004E549A" w:rsidP="00F618F1"/>
    <w:tbl>
      <w:tblPr>
        <w:tblStyle w:val="Grilledutableau"/>
        <w:tblW w:w="0" w:type="auto"/>
        <w:tblLook w:val="04A0" w:firstRow="1" w:lastRow="0" w:firstColumn="1" w:lastColumn="0" w:noHBand="0" w:noVBand="1"/>
      </w:tblPr>
      <w:tblGrid>
        <w:gridCol w:w="9396"/>
      </w:tblGrid>
      <w:tr w:rsidR="00BF7CAA" w:rsidRPr="00BF7CAA" w14:paraId="23F2CBE8" w14:textId="77777777" w:rsidTr="00BF7CAA">
        <w:trPr>
          <w:cantSplit/>
        </w:trPr>
        <w:tc>
          <w:tcPr>
            <w:tcW w:w="9396" w:type="dxa"/>
            <w:tcBorders>
              <w:top w:val="nil"/>
              <w:left w:val="nil"/>
              <w:bottom w:val="nil"/>
              <w:right w:val="nil"/>
            </w:tcBorders>
          </w:tcPr>
          <w:p w14:paraId="7B2721DF" w14:textId="77777777" w:rsidR="00BF7CAA" w:rsidRDefault="00BF7CAA" w:rsidP="00482F23">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lastRenderedPageBreak/>
              <w:t>Les coordonnées et indices des cases du plateau</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BF7CAA" w:rsidRPr="00F618F1" w14:paraId="24A66430" w14:textId="77777777" w:rsidTr="00BF7CAA">
              <w:trPr>
                <w:trHeight w:val="300"/>
              </w:trPr>
              <w:tc>
                <w:tcPr>
                  <w:tcW w:w="397" w:type="dxa"/>
                  <w:tcBorders>
                    <w:top w:val="nil"/>
                    <w:left w:val="nil"/>
                    <w:bottom w:val="nil"/>
                    <w:right w:val="nil"/>
                  </w:tcBorders>
                  <w:vAlign w:val="center"/>
                </w:tcPr>
                <w:p w14:paraId="17E6D9F4"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tcPr>
                <w:p w14:paraId="0E4425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tcPr>
                <w:p w14:paraId="6758F07D"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5A0ED79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06723A3E"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67310356"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5E59D78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37AE355A"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1419955"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3CA43157"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20599D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tcPr>
                <w:p w14:paraId="2BEABE25"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tcPr>
                <w:p w14:paraId="678D556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34123798"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39EBA0A1"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1F7E153C"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430162F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273F1C4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B2C117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BF7CAA" w:rsidRPr="00F618F1" w14:paraId="470EB628" w14:textId="77777777" w:rsidTr="00BF7CAA">
              <w:trPr>
                <w:trHeight w:val="300"/>
              </w:trPr>
              <w:tc>
                <w:tcPr>
                  <w:tcW w:w="397" w:type="dxa"/>
                  <w:tcBorders>
                    <w:top w:val="nil"/>
                    <w:left w:val="nil"/>
                    <w:bottom w:val="nil"/>
                    <w:right w:val="nil"/>
                  </w:tcBorders>
                  <w:vAlign w:val="center"/>
                </w:tcPr>
                <w:p w14:paraId="1E5E3F22"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hideMark/>
                </w:tcPr>
                <w:p w14:paraId="20A8CFF3"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hideMark/>
                </w:tcPr>
                <w:p w14:paraId="073E538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7D172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C8CBF5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3E962F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2296C3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CDFD2E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01A98B1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bottom"/>
                  <w:hideMark/>
                </w:tcPr>
                <w:p w14:paraId="604A59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1F51F98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hideMark/>
                </w:tcPr>
                <w:p w14:paraId="26DDB72F"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hideMark/>
                </w:tcPr>
                <w:p w14:paraId="22C9607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228584C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74382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73FF1C9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1CF8A66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A144CE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47D810F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r>
            <w:tr w:rsidR="00BF7CAA" w:rsidRPr="00F618F1" w14:paraId="7845D95A" w14:textId="77777777" w:rsidTr="00BF7CAA">
              <w:trPr>
                <w:trHeight w:val="435"/>
              </w:trPr>
              <w:tc>
                <w:tcPr>
                  <w:tcW w:w="397" w:type="dxa"/>
                  <w:tcBorders>
                    <w:top w:val="nil"/>
                    <w:left w:val="nil"/>
                    <w:bottom w:val="nil"/>
                    <w:right w:val="nil"/>
                  </w:tcBorders>
                  <w:vAlign w:val="center"/>
                </w:tcPr>
                <w:p w14:paraId="1A6EF6BF"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2DFCCB8A"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931E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F9CD4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E8FE01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0951D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399084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0E014D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4F8B5B2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hideMark/>
                </w:tcPr>
                <w:p w14:paraId="30350771"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D6B41D4"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16C962A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B0F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CE75E0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331031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F5362D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D036BA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745E38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F3751B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r>
            <w:tr w:rsidR="00BF7CAA" w:rsidRPr="00F618F1" w14:paraId="0B5F2553" w14:textId="77777777" w:rsidTr="00BF7CAA">
              <w:trPr>
                <w:trHeight w:val="435"/>
              </w:trPr>
              <w:tc>
                <w:tcPr>
                  <w:tcW w:w="397" w:type="dxa"/>
                  <w:tcBorders>
                    <w:top w:val="nil"/>
                    <w:left w:val="nil"/>
                    <w:bottom w:val="nil"/>
                    <w:right w:val="nil"/>
                  </w:tcBorders>
                  <w:vAlign w:val="center"/>
                </w:tcPr>
                <w:p w14:paraId="2AB03AAC"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5C79E64"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16144E3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hideMark/>
                </w:tcPr>
                <w:p w14:paraId="2409D02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2782394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49DC814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2B597A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auto" w:fill="auto"/>
                  <w:noWrap/>
                  <w:vAlign w:val="center"/>
                  <w:hideMark/>
                </w:tcPr>
                <w:p w14:paraId="22C639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98FBD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c>
                <w:tcPr>
                  <w:tcW w:w="146" w:type="dxa"/>
                  <w:tcBorders>
                    <w:top w:val="nil"/>
                    <w:left w:val="nil"/>
                    <w:bottom w:val="nil"/>
                    <w:right w:val="nil"/>
                  </w:tcBorders>
                  <w:shd w:val="clear" w:color="auto" w:fill="auto"/>
                  <w:noWrap/>
                  <w:vAlign w:val="bottom"/>
                  <w:hideMark/>
                </w:tcPr>
                <w:p w14:paraId="0A6C2C68"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2F038BE"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04BDBC4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7DEB94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hideMark/>
                </w:tcPr>
                <w:p w14:paraId="519AB3E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36F4530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5620F5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497DBD0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hideMark/>
                </w:tcPr>
                <w:p w14:paraId="77CA4EF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744899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r>
            <w:tr w:rsidR="00BF7CAA" w:rsidRPr="00F618F1" w14:paraId="74EA838C" w14:textId="77777777" w:rsidTr="00BF7CAA">
              <w:trPr>
                <w:trHeight w:val="435"/>
              </w:trPr>
              <w:tc>
                <w:tcPr>
                  <w:tcW w:w="397" w:type="dxa"/>
                  <w:tcBorders>
                    <w:top w:val="nil"/>
                    <w:left w:val="nil"/>
                    <w:bottom w:val="nil"/>
                    <w:right w:val="nil"/>
                  </w:tcBorders>
                  <w:vAlign w:val="center"/>
                </w:tcPr>
                <w:p w14:paraId="5C278EDB"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74A060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479442B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DCFCB2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7B0A5B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5ED2AA4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52DA901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25D60A8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1F5EF73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c>
                <w:tcPr>
                  <w:tcW w:w="146" w:type="dxa"/>
                  <w:tcBorders>
                    <w:top w:val="nil"/>
                    <w:left w:val="nil"/>
                    <w:bottom w:val="nil"/>
                    <w:right w:val="nil"/>
                  </w:tcBorders>
                  <w:shd w:val="clear" w:color="auto" w:fill="auto"/>
                  <w:noWrap/>
                  <w:vAlign w:val="bottom"/>
                  <w:hideMark/>
                </w:tcPr>
                <w:p w14:paraId="193FFEA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471A4E6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573E7C31"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32F352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517BCD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AB54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27BE28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45338C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65B0ED6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4F907BC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r>
            <w:tr w:rsidR="00BF7CAA" w:rsidRPr="00F618F1" w14:paraId="1A548A75" w14:textId="77777777" w:rsidTr="00BF7CAA">
              <w:trPr>
                <w:trHeight w:val="435"/>
              </w:trPr>
              <w:tc>
                <w:tcPr>
                  <w:tcW w:w="397" w:type="dxa"/>
                  <w:tcBorders>
                    <w:top w:val="nil"/>
                    <w:left w:val="nil"/>
                    <w:bottom w:val="nil"/>
                    <w:right w:val="nil"/>
                  </w:tcBorders>
                  <w:vAlign w:val="center"/>
                </w:tcPr>
                <w:p w14:paraId="63C57969"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9CF8C2F"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A41B52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65CF56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5E48D5C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2B3DA05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763CDE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183C5D5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5ED526E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c>
                <w:tcPr>
                  <w:tcW w:w="146" w:type="dxa"/>
                  <w:tcBorders>
                    <w:top w:val="nil"/>
                    <w:left w:val="nil"/>
                    <w:bottom w:val="nil"/>
                    <w:right w:val="nil"/>
                  </w:tcBorders>
                  <w:shd w:val="clear" w:color="auto" w:fill="auto"/>
                  <w:noWrap/>
                  <w:vAlign w:val="bottom"/>
                  <w:hideMark/>
                </w:tcPr>
                <w:p w14:paraId="3243098C"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0D20338"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3D2608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8CCCA3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437697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3795EC2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0D90CBC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06E6CC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5F3BE12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1739AAA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r>
            <w:tr w:rsidR="00BF7CAA" w:rsidRPr="00F618F1" w14:paraId="2EB3AEE6" w14:textId="77777777" w:rsidTr="00BF7CAA">
              <w:trPr>
                <w:trHeight w:val="435"/>
              </w:trPr>
              <w:tc>
                <w:tcPr>
                  <w:tcW w:w="397" w:type="dxa"/>
                  <w:tcBorders>
                    <w:top w:val="nil"/>
                    <w:left w:val="nil"/>
                    <w:bottom w:val="nil"/>
                    <w:right w:val="nil"/>
                  </w:tcBorders>
                  <w:vAlign w:val="center"/>
                </w:tcPr>
                <w:p w14:paraId="3850706A"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0F5580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F3F670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1E613B6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133005D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345D619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7D7515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0FB472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188A311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c>
                <w:tcPr>
                  <w:tcW w:w="146" w:type="dxa"/>
                  <w:tcBorders>
                    <w:top w:val="nil"/>
                    <w:left w:val="nil"/>
                    <w:bottom w:val="nil"/>
                    <w:right w:val="nil"/>
                  </w:tcBorders>
                  <w:shd w:val="clear" w:color="auto" w:fill="auto"/>
                  <w:noWrap/>
                  <w:vAlign w:val="bottom"/>
                  <w:hideMark/>
                </w:tcPr>
                <w:p w14:paraId="088999B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1DBE0D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B4CA7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6B3E0A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0DBEF7D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7237706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53E157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06E2AE5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4145E6C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31B2AD6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r>
            <w:tr w:rsidR="00BF7CAA" w:rsidRPr="00F618F1" w14:paraId="55004795" w14:textId="77777777" w:rsidTr="00BF7CAA">
              <w:trPr>
                <w:trHeight w:val="435"/>
              </w:trPr>
              <w:tc>
                <w:tcPr>
                  <w:tcW w:w="397" w:type="dxa"/>
                  <w:tcBorders>
                    <w:top w:val="nil"/>
                    <w:left w:val="nil"/>
                    <w:bottom w:val="nil"/>
                    <w:right w:val="nil"/>
                  </w:tcBorders>
                  <w:vAlign w:val="center"/>
                </w:tcPr>
                <w:p w14:paraId="3E497CE7"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2449917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355E83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auto" w:fill="auto"/>
                  <w:noWrap/>
                  <w:vAlign w:val="center"/>
                  <w:hideMark/>
                </w:tcPr>
                <w:p w14:paraId="05E6EC3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06FFB38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1A95E2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03233B7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auto" w:fill="auto"/>
                  <w:noWrap/>
                  <w:vAlign w:val="center"/>
                  <w:hideMark/>
                </w:tcPr>
                <w:p w14:paraId="79ADE27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1ED5774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c>
                <w:tcPr>
                  <w:tcW w:w="146" w:type="dxa"/>
                  <w:tcBorders>
                    <w:top w:val="nil"/>
                    <w:left w:val="nil"/>
                    <w:bottom w:val="nil"/>
                    <w:right w:val="nil"/>
                  </w:tcBorders>
                  <w:shd w:val="clear" w:color="auto" w:fill="auto"/>
                  <w:noWrap/>
                  <w:vAlign w:val="bottom"/>
                  <w:hideMark/>
                </w:tcPr>
                <w:p w14:paraId="7E4CAD6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EA67DB3"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43117F7"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5A7133B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hideMark/>
                </w:tcPr>
                <w:p w14:paraId="43D933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7E8ADE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308B094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60EF8C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000000" w:fill="FFFF00"/>
                  <w:noWrap/>
                  <w:vAlign w:val="center"/>
                  <w:hideMark/>
                </w:tcPr>
                <w:p w14:paraId="61006F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68B3CE5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r>
            <w:tr w:rsidR="00BF7CAA" w:rsidRPr="00F618F1" w14:paraId="3CC96277" w14:textId="77777777" w:rsidTr="00BF7CAA">
              <w:trPr>
                <w:trHeight w:val="435"/>
              </w:trPr>
              <w:tc>
                <w:tcPr>
                  <w:tcW w:w="397" w:type="dxa"/>
                  <w:tcBorders>
                    <w:top w:val="nil"/>
                    <w:left w:val="nil"/>
                    <w:bottom w:val="nil"/>
                    <w:right w:val="nil"/>
                  </w:tcBorders>
                  <w:vAlign w:val="center"/>
                </w:tcPr>
                <w:p w14:paraId="06C706C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1C5AFBF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69813B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1DD37DC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558C251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7C76A96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6F4CF4E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65B6B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C3EA32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c>
                <w:tcPr>
                  <w:tcW w:w="146" w:type="dxa"/>
                  <w:tcBorders>
                    <w:top w:val="nil"/>
                    <w:left w:val="nil"/>
                    <w:bottom w:val="nil"/>
                    <w:right w:val="nil"/>
                  </w:tcBorders>
                  <w:shd w:val="clear" w:color="auto" w:fill="auto"/>
                  <w:noWrap/>
                  <w:vAlign w:val="bottom"/>
                  <w:hideMark/>
                </w:tcPr>
                <w:p w14:paraId="7A056714"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C5063A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730BBB08"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2413190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0BB48DA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28AAB3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37C1B1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1CBF40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01327F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9F1D0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r>
          </w:tbl>
          <w:p w14:paraId="109C9251" w14:textId="77777777" w:rsidR="00BF7CAA" w:rsidRDefault="00BF7CAA" w:rsidP="00482F23">
            <w:pPr>
              <w:jc w:val="center"/>
              <w:rPr>
                <w:rFonts w:ascii="Calibri" w:eastAsia="Times New Roman" w:hAnsi="Calibri" w:cs="Calibri"/>
                <w:color w:val="000000"/>
                <w:lang w:eastAsia="fr-FR"/>
              </w:rPr>
            </w:pPr>
          </w:p>
          <w:p w14:paraId="35D6D6E4" w14:textId="77777777" w:rsidR="00BF7CAA" w:rsidRDefault="00BF7CAA" w:rsidP="00482F23">
            <w:pPr>
              <w:jc w:val="center"/>
              <w:rPr>
                <w:rFonts w:ascii="Calibri" w:eastAsia="Times New Roman" w:hAnsi="Calibri" w:cs="Calibri"/>
                <w:color w:val="000000"/>
                <w:lang w:eastAsia="fr-FR"/>
              </w:rPr>
            </w:pPr>
          </w:p>
          <w:p w14:paraId="7E73EED6" w14:textId="77777777" w:rsidR="00BF7CAA" w:rsidRDefault="00BF7CAA" w:rsidP="00482F23">
            <w:pPr>
              <w:jc w:val="center"/>
              <w:rPr>
                <w:rFonts w:ascii="Calibri" w:eastAsia="Times New Roman" w:hAnsi="Calibri" w:cs="Calibri"/>
                <w:color w:val="000000"/>
                <w:lang w:eastAsia="fr-FR"/>
              </w:rPr>
            </w:pPr>
          </w:p>
          <w:p w14:paraId="3360CF05" w14:textId="0DFEAE5D" w:rsidR="00BF7CAA" w:rsidRPr="00BF7CAA" w:rsidRDefault="00BF7CAA" w:rsidP="00482F23">
            <w:pPr>
              <w:jc w:val="center"/>
              <w:rPr>
                <w:rFonts w:ascii="Calibri" w:eastAsia="Times New Roman" w:hAnsi="Calibri" w:cs="Calibri"/>
                <w:color w:val="000000"/>
                <w:lang w:eastAsia="fr-FR"/>
              </w:rPr>
            </w:pPr>
          </w:p>
        </w:tc>
      </w:tr>
    </w:tbl>
    <w:p w14:paraId="2E0C69E2" w14:textId="77777777" w:rsidR="00BF7CAA" w:rsidRDefault="00BF7CAA"/>
    <w:p w14:paraId="4D73B729" w14:textId="77777777" w:rsidR="00F618F1" w:rsidRPr="0010262C" w:rsidRDefault="00F618F1" w:rsidP="00F618F1"/>
    <w:p w14:paraId="3DCE28EA" w14:textId="30F9B193" w:rsidR="004E4848" w:rsidRDefault="004E4848" w:rsidP="005A2875">
      <w:pPr>
        <w:pStyle w:val="Titre1"/>
      </w:pPr>
      <w:r>
        <w:t>Initialisation</w:t>
      </w:r>
    </w:p>
    <w:p w14:paraId="761E10F1" w14:textId="79DC15DF" w:rsidR="004E4848" w:rsidRDefault="004E4848" w:rsidP="004E4848">
      <w:r>
        <w:t>Une fois la description textuelle du plateau effectuée, sa largeur est déterminée, sa suite de cases aussi.</w:t>
      </w:r>
    </w:p>
    <w:p w14:paraId="0B3FF31E" w14:textId="637E4044" w:rsidR="004E4848" w:rsidRDefault="004E4848" w:rsidP="004E4848">
      <w:r>
        <w:t xml:space="preserve">Le programme détermine les symétries du plateau. Il prépare ainsi les calculs à effectuer pour dresser la liste des situations obtenues par symétrie </w:t>
      </w:r>
      <w:r w:rsidR="00F618F1">
        <w:t>de l’une d’elles pour déterminer si elle a déjà été rencontrée.</w:t>
      </w:r>
    </w:p>
    <w:p w14:paraId="35DA2731" w14:textId="5C06BA1F" w:rsidR="004E4848" w:rsidRDefault="004E4848" w:rsidP="004E4848">
      <w:r>
        <w:t>Le programme détermine aussi la liste des mouvements à envisager. Un mouvement « envisageable » est une suite ordonnée de 3 cases du plateau contiguës, alignées. Leur sens de parcourt est important. Il est représenté par le triplet des indices des cases.</w:t>
      </w:r>
      <w:r w:rsidR="00F618F1">
        <w:t xml:space="preserve"> Par exemple le triplet (2,3,4) sera utilisé pour effectuer un mouvement à partir d’une situation où les cases 2 et 3 sont occupées par une pierre, et la case 4 est vide. Le triplet (4,3,2) sera utilisé pour effectuer un mouvement à partir d’une situation où les cases 4 et 3 sont occupées par une pierre, et la case 2 est vide.</w:t>
      </w:r>
    </w:p>
    <w:p w14:paraId="091F100E" w14:textId="251A77F3" w:rsidR="00F618F1" w:rsidRPr="004E4848" w:rsidRDefault="00F618F1" w:rsidP="004E4848">
      <w:r>
        <w:t>Ces données sont rapides à calculer, elles sont recalculées à chaque reprise.</w:t>
      </w:r>
    </w:p>
    <w:p w14:paraId="29C0C570" w14:textId="2620E3F0" w:rsidR="004E4848" w:rsidRDefault="004E4848" w:rsidP="004E4848">
      <w:r>
        <w:t xml:space="preserve">Les ensembles EI et EG sont </w:t>
      </w:r>
      <w:r w:rsidR="00F618F1">
        <w:t xml:space="preserve">eux aussi </w:t>
      </w:r>
      <w:r>
        <w:t>très rapides à calculer</w:t>
      </w:r>
      <w:r w:rsidR="00F618F1">
        <w:t>, et recalculés à chaque reprise.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BF7CAA" w14:paraId="5A8C319C" w14:textId="77777777" w:rsidTr="00BF7CAA">
        <w:trPr>
          <w:cantSplit/>
        </w:trPr>
        <w:tc>
          <w:tcPr>
            <w:tcW w:w="9396" w:type="dxa"/>
          </w:tcPr>
          <w:p w14:paraId="35FF396B" w14:textId="77777777" w:rsidR="00BF7CAA" w:rsidRDefault="00BF7CAA"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lastRenderedPageBreak/>
              <w:t>Les situations initiales, une seule pierre retirée, avec mise en évidence des symétries.</w:t>
            </w:r>
          </w:p>
          <w:tbl>
            <w:tblPr>
              <w:tblpPr w:leftFromText="141" w:rightFromText="141" w:vertAnchor="text" w:horzAnchor="margin" w:tblpY="-6"/>
              <w:tblW w:w="8706" w:type="dxa"/>
              <w:tblCellMar>
                <w:left w:w="70" w:type="dxa"/>
                <w:right w:w="70" w:type="dxa"/>
              </w:tblCellMar>
              <w:tblLook w:val="04A0" w:firstRow="1" w:lastRow="0" w:firstColumn="1" w:lastColumn="0" w:noHBand="0" w:noVBand="1"/>
            </w:tblPr>
            <w:tblGrid>
              <w:gridCol w:w="293"/>
              <w:gridCol w:w="293"/>
              <w:gridCol w:w="315"/>
              <w:gridCol w:w="314"/>
              <w:gridCol w:w="314"/>
              <w:gridCol w:w="293"/>
              <w:gridCol w:w="293"/>
              <w:gridCol w:w="146"/>
              <w:gridCol w:w="293"/>
              <w:gridCol w:w="293"/>
              <w:gridCol w:w="293"/>
              <w:gridCol w:w="293"/>
              <w:gridCol w:w="293"/>
              <w:gridCol w:w="293"/>
              <w:gridCol w:w="293"/>
              <w:gridCol w:w="146"/>
              <w:gridCol w:w="293"/>
              <w:gridCol w:w="293"/>
              <w:gridCol w:w="293"/>
              <w:gridCol w:w="293"/>
              <w:gridCol w:w="293"/>
              <w:gridCol w:w="293"/>
              <w:gridCol w:w="293"/>
              <w:gridCol w:w="146"/>
              <w:gridCol w:w="293"/>
              <w:gridCol w:w="293"/>
              <w:gridCol w:w="293"/>
              <w:gridCol w:w="293"/>
              <w:gridCol w:w="293"/>
              <w:gridCol w:w="293"/>
              <w:gridCol w:w="293"/>
            </w:tblGrid>
            <w:tr w:rsidR="00BF7CAA" w:rsidRPr="00E820BA" w14:paraId="2142D364" w14:textId="77777777" w:rsidTr="00BF7CAA">
              <w:trPr>
                <w:cantSplit/>
                <w:trHeight w:val="300"/>
              </w:trPr>
              <w:tc>
                <w:tcPr>
                  <w:tcW w:w="293" w:type="dxa"/>
                  <w:tcBorders>
                    <w:top w:val="nil"/>
                    <w:left w:val="nil"/>
                    <w:bottom w:val="nil"/>
                    <w:right w:val="nil"/>
                  </w:tcBorders>
                  <w:shd w:val="clear" w:color="auto" w:fill="auto"/>
                  <w:noWrap/>
                  <w:vAlign w:val="center"/>
                  <w:hideMark/>
                </w:tcPr>
                <w:p w14:paraId="08DC05E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DB06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1C8A7EFE" w14:textId="120B2D8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08369870" w14:textId="51DE8269"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E699"/>
                  <w:noWrap/>
                  <w:vAlign w:val="center"/>
                  <w:hideMark/>
                </w:tcPr>
                <w:p w14:paraId="3182C313" w14:textId="603DE5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082873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A89541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16BE8C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3CDC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76ED67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260D3D" w14:textId="419403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BF8F00"/>
                  <w:noWrap/>
                  <w:vAlign w:val="center"/>
                  <w:hideMark/>
                </w:tcPr>
                <w:p w14:paraId="58D6A29E" w14:textId="6651C8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D296FD9" w14:textId="6A8875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9B4B9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41977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605BE15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FE049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A6EBD3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55E7553" w14:textId="100943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3C7B26A" w14:textId="4E730D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0F146E5E" w14:textId="2EDF03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DDAC82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3DE0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9C9490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03B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A6E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2BF13A" w14:textId="3CA4842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0D20A93" w14:textId="0E6F064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4EC6E56" w14:textId="5451263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51B74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2F0F7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19F1376A" w14:textId="77777777" w:rsidTr="00BF7CAA">
              <w:trPr>
                <w:trHeight w:val="300"/>
              </w:trPr>
              <w:tc>
                <w:tcPr>
                  <w:tcW w:w="293" w:type="dxa"/>
                  <w:tcBorders>
                    <w:top w:val="nil"/>
                    <w:left w:val="nil"/>
                    <w:bottom w:val="nil"/>
                    <w:right w:val="nil"/>
                  </w:tcBorders>
                  <w:shd w:val="clear" w:color="auto" w:fill="auto"/>
                  <w:noWrap/>
                  <w:vAlign w:val="center"/>
                  <w:hideMark/>
                </w:tcPr>
                <w:p w14:paraId="73F3C6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05D880" w14:textId="4833E3F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D4F9CF5" w14:textId="09BC9E3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24569DF" w14:textId="240DB17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BFB8E6A" w14:textId="3C5EF3A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9362D5" w14:textId="21B564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4355A1"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0B38C9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C99B5D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FE1BDBD" w14:textId="46ED67C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238E430" w14:textId="1CB255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96C7D2" w14:textId="0095F2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627CC0F1" w14:textId="13870C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702CEEA" w14:textId="3EF944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1C8E06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255400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B87504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71204D12" w14:textId="7BBF3E5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39A718" w14:textId="72C68BE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C31C9" w14:textId="45F12A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19EE5C6" w14:textId="4FFE228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7E1E37F" w14:textId="637EA6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FE1880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A2C6F5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B89E5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6A071DC" w14:textId="0CD59E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343CEC79" w14:textId="7A3F782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48B8D9" w14:textId="6FF0C8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20E81CF9" w14:textId="03555F6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AC4285" w14:textId="7D3AE6E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80956D"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A3CF4AA"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0615456" w14:textId="57B869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ED225D" w14:textId="58C0F95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44C0953" w14:textId="7E2ADDE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340E9031" w14:textId="4D8F58C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DBE75E1" w14:textId="0F4CD7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EBCF68D" w14:textId="11FCDE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E699"/>
                  <w:noWrap/>
                  <w:vAlign w:val="center"/>
                  <w:hideMark/>
                </w:tcPr>
                <w:p w14:paraId="324B79CE" w14:textId="2CFD1FD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48CB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4E10CA7" w14:textId="05BB57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8AF6185" w14:textId="7F09F5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3D1915" w14:textId="3C28E7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1F83EE0" w14:textId="084E0A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910824" w14:textId="34F02B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F23527" w14:textId="7CC9B9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7EDFE79" w14:textId="61CF58C3"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04831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A41CB8" w14:textId="6A8D18C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EE79AA" w14:textId="41FBEE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BE38C9" w14:textId="78FC28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595628B" w14:textId="7CBB471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EF23B26" w14:textId="37A432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D3F3AC" w14:textId="3123C2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773809A3" w14:textId="43EC702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BD6B1A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6AC5E9" w14:textId="609727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9375EDA" w14:textId="21C45E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3E978E" w14:textId="0558DC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48EB91" w14:textId="3D0B764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81F05F" w14:textId="7BC4E04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3EF260E" w14:textId="4ADDBC6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893D41B" w14:textId="3791410A"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8E480B5"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05C23" w14:textId="5A78E8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8B89A6" w14:textId="6B698A96"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42C8476" w14:textId="4AF691F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E296EF" w14:textId="704B1CD4"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1C5102A" w14:textId="0C9DD8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009DDB9" w14:textId="1E7E8E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BBA1C" w14:textId="78234BF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C6F7B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BE60ECA" w14:textId="7D2731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D227EC" w14:textId="63B440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052644C" w14:textId="1508ECB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DE901A" w14:textId="126CF2D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C4AFCC6" w14:textId="78AD8A0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3D03522" w14:textId="34944F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5934745" w14:textId="38B648BB"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E220DD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8C60B" w14:textId="4410F7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35279E7" w14:textId="59F444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E1B4798" w14:textId="0AFB131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796604B" w14:textId="5D1716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F9016E" w14:textId="59C5C2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1B886D2" w14:textId="12BAD8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F18E010" w14:textId="2514C911"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8587B0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5741196" w14:textId="297256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365C3" w14:textId="2266EDD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8F39B24" w14:textId="61BE5D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493A1D9" w14:textId="5F09FA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B4DFA5" w14:textId="1CE417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BF4804D" w14:textId="7557D5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DEAEF1F" w14:textId="45A79102"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31B81E8"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4345D27" w14:textId="4872C2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7E66E1F" w14:textId="758A919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E1B63A4" w14:textId="6000EC4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BCA7641" w14:textId="1E765610"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1274FC3" w14:textId="3CD0629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2BD5DE" w14:textId="216390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B85A07" w14:textId="03992D78"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36270B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28C1DB1" w14:textId="26720E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45BBBA9" w14:textId="00A960D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E3B0A40" w14:textId="7CF4936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A051A81" w14:textId="4DC70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D6BE5F" w14:textId="6736376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95237DA" w14:textId="25F8518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2356AE7" w14:textId="425C32C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6530F6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B8313C7" w14:textId="6614155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E9A6A99" w14:textId="2B8394C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F836FD" w14:textId="71EF7E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16265B8" w14:textId="0BE3E0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6E52D91" w14:textId="402A2E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6111F8D4" w14:textId="2D3794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83BF1A" w14:textId="4838AE0A"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E46F302"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54DCC" w14:textId="4179894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51E65C2E" w14:textId="6E9351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6B3F15" w14:textId="24A532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FD175" w14:textId="70A0904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4F364A0" w14:textId="5ACC0B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08680FEA" w14:textId="60E5C6B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3749EB" w14:textId="6A056E63"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63ECC83" w14:textId="77777777" w:rsidTr="00BF7CAA">
              <w:trPr>
                <w:trHeight w:val="300"/>
              </w:trPr>
              <w:tc>
                <w:tcPr>
                  <w:tcW w:w="293" w:type="dxa"/>
                  <w:tcBorders>
                    <w:top w:val="nil"/>
                    <w:left w:val="nil"/>
                    <w:bottom w:val="nil"/>
                    <w:right w:val="nil"/>
                  </w:tcBorders>
                  <w:shd w:val="clear" w:color="auto" w:fill="auto"/>
                  <w:noWrap/>
                  <w:vAlign w:val="center"/>
                  <w:hideMark/>
                </w:tcPr>
                <w:p w14:paraId="382342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CA73B5" w14:textId="6D68BB3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0C5ADC9" w14:textId="65E3BC8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A8D95B" w14:textId="6CC41E5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5AA729A9" w14:textId="3ACD029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F61BAC" w14:textId="65EA29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190892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0EB483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3DF05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39562D" w14:textId="63493B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EABD4C4" w14:textId="0B84195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0E2391" w14:textId="65CC29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56774CA3" w14:textId="646943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C3F6B0" w14:textId="355E900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DB7FE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8C588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07B00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F7B9CF" w14:textId="07C8C66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C9FEA74" w14:textId="3C6FE6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F23D15" w14:textId="2BF29BA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11E1969" w14:textId="154B01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C18F43" w14:textId="797B15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EA1C71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5ECD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2F2878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45040E" w14:textId="020497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BB95CA8" w14:textId="0544A0B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24957D" w14:textId="34D527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3387AB03" w14:textId="705F067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6B85A51" w14:textId="0888589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96DD987"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C17D104" w14:textId="77777777" w:rsidTr="00BF7CAA">
              <w:trPr>
                <w:trHeight w:val="300"/>
              </w:trPr>
              <w:tc>
                <w:tcPr>
                  <w:tcW w:w="293" w:type="dxa"/>
                  <w:tcBorders>
                    <w:top w:val="nil"/>
                    <w:left w:val="nil"/>
                    <w:bottom w:val="nil"/>
                    <w:right w:val="nil"/>
                  </w:tcBorders>
                  <w:shd w:val="clear" w:color="auto" w:fill="auto"/>
                  <w:noWrap/>
                  <w:vAlign w:val="center"/>
                  <w:hideMark/>
                </w:tcPr>
                <w:p w14:paraId="5DB1E42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C8B8D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E699"/>
                  <w:noWrap/>
                  <w:vAlign w:val="center"/>
                  <w:hideMark/>
                </w:tcPr>
                <w:p w14:paraId="60C1658F" w14:textId="71BB680D"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661FFE7" w14:textId="3D93BA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28A342C5" w14:textId="676E482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A45512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478A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3A0079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4EC46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1D179E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C3DC478" w14:textId="0CD30C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A7029E" w14:textId="178B19A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1C24C5" w14:textId="4E62BF1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4BB4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F2BA0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57B21CD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7084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5E3F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EC70CB6" w14:textId="3D4945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3F82FF" w14:textId="3F039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0916B98" w14:textId="080E9F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5D982D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47CEC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378379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9DFEB4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516E7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50882A3" w14:textId="33F99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28856CC" w14:textId="0998E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7690B3" w14:textId="4AC7E2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99EC8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A13FE8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3613A45" w14:textId="77777777" w:rsidTr="00BF7CAA">
              <w:trPr>
                <w:trHeight w:val="301"/>
              </w:trPr>
              <w:tc>
                <w:tcPr>
                  <w:tcW w:w="2115" w:type="dxa"/>
                  <w:gridSpan w:val="7"/>
                  <w:tcBorders>
                    <w:top w:val="nil"/>
                    <w:left w:val="nil"/>
                    <w:bottom w:val="nil"/>
                    <w:right w:val="nil"/>
                  </w:tcBorders>
                  <w:shd w:val="clear" w:color="auto" w:fill="auto"/>
                  <w:noWrap/>
                  <w:vAlign w:val="center"/>
                  <w:hideMark/>
                </w:tcPr>
                <w:p w14:paraId="0E91AB8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1</w:t>
                  </w:r>
                </w:p>
              </w:tc>
              <w:tc>
                <w:tcPr>
                  <w:tcW w:w="146" w:type="dxa"/>
                  <w:tcBorders>
                    <w:top w:val="nil"/>
                    <w:left w:val="nil"/>
                    <w:bottom w:val="nil"/>
                    <w:right w:val="nil"/>
                  </w:tcBorders>
                  <w:shd w:val="clear" w:color="auto" w:fill="auto"/>
                  <w:noWrap/>
                  <w:vAlign w:val="center"/>
                  <w:hideMark/>
                </w:tcPr>
                <w:p w14:paraId="056D1CE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5FB784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2</w:t>
                  </w:r>
                </w:p>
              </w:tc>
              <w:tc>
                <w:tcPr>
                  <w:tcW w:w="146" w:type="dxa"/>
                  <w:tcBorders>
                    <w:top w:val="nil"/>
                    <w:left w:val="nil"/>
                    <w:bottom w:val="nil"/>
                    <w:right w:val="nil"/>
                  </w:tcBorders>
                  <w:shd w:val="clear" w:color="auto" w:fill="auto"/>
                  <w:noWrap/>
                  <w:vAlign w:val="center"/>
                  <w:hideMark/>
                </w:tcPr>
                <w:p w14:paraId="5B412C6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E506C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center"/>
                  <w:hideMark/>
                </w:tcPr>
                <w:p w14:paraId="1E507D7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10E8F08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4</w:t>
                  </w:r>
                </w:p>
              </w:tc>
            </w:tr>
            <w:tr w:rsidR="00BF7CAA" w:rsidRPr="00E820BA" w14:paraId="040EB26E" w14:textId="77777777" w:rsidTr="00BF7CAA">
              <w:trPr>
                <w:trHeight w:val="300"/>
              </w:trPr>
              <w:tc>
                <w:tcPr>
                  <w:tcW w:w="293" w:type="dxa"/>
                  <w:tcBorders>
                    <w:top w:val="nil"/>
                    <w:left w:val="nil"/>
                    <w:bottom w:val="nil"/>
                    <w:right w:val="nil"/>
                  </w:tcBorders>
                  <w:shd w:val="clear" w:color="auto" w:fill="auto"/>
                  <w:noWrap/>
                  <w:vAlign w:val="center"/>
                  <w:hideMark/>
                </w:tcPr>
                <w:p w14:paraId="6CB0243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C6B2C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nil"/>
                    <w:bottom w:val="nil"/>
                    <w:right w:val="nil"/>
                  </w:tcBorders>
                  <w:shd w:val="clear" w:color="auto" w:fill="auto"/>
                  <w:noWrap/>
                  <w:vAlign w:val="center"/>
                  <w:hideMark/>
                </w:tcPr>
                <w:p w14:paraId="7686AEB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27EA80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6A5806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F2D5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7E43D9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1BE35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AEC27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0B5A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667A6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A71910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D5FB9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92254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511BC8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47B2A3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0F546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26A84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51254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457E1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038E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78183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9162A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A81B72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D5CD00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CA65DF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5706F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57925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3A731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032D69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95E5C7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E7F4952" w14:textId="77777777" w:rsidTr="00BF7CAA">
              <w:trPr>
                <w:trHeight w:val="300"/>
              </w:trPr>
              <w:tc>
                <w:tcPr>
                  <w:tcW w:w="293" w:type="dxa"/>
                  <w:tcBorders>
                    <w:top w:val="nil"/>
                    <w:left w:val="nil"/>
                    <w:bottom w:val="nil"/>
                    <w:right w:val="nil"/>
                  </w:tcBorders>
                  <w:shd w:val="clear" w:color="auto" w:fill="auto"/>
                  <w:noWrap/>
                  <w:vAlign w:val="center"/>
                  <w:hideMark/>
                </w:tcPr>
                <w:p w14:paraId="1EEDA3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D98AC8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5200BC5" w14:textId="7136EAA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39702BAE" w14:textId="62D4E6C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1F488502" w14:textId="1CA63F8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C236C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083A5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4B3ACC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BF8CB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2A897E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8D896DF" w14:textId="30DFF2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8209898" w14:textId="1A6F13B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58AD6D0" w14:textId="32537CD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A5FAA0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309A3E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3E2C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E8B4FD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8414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1AE613" w14:textId="47EA05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9F95904" w14:textId="77CF8F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DD8E0DF" w14:textId="70CA60A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4378C8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15DA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B7B7F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BD9F1F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32446C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BB329B" w14:textId="1EEC12B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5912BA4" w14:textId="6197853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D44096B" w14:textId="0CDDB3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2A3BB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D41C06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64644ECA" w14:textId="77777777" w:rsidTr="00BF7CAA">
              <w:trPr>
                <w:trHeight w:val="300"/>
              </w:trPr>
              <w:tc>
                <w:tcPr>
                  <w:tcW w:w="293" w:type="dxa"/>
                  <w:tcBorders>
                    <w:top w:val="nil"/>
                    <w:left w:val="nil"/>
                    <w:bottom w:val="nil"/>
                    <w:right w:val="nil"/>
                  </w:tcBorders>
                  <w:shd w:val="clear" w:color="auto" w:fill="auto"/>
                  <w:noWrap/>
                  <w:vAlign w:val="center"/>
                  <w:hideMark/>
                </w:tcPr>
                <w:p w14:paraId="50D7F3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B6AB0A" w14:textId="30332B5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05CC587B" w14:textId="3611A6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BF8F00"/>
                  <w:noWrap/>
                  <w:vAlign w:val="center"/>
                  <w:hideMark/>
                </w:tcPr>
                <w:p w14:paraId="0B6B22DB" w14:textId="5E343C6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2824D991" w14:textId="14FDF11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BB5762" w14:textId="6D15F5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141DE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CCCBFF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ED9A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3DF82A" w14:textId="7E692E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6654D8" w14:textId="2429E4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3D1F0C3" w14:textId="7620A0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80E19EA" w14:textId="5CAD92F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05253C" w14:textId="09EB3B8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72591E"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DD1CA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44FEB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91BAB36" w14:textId="2057C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83F99B" w14:textId="626C738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0B719F" w14:textId="75997F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912B115" w14:textId="1CCC83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20680A" w14:textId="6CE47E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F4439C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76846B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66E2E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F8ECA9" w14:textId="14C4C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79BE509" w14:textId="5B6FB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2AE7BB7" w14:textId="68B1A75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ACCCF1B" w14:textId="026EDE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321E6B" w14:textId="725D7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3C5C004"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A79B76B"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45FFA2" w14:textId="06F51FE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6CCE7C" w14:textId="04D5987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E3A1C6C" w14:textId="1145F16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6614FFA" w14:textId="4349F74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E45DD4C" w14:textId="079FF4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9477E48" w14:textId="1E7486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56C4698B" w14:textId="77489F74"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811EE1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E78DBE" w14:textId="381A1E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835A45D" w14:textId="5D0EFE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7CEF64D0" w14:textId="234AA8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6FB8863" w14:textId="023E4D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AABE526" w14:textId="2B321D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F82E2EF" w14:textId="3CADF3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B48B5AD" w14:textId="78617989"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F6E99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FBBE39" w14:textId="4E80792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4BD3A5F" w14:textId="31B494B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7501B1" w14:textId="77BA68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45CE9919" w14:textId="45593A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1D43DF5" w14:textId="0B179D3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9ACBA" w14:textId="23F80F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9445BC6" w14:textId="7E6AAE9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E818C9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AFBC955" w14:textId="5DB821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67B68B" w14:textId="7BFB84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DD2C54B" w14:textId="7B2478A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E79D13" w14:textId="4135C0B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198AE" w14:textId="462FE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7CAF639" w14:textId="36EFC36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054A639" w14:textId="27289380"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6C0D41AA"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A87FBB1" w14:textId="5AAF4E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1DCF7584" w14:textId="126CC68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DC15FB" w14:textId="720944B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8440D89" w14:textId="689F181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55C801F5" w14:textId="3A6C40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4FFEEE4" w14:textId="65EB1C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7C8755" w14:textId="07A27E7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9608DF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83203A8" w14:textId="7FD9A3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32B35" w14:textId="5B568F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75D6EAB" w14:textId="22CA2A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66B4480" w14:textId="40C6EC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2FCD0D" w14:textId="2A7A19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A2A97" w14:textId="2939D1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A0A58A" w14:textId="2A377DB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9FB92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3284E7D" w14:textId="2DDF93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580C4A" w14:textId="751E05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DC6EE5" w14:textId="1BB99BC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B96EBFC" w14:textId="3A9970F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7E7DD24" w14:textId="2B8F87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1B8991" w14:textId="3C4E163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795133" w14:textId="1AB5FD5E"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52CDCF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5265FA6" w14:textId="52C5AF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C3054D2" w14:textId="04D87C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2DD40" w14:textId="001A11C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2B5E9560" w14:textId="0327AE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955565" w14:textId="247121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F9F583" w14:textId="232355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4C52B1" w14:textId="1DA6E6A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DE06C2F"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4B8118CF" w14:textId="26EB49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2A18DF9" w14:textId="2B767277"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AD05BF3" w14:textId="7A11FD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66478F5" w14:textId="1F3DF87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7811642" w14:textId="277257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E3FD837" w14:textId="68839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25681BB" w14:textId="1B3725D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BBBD54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FF1BF4F" w14:textId="2DB454A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58453495" w14:textId="7A2105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1FF0DC5" w14:textId="5FE0CA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C03002" w14:textId="4DD2C1D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7FE96DD" w14:textId="2964561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EE89D5" w14:textId="09476E2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2A7949" w14:textId="145A623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67BB53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4EF8E" w14:textId="6A7645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43C6E0DE" w14:textId="5642D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FAD8D06" w14:textId="5C9B9B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007F9FF" w14:textId="58A9DE4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0E64CE" w14:textId="07C16D5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C3E2361" w14:textId="228D50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E020F9" w14:textId="224D257C"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F5DB70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943D884" w14:textId="04A3C5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1AD630A6" w14:textId="19D467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6150AFA" w14:textId="048215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52D4EB" w14:textId="0D8FBB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BEE268" w14:textId="5E07C4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A00A1F9" w14:textId="6AF8265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552A067" w14:textId="4CE4DE95"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42706756" w14:textId="77777777" w:rsidTr="00BF7CAA">
              <w:trPr>
                <w:trHeight w:val="300"/>
              </w:trPr>
              <w:tc>
                <w:tcPr>
                  <w:tcW w:w="293" w:type="dxa"/>
                  <w:tcBorders>
                    <w:top w:val="nil"/>
                    <w:left w:val="nil"/>
                    <w:bottom w:val="nil"/>
                    <w:right w:val="nil"/>
                  </w:tcBorders>
                  <w:shd w:val="clear" w:color="auto" w:fill="auto"/>
                  <w:noWrap/>
                  <w:vAlign w:val="center"/>
                  <w:hideMark/>
                </w:tcPr>
                <w:p w14:paraId="07B50D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D111CC" w14:textId="033BCC7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A49AF9" w14:textId="28202F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57DA1075" w14:textId="75D2B58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3B635B6" w14:textId="2F8AE22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03785D2" w14:textId="7E137B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15A90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303107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79AA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3CAF343" w14:textId="4C7B0B4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E339CA" w14:textId="276BC4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72CDC2A" w14:textId="6C56E2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F0712AB" w14:textId="5C42770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641B09" w14:textId="7CDD88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46E1E3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89AD5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FCBFDD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D6A230" w14:textId="59B88D1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818C6EF" w14:textId="1809CB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9947AD8" w14:textId="4ABEA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103976E8" w14:textId="0F4B8D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934BDF" w14:textId="6075E28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8D2563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84282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A9A1D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6F535F" w14:textId="25813E6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ADE51F5" w14:textId="6A44911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FAF3F4" w14:textId="637F3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F6DAA37" w14:textId="22E414D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D27B9E7" w14:textId="230054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813960E"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FDC8EDC" w14:textId="77777777" w:rsidTr="00BF7CAA">
              <w:trPr>
                <w:trHeight w:val="300"/>
              </w:trPr>
              <w:tc>
                <w:tcPr>
                  <w:tcW w:w="293" w:type="dxa"/>
                  <w:tcBorders>
                    <w:top w:val="nil"/>
                    <w:left w:val="nil"/>
                    <w:bottom w:val="nil"/>
                    <w:right w:val="nil"/>
                  </w:tcBorders>
                  <w:shd w:val="clear" w:color="auto" w:fill="auto"/>
                  <w:noWrap/>
                  <w:vAlign w:val="center"/>
                  <w:hideMark/>
                </w:tcPr>
                <w:p w14:paraId="421A3D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3C77E5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FF00"/>
                  <w:noWrap/>
                  <w:vAlign w:val="center"/>
                  <w:hideMark/>
                </w:tcPr>
                <w:p w14:paraId="17470BD4" w14:textId="5EB4792C"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B9D8249" w14:textId="4C996C11"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49BDBD4" w14:textId="34D3B5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A4CF50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621E4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02FB3B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10DBF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76C29C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B8C21AB" w14:textId="38DE03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9F4890F" w14:textId="384803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ABDD9" w14:textId="3DCB09C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91E6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469C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28E7BB4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D074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6EED0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987DA97" w14:textId="31436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D9C3C6" w14:textId="01A50DA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385282" w14:textId="340A02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7C1F4F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6DF29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4907A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B80CF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5D6B5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8F25252" w14:textId="7F084CF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34D0A1B" w14:textId="7C7DC67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D895A17" w14:textId="0034530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520B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B9435B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7A937F53" w14:textId="77777777" w:rsidTr="00BF7CAA">
              <w:trPr>
                <w:trHeight w:val="300"/>
              </w:trPr>
              <w:tc>
                <w:tcPr>
                  <w:tcW w:w="2115" w:type="dxa"/>
                  <w:gridSpan w:val="7"/>
                  <w:tcBorders>
                    <w:top w:val="nil"/>
                    <w:left w:val="nil"/>
                    <w:bottom w:val="nil"/>
                    <w:right w:val="nil"/>
                  </w:tcBorders>
                  <w:shd w:val="clear" w:color="auto" w:fill="auto"/>
                  <w:noWrap/>
                  <w:vAlign w:val="center"/>
                  <w:hideMark/>
                </w:tcPr>
                <w:p w14:paraId="2FC5B8D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5</w:t>
                  </w:r>
                </w:p>
              </w:tc>
              <w:tc>
                <w:tcPr>
                  <w:tcW w:w="146" w:type="dxa"/>
                  <w:tcBorders>
                    <w:top w:val="nil"/>
                    <w:left w:val="nil"/>
                    <w:bottom w:val="nil"/>
                    <w:right w:val="nil"/>
                  </w:tcBorders>
                  <w:shd w:val="clear" w:color="auto" w:fill="auto"/>
                  <w:noWrap/>
                  <w:vAlign w:val="center"/>
                  <w:hideMark/>
                </w:tcPr>
                <w:p w14:paraId="4F500FD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D7C13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center"/>
                  <w:hideMark/>
                </w:tcPr>
                <w:p w14:paraId="2BF3CE2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338DF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7</w:t>
                  </w:r>
                </w:p>
              </w:tc>
              <w:tc>
                <w:tcPr>
                  <w:tcW w:w="146" w:type="dxa"/>
                  <w:tcBorders>
                    <w:top w:val="nil"/>
                    <w:left w:val="nil"/>
                    <w:bottom w:val="nil"/>
                    <w:right w:val="nil"/>
                  </w:tcBorders>
                  <w:shd w:val="clear" w:color="auto" w:fill="auto"/>
                  <w:noWrap/>
                  <w:vAlign w:val="center"/>
                  <w:hideMark/>
                </w:tcPr>
                <w:p w14:paraId="77D2B01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8BB756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8</w:t>
                  </w:r>
                </w:p>
              </w:tc>
            </w:tr>
          </w:tbl>
          <w:p w14:paraId="7D55AAF3" w14:textId="4757C9EE" w:rsidR="00BF7CAA" w:rsidRDefault="00BF7CAA" w:rsidP="00BF7CAA">
            <w:pPr>
              <w:jc w:val="center"/>
            </w:pPr>
          </w:p>
        </w:tc>
      </w:tr>
    </w:tbl>
    <w:p w14:paraId="4A52FE33" w14:textId="77777777" w:rsidR="00BF7CAA" w:rsidRDefault="00BF7CAA" w:rsidP="004E4848"/>
    <w:p w14:paraId="6562AE07" w14:textId="77777777" w:rsidR="00BF7CAA" w:rsidRDefault="00BF7CAA"/>
    <w:p w14:paraId="7C02398E" w14:textId="4BBEE846" w:rsidR="00792DA4" w:rsidRDefault="00E820BA" w:rsidP="004E4848">
      <w:r>
        <w:t>On peut remarquer que les situations 2 et 8 autorisent chacune un seul mouvement, aux symétries près pour la s</w:t>
      </w:r>
      <w:r w:rsidR="006E183F">
        <w:t xml:space="preserve">ituation </w:t>
      </w:r>
      <w:r>
        <w:t>8, et que ce mouvement aboutit à la même situation. Donc</w:t>
      </w:r>
      <w:r w:rsidR="007F638F">
        <w:t xml:space="preserve"> les situations </w:t>
      </w:r>
      <w:r>
        <w:t>2 et 8 développent dès le premier mouvement exactement les mêmes situations</w:t>
      </w:r>
      <w:r w:rsidR="007F638F">
        <w:t xml:space="preserve"> dérivées</w:t>
      </w:r>
      <w:r>
        <w:t>.</w:t>
      </w:r>
    </w:p>
    <w:p w14:paraId="02630246" w14:textId="2B5AECB5" w:rsidR="007E2588" w:rsidRDefault="007E2588" w:rsidP="004E4848"/>
    <w:p w14:paraId="5A3794DA" w14:textId="7D744AEA" w:rsidR="007E2588" w:rsidRDefault="007E2588" w:rsidP="004E4848">
      <w:r>
        <w:t>Les situations gagnantes sont les duales de ces situations initiales où chaque pierre est remplacée par une case vide, et la case vide remplacée par une pierre. Sur le plateau Français il y en a donc aussi 8.</w:t>
      </w:r>
    </w:p>
    <w:p w14:paraId="606BC9A5" w14:textId="77777777" w:rsidR="00CC66A8" w:rsidRDefault="00CC66A8" w:rsidP="004E4848"/>
    <w:p w14:paraId="266ADAB2" w14:textId="4477AA54" w:rsidR="00A41C8E" w:rsidRDefault="00A41C8E" w:rsidP="005A2875">
      <w:pPr>
        <w:pStyle w:val="Titre1"/>
      </w:pPr>
      <w:r>
        <w:t>Volume</w:t>
      </w:r>
    </w:p>
    <w:p w14:paraId="68A52F37" w14:textId="46EA52C6" w:rsidR="00A41C8E" w:rsidRDefault="00A41C8E" w:rsidP="00A41C8E">
      <w:r>
        <w:t xml:space="preserve">Calcul grossier du nombre de situations différentes : </w:t>
      </w:r>
    </w:p>
    <w:p w14:paraId="267655C4" w14:textId="379DF8E3" w:rsidR="00A41C8E" w:rsidRPr="00A41C8E" w:rsidRDefault="00A41C8E" w:rsidP="00A41C8E">
      <w:pPr>
        <w:rPr>
          <w:rFonts w:eastAsiaTheme="minorEastAsia"/>
        </w:rPr>
      </w:pPr>
      <w:r>
        <w:t xml:space="preserve">Sur un plateau de N cases, chaque case peut contenir ou non une pierre. Le nombre théorique de situations différentes est donc </w:t>
      </w:r>
      <m:oMath>
        <m:sSup>
          <m:sSupPr>
            <m:ctrlPr>
              <w:rPr>
                <w:rFonts w:ascii="Cambria Math" w:hAnsi="Cambria Math"/>
                <w:i/>
              </w:rPr>
            </m:ctrlPr>
          </m:sSupPr>
          <m:e>
            <m:r>
              <w:rPr>
                <w:rFonts w:ascii="Cambria Math" w:hAnsi="Cambria Math"/>
              </w:rPr>
              <m:t>2</m:t>
            </m:r>
          </m:e>
          <m:sup>
            <m:r>
              <m:rPr>
                <m:sty m:val="p"/>
              </m:rPr>
              <w:rPr>
                <w:rFonts w:ascii="Cambria Math" w:hAnsi="Cambria Math"/>
              </w:rPr>
              <m:t>N</m:t>
            </m:r>
          </m:sup>
        </m:sSup>
      </m:oMath>
    </w:p>
    <w:p w14:paraId="76D4AFDA" w14:textId="78203FCC" w:rsidR="00A41C8E" w:rsidRDefault="00A41C8E" w:rsidP="00A41C8E">
      <w:pPr>
        <w:rPr>
          <w:rFonts w:eastAsiaTheme="minorEastAsia"/>
        </w:rPr>
      </w:pPr>
      <w:r>
        <w:rPr>
          <w:rFonts w:eastAsiaTheme="minorEastAsia"/>
        </w:rPr>
        <w:t>Pour 33 cases, cela représente environ 9 milliards de cas.</w:t>
      </w:r>
    </w:p>
    <w:p w14:paraId="0C21F506" w14:textId="44FED686" w:rsidR="00A41C8E" w:rsidRDefault="00A41C8E" w:rsidP="00A41C8E">
      <w:pPr>
        <w:rPr>
          <w:rFonts w:eastAsiaTheme="minorEastAsia"/>
        </w:rPr>
      </w:pPr>
      <w:r>
        <w:rPr>
          <w:rFonts w:eastAsiaTheme="minorEastAsia"/>
        </w:rPr>
        <w:t>Pour 37 cases, cela représente environ 140 milliards de cas.</w:t>
      </w:r>
    </w:p>
    <w:p w14:paraId="1022EA32" w14:textId="267F36DD" w:rsidR="00A41C8E" w:rsidRDefault="00A41C8E" w:rsidP="00A41C8E">
      <w:pPr>
        <w:rPr>
          <w:rFonts w:eastAsiaTheme="minorEastAsia"/>
        </w:rPr>
      </w:pPr>
    </w:p>
    <w:p w14:paraId="796886B0" w14:textId="31571A36" w:rsidR="00A41C8E" w:rsidRDefault="00A41C8E" w:rsidP="00A41C8E">
      <w:pPr>
        <w:rPr>
          <w:rFonts w:eastAsiaTheme="minorEastAsia"/>
        </w:rPr>
      </w:pPr>
      <w:r>
        <w:rPr>
          <w:rFonts w:eastAsiaTheme="minorEastAsia"/>
        </w:rPr>
        <w:t>On peut réduire ces cas d’un facteur 8 en considérant les symétries possibles.</w:t>
      </w:r>
    </w:p>
    <w:p w14:paraId="75955DFC" w14:textId="5C066D16" w:rsidR="00A41C8E" w:rsidRPr="00A41C8E" w:rsidRDefault="00A41C8E" w:rsidP="00A41C8E">
      <w:pPr>
        <w:rPr>
          <w:rFonts w:eastAsiaTheme="minorEastAsia"/>
        </w:rPr>
      </w:pPr>
      <w:r>
        <w:rPr>
          <w:rFonts w:eastAsiaTheme="minorEastAsia"/>
        </w:rPr>
        <w:t xml:space="preserve">Le nombre de cas dans les premières étapes est lui aussi réduit. Mais on peut penser que plus de mouvements sont effectués, et plus de situations </w:t>
      </w:r>
      <w:r w:rsidR="001E234B">
        <w:rPr>
          <w:rFonts w:eastAsiaTheme="minorEastAsia"/>
        </w:rPr>
        <w:t xml:space="preserve">potentielles </w:t>
      </w:r>
      <w:r>
        <w:rPr>
          <w:rFonts w:eastAsiaTheme="minorEastAsia"/>
        </w:rPr>
        <w:t xml:space="preserve">sont </w:t>
      </w:r>
      <w:r w:rsidR="001E234B">
        <w:rPr>
          <w:rFonts w:eastAsiaTheme="minorEastAsia"/>
        </w:rPr>
        <w:t>atteignables</w:t>
      </w:r>
      <w:r>
        <w:rPr>
          <w:rFonts w:eastAsiaTheme="minorEastAsia"/>
        </w:rPr>
        <w:t>.</w:t>
      </w:r>
    </w:p>
    <w:p w14:paraId="1F57321D" w14:textId="77777777" w:rsidR="0012486F" w:rsidRDefault="0012486F" w:rsidP="00F618F1">
      <w:pPr>
        <w:pStyle w:val="Titre1"/>
      </w:pPr>
      <w:r>
        <w:lastRenderedPageBreak/>
        <w:t>Les symétries</w:t>
      </w:r>
    </w:p>
    <w:p w14:paraId="6F2A46A4" w14:textId="726AB921" w:rsidR="0012486F" w:rsidRDefault="0012486F" w:rsidP="0012486F">
      <w:r>
        <w:t>Le plateau est composé de cases</w:t>
      </w:r>
      <w:r w:rsidR="00254226">
        <w:t xml:space="preserve"> données par leur indice dans un rectangle englobant dont on connait la largeur L et la hauteur H. Pour un indice de case i donné, on lui calcule des coordonnées cartésiennes x=</w:t>
      </w:r>
      <w:proofErr w:type="spellStart"/>
      <w:r w:rsidR="00254226">
        <w:t>i%L</w:t>
      </w:r>
      <w:proofErr w:type="spellEnd"/>
      <w:r w:rsidR="00254226">
        <w:t>, y = I/L ;</w:t>
      </w:r>
    </w:p>
    <w:p w14:paraId="034D1164" w14:textId="77777777" w:rsidR="00254226" w:rsidRDefault="00254226" w:rsidP="0012486F"/>
    <w:p w14:paraId="43E5060D" w14:textId="3BDC212B" w:rsidR="0012486F" w:rsidRDefault="0012486F" w:rsidP="0012486F">
      <w:r>
        <w:t>Les coordonnées de ces cases sont situées dans deux intervalles identifiés : [</w:t>
      </w:r>
      <w:proofErr w:type="spellStart"/>
      <w:r>
        <w:t>xMin</w:t>
      </w:r>
      <w:proofErr w:type="spellEnd"/>
      <w:r>
        <w:t xml:space="preserve">, </w:t>
      </w:r>
      <w:proofErr w:type="spellStart"/>
      <w:r>
        <w:t>xMax</w:t>
      </w:r>
      <w:proofErr w:type="spellEnd"/>
      <w:r>
        <w:t>], [</w:t>
      </w:r>
      <w:proofErr w:type="spellStart"/>
      <w:r>
        <w:t>yMin</w:t>
      </w:r>
      <w:proofErr w:type="spellEnd"/>
      <w:r>
        <w:t xml:space="preserve">, </w:t>
      </w:r>
      <w:proofErr w:type="spellStart"/>
      <w:r>
        <w:t>yMax</w:t>
      </w:r>
      <w:proofErr w:type="spellEnd"/>
      <w:r>
        <w:t>]</w:t>
      </w:r>
      <w:r w:rsidR="00254226">
        <w:t>.</w:t>
      </w:r>
    </w:p>
    <w:p w14:paraId="06F1338F" w14:textId="40A86ACE" w:rsidR="00254226" w:rsidRDefault="00254226" w:rsidP="0012486F">
      <w:r>
        <w:t xml:space="preserve">Ici, on est assuré que </w:t>
      </w:r>
      <w:proofErr w:type="spellStart"/>
      <w:r>
        <w:t>xMin</w:t>
      </w:r>
      <w:proofErr w:type="spellEnd"/>
      <w:r>
        <w:t xml:space="preserve"> = </w:t>
      </w:r>
      <w:proofErr w:type="spellStart"/>
      <w:r>
        <w:t>yMin</w:t>
      </w:r>
      <w:proofErr w:type="spellEnd"/>
      <w:r>
        <w:t xml:space="preserve"> = 0, </w:t>
      </w:r>
      <w:proofErr w:type="spellStart"/>
      <w:r>
        <w:t>xMax</w:t>
      </w:r>
      <w:proofErr w:type="spellEnd"/>
      <w:r>
        <w:t xml:space="preserve"> = L-1, </w:t>
      </w:r>
      <w:proofErr w:type="spellStart"/>
      <w:r>
        <w:t>yMax</w:t>
      </w:r>
      <w:proofErr w:type="spellEnd"/>
      <w:r>
        <w:t xml:space="preserve"> = H-1.</w:t>
      </w:r>
    </w:p>
    <w:p w14:paraId="0646D566" w14:textId="77777777" w:rsidR="00254226" w:rsidRDefault="00254226" w:rsidP="00254226"/>
    <w:p w14:paraId="447D4E8F" w14:textId="163B916E" w:rsidR="00254226" w:rsidRDefault="00254226" w:rsidP="00254226">
      <w:r>
        <w:t>Une « symétrie » est une rotation ou une symétrie axiale qui conserve globalement toutes les cases du plateau. On envisage les 3 rotations de 90°, 180°, 270°, dont le centre reste à déterminer, et les symétries axiales selon des axes parallèles aux axes du repère ou à ses deux diagonales principales.</w:t>
      </w:r>
    </w:p>
    <w:p w14:paraId="18163163" w14:textId="2671608F" w:rsidR="00254226" w:rsidRDefault="00254226" w:rsidP="0012486F"/>
    <w:p w14:paraId="66920D43" w14:textId="3A8A7723" w:rsidR="00254226" w:rsidRDefault="00254226" w:rsidP="0012486F">
      <w:r>
        <w:t>L’objectif est de dresser pour chaque symétrie trouvée un tableau T de taille L*H, tel que T[i] fournit l’indice de la case image de la case d’indice i par la symétrie.</w:t>
      </w:r>
    </w:p>
    <w:p w14:paraId="6D0957D3" w14:textId="66755284" w:rsidR="00254226" w:rsidRDefault="00254226" w:rsidP="0012486F"/>
    <w:p w14:paraId="3DEB6F17" w14:textId="6F4488E6" w:rsidR="00254226" w:rsidRDefault="00254226" w:rsidP="0012486F">
      <w:r>
        <w:t xml:space="preserve">Ainsi, lorsqu’on voudra les symétries d’une situation donnée, situation elle-même </w:t>
      </w:r>
      <w:r w:rsidR="00103243">
        <w:t>inscrite dans le rectangle englobant, et fournissant la liste de ses cases occupées, il sera aisé d’exploiter ces tableaux.</w:t>
      </w:r>
    </w:p>
    <w:p w14:paraId="3344D20C" w14:textId="77777777" w:rsidR="00103243" w:rsidRDefault="00103243" w:rsidP="0012486F"/>
    <w:p w14:paraId="36EDB04E" w14:textId="663D34F1" w:rsidR="00C95B69" w:rsidRDefault="00C95B69" w:rsidP="00524F03">
      <w:r>
        <w:t xml:space="preserve">Pour que le plateau soit conservé, il est nécessaire, mais pas suffisant, que son rectangle englobant le soit. Cela est le cas pour la rotation 180° et les deux symétries principales. Cela n’est le cas pour les autres </w:t>
      </w:r>
      <w:r w:rsidR="00792DA4">
        <w:t xml:space="preserve">rotations et </w:t>
      </w:r>
      <w:r>
        <w:t>symétries que si le rectangle est un carré.</w:t>
      </w:r>
    </w:p>
    <w:p w14:paraId="37A5DB11" w14:textId="70D1E1AE" w:rsidR="00C95B69" w:rsidRDefault="00C95B69" w:rsidP="00524F03"/>
    <w:p w14:paraId="23BDCF0E" w14:textId="0684107E" w:rsidR="006D0D9F" w:rsidRPr="006D0D9F" w:rsidRDefault="00C95B69" w:rsidP="00C95B69">
      <w:pPr>
        <w:rPr>
          <w:rFonts w:eastAsiaTheme="minorEastAsia"/>
        </w:rPr>
      </w:pPr>
      <w:r>
        <w:t xml:space="preserve">Le centre du rectangle englobant joue un rôle essentiel dans la recherche de symétries. Mais dans le cas général, ses coordonnées peuvent ne pas être entières. Soient </w:t>
      </w:r>
      <m:oMath>
        <m:d>
          <m:dPr>
            <m:ctrlPr>
              <w:rPr>
                <w:rFonts w:ascii="Cambria Math" w:hAnsi="Cambria Math"/>
              </w:rPr>
            </m:ctrlPr>
          </m:dPr>
          <m:e>
            <m:r>
              <m:rPr>
                <m:sty m:val="p"/>
              </m:rPr>
              <w:rPr>
                <w:rFonts w:ascii="Cambria Math" w:hAnsi="Cambria Math"/>
              </w:rPr>
              <m:t>xC,yC</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xMin+xMax</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yMin+yMax</m:t>
                </m:r>
              </m:num>
              <m:den>
                <m:r>
                  <m:rPr>
                    <m:sty m:val="p"/>
                  </m:rPr>
                  <w:rPr>
                    <w:rFonts w:ascii="Cambria Math" w:hAnsi="Cambria Math"/>
                  </w:rPr>
                  <m:t>2</m:t>
                </m:r>
              </m:den>
            </m:f>
          </m:e>
        </m:d>
      </m:oMath>
    </w:p>
    <w:p w14:paraId="4252C9D7" w14:textId="41153DB3" w:rsidR="00C95B69" w:rsidRDefault="00C95B69" w:rsidP="00C95B69">
      <w:r>
        <w:t xml:space="preserve"> ses coordonnées.</w:t>
      </w:r>
      <w:r w:rsidR="006D0D9F">
        <w:t xml:space="preserve"> Si le rectangle est un carré </w:t>
      </w:r>
      <m:oMath>
        <m:d>
          <m:dPr>
            <m:ctrlPr>
              <w:rPr>
                <w:rFonts w:ascii="Cambria Math" w:hAnsi="Cambria Math"/>
                <w:i/>
              </w:rPr>
            </m:ctrlPr>
          </m:dPr>
          <m:e>
            <m:r>
              <w:rPr>
                <w:rFonts w:ascii="Cambria Math" w:hAnsi="Cambria Math"/>
              </w:rPr>
              <m:t>xMax-xMin=yMax-yMin</m:t>
            </m:r>
          </m:e>
        </m:d>
      </m:oMath>
      <w:r w:rsidR="006D0D9F">
        <w:t>, les coordonnées de son centre sont soit toutes deux entières, soit toutes deux demi-entières. Leur somme ou leur différence est donc entière</w:t>
      </w:r>
      <w:r w:rsidR="002117FB">
        <w:t>.</w:t>
      </w:r>
    </w:p>
    <w:p w14:paraId="38BD5E54" w14:textId="1F276970"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66ECE560" w14:textId="15F83EC6"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3CB600A4" w14:textId="77777777" w:rsidR="002117FB" w:rsidRDefault="002117FB" w:rsidP="002117FB">
      <w:pPr>
        <w:rPr>
          <w:rFonts w:eastAsiaTheme="minorEastAsia"/>
        </w:rPr>
      </w:pPr>
    </w:p>
    <w:p w14:paraId="555DC7B5" w14:textId="17A13545" w:rsidR="002117FB" w:rsidRPr="000872D1" w:rsidRDefault="002117FB" w:rsidP="002117FB">
      <w:pPr>
        <w:rPr>
          <w:rFonts w:eastAsiaTheme="minorEastAsia"/>
        </w:rPr>
      </w:pPr>
      <w:r w:rsidRPr="002117FB">
        <w:rPr>
          <w:rFonts w:eastAsiaTheme="minorEastAsia"/>
        </w:rPr>
        <w:t xml:space="preserve">Si </w:t>
      </w:r>
      <m:oMath>
        <m:r>
          <m:rPr>
            <m:sty m:val="p"/>
          </m:rPr>
          <w:rPr>
            <w:rFonts w:ascii="Cambria Math" w:eastAsiaTheme="minorEastAsia" w:hAnsi="Cambria Math"/>
          </w:rPr>
          <m:t>xMax-xMin = yMax-yMin</m:t>
        </m:r>
      </m:oMath>
    </w:p>
    <w:p w14:paraId="09C33EAD" w14:textId="5CD3C2FA" w:rsidR="002117FB" w:rsidRPr="000872D1" w:rsidRDefault="000872D1" w:rsidP="002117FB">
      <w:pPr>
        <w:rPr>
          <w:rFonts w:eastAsiaTheme="minorEastAsia"/>
        </w:rPr>
      </w:pPr>
      <m:oMathPara>
        <m:oMath>
          <m:r>
            <m:rPr>
              <m:sty m:val="p"/>
            </m:rPr>
            <w:rPr>
              <w:rFonts w:ascii="Cambria Math" w:eastAsiaTheme="minorEastAsia" w:hAnsi="Cambria Math"/>
            </w:rPr>
            <m:t>xC+yC = xMin+yMax</m:t>
          </m:r>
        </m:oMath>
      </m:oMathPara>
    </w:p>
    <w:p w14:paraId="38851AD8" w14:textId="494A07D4" w:rsidR="002117FB" w:rsidRPr="000872D1" w:rsidRDefault="000872D1" w:rsidP="002117FB">
      <w:pPr>
        <w:rPr>
          <w:rFonts w:eastAsiaTheme="minorEastAsia"/>
        </w:rPr>
      </w:pPr>
      <m:oMathPara>
        <m:oMath>
          <m:r>
            <m:rPr>
              <m:sty m:val="p"/>
            </m:rPr>
            <w:rPr>
              <w:rFonts w:ascii="Cambria Math" w:eastAsiaTheme="minorEastAsia" w:hAnsi="Cambria Math"/>
            </w:rPr>
            <m:t>xC-yC = xMin-yMin</m:t>
          </m:r>
        </m:oMath>
      </m:oMathPara>
    </w:p>
    <w:p w14:paraId="7D1622EE" w14:textId="77777777" w:rsidR="00C95B69" w:rsidRDefault="00C95B69" w:rsidP="00C95B69"/>
    <w:p w14:paraId="3ECBCD7E" w14:textId="572993B9" w:rsidR="00C95B69" w:rsidRDefault="00C95B69" w:rsidP="00524F03">
      <w:r>
        <w:t>Rotation 90° autour du centre du carré englobant</w:t>
      </w:r>
    </w:p>
    <w:p w14:paraId="7114FD91" w14:textId="63AF33A2" w:rsidR="006D0D9F" w:rsidRPr="000872D1" w:rsidRDefault="000872D1" w:rsidP="00524F03">
      <w:pPr>
        <w:rPr>
          <w:rFonts w:eastAsiaTheme="minorEastAsia"/>
        </w:rPr>
      </w:pPr>
      <m:oMathPara>
        <m:oMath>
          <m:r>
            <m:rPr>
              <m:sty m:val="p"/>
            </m:rPr>
            <w:rPr>
              <w:rFonts w:ascii="Cambria Math" w:hAnsi="Cambria Math"/>
            </w:rPr>
            <m:t xml:space="preserve">x’ = -y + </m:t>
          </m:r>
          <m:r>
            <m:rPr>
              <m:sty m:val="p"/>
            </m:rPr>
            <w:rPr>
              <w:rFonts w:ascii="Cambria Math" w:eastAsiaTheme="minorEastAsia" w:hAnsi="Cambria Math"/>
            </w:rPr>
            <m:t>xMin+yMax</m:t>
          </m:r>
        </m:oMath>
      </m:oMathPara>
    </w:p>
    <w:p w14:paraId="535CBD6B" w14:textId="54F55D6F" w:rsidR="000872D1" w:rsidRPr="000872D1" w:rsidRDefault="000872D1" w:rsidP="00524F03">
      <w:pPr>
        <w:rPr>
          <w:rFonts w:eastAsiaTheme="minorEastAsia"/>
        </w:rPr>
      </w:pPr>
      <m:oMathPara>
        <m:oMath>
          <m:r>
            <m:rPr>
              <m:sty m:val="p"/>
            </m:rPr>
            <w:rPr>
              <w:rFonts w:ascii="Cambria Math" w:hAnsi="Cambria Math"/>
            </w:rPr>
            <m:t>y’ = x –</m:t>
          </m:r>
          <m:r>
            <m:rPr>
              <m:sty m:val="p"/>
            </m:rPr>
            <w:rPr>
              <w:rFonts w:ascii="Cambria Math" w:eastAsiaTheme="minorEastAsia" w:hAnsi="Cambria Math"/>
            </w:rPr>
            <m:t xml:space="preserve"> xMin+yMin</m:t>
          </m:r>
        </m:oMath>
      </m:oMathPara>
    </w:p>
    <w:p w14:paraId="66F486BB" w14:textId="4DE1903F" w:rsidR="002117FB" w:rsidRDefault="002117FB" w:rsidP="00524F03">
      <w:pPr>
        <w:rPr>
          <w:rFonts w:eastAsiaTheme="minorEastAsia"/>
        </w:rPr>
      </w:pPr>
    </w:p>
    <w:p w14:paraId="61679255" w14:textId="70D91DE2" w:rsidR="002117FB" w:rsidRDefault="002117FB" w:rsidP="00524F03">
      <w:pPr>
        <w:rPr>
          <w:rFonts w:eastAsiaTheme="minorEastAsia"/>
        </w:rPr>
      </w:pPr>
      <w:r>
        <w:rPr>
          <w:rFonts w:eastAsiaTheme="minorEastAsia"/>
        </w:rPr>
        <w:t>Rotation 180° autour du centre du rectangle englobant</w:t>
      </w:r>
    </w:p>
    <w:p w14:paraId="2301BAF4" w14:textId="641BC0B5" w:rsidR="002117FB" w:rsidRPr="000872D1" w:rsidRDefault="00523B72" w:rsidP="002117FB">
      <w:pPr>
        <w:rPr>
          <w:rFonts w:eastAsiaTheme="minorEastAsia"/>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=-x+xMin+xMax</m:t>
          </m:r>
        </m:oMath>
      </m:oMathPara>
    </w:p>
    <w:p w14:paraId="17BCDB3D" w14:textId="77EED1C7" w:rsidR="000872D1" w:rsidRPr="000872D1" w:rsidRDefault="00523B72" w:rsidP="002117FB">
      <w:pPr>
        <w:rPr>
          <w:rFonts w:eastAsiaTheme="minorEastAsia"/>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=-y+yMin+yMax</m:t>
          </m:r>
        </m:oMath>
      </m:oMathPara>
    </w:p>
    <w:p w14:paraId="1FF2C258" w14:textId="77777777" w:rsidR="000872D1" w:rsidRPr="000872D1" w:rsidRDefault="000872D1" w:rsidP="002117FB">
      <w:pPr>
        <w:rPr>
          <w:rFonts w:eastAsiaTheme="minorEastAsia"/>
        </w:rPr>
      </w:pPr>
    </w:p>
    <w:p w14:paraId="04BEF257" w14:textId="0504D88D" w:rsidR="002117FB" w:rsidRDefault="002117FB" w:rsidP="002117FB">
      <w:r>
        <w:t>Rotation 270° autour du centre du carré englobant</w:t>
      </w:r>
    </w:p>
    <w:p w14:paraId="25F445F5" w14:textId="156E4607" w:rsidR="002117FB" w:rsidRDefault="000872D1" w:rsidP="002117FB">
      <m:oMathPara>
        <m:oMath>
          <m:r>
            <w:rPr>
              <w:rFonts w:ascii="Cambria Math" w:hAnsi="Cambria Math"/>
            </w:rPr>
            <m:t>x' =  y +xMin-yMin</m:t>
          </m:r>
        </m:oMath>
      </m:oMathPara>
    </w:p>
    <w:p w14:paraId="4AF73AC6" w14:textId="2AB87686" w:rsidR="002117FB" w:rsidRDefault="000872D1" w:rsidP="002117FB">
      <m:oMathPara>
        <m:oMath>
          <m:r>
            <w:rPr>
              <w:rFonts w:ascii="Cambria Math" w:hAnsi="Cambria Math"/>
            </w:rPr>
            <w:lastRenderedPageBreak/>
            <m:t>y' = -x +xMin+yMax</m:t>
          </m:r>
        </m:oMath>
      </m:oMathPara>
    </w:p>
    <w:p w14:paraId="7310B241" w14:textId="01A7BE96" w:rsidR="002117FB" w:rsidRDefault="002117FB" w:rsidP="002117FB"/>
    <w:p w14:paraId="1B47340C" w14:textId="522E3A17" w:rsidR="000872D1" w:rsidRDefault="000872D1" w:rsidP="002117FB">
      <w:r>
        <w:t>Symétrie du rectangle selon un axe vertical</w:t>
      </w:r>
    </w:p>
    <w:p w14:paraId="5277611E" w14:textId="37CB9BBF" w:rsidR="000872D1" w:rsidRDefault="000872D1" w:rsidP="002117FB">
      <m:oMathPara>
        <m:oMath>
          <m:r>
            <w:rPr>
              <w:rFonts w:ascii="Cambria Math" w:hAnsi="Cambria Math"/>
            </w:rPr>
            <m:t>x' = -x + xMin+xMax</m:t>
          </m:r>
        </m:oMath>
      </m:oMathPara>
    </w:p>
    <w:p w14:paraId="44208DDE" w14:textId="44216590" w:rsidR="000872D1" w:rsidRDefault="000872D1" w:rsidP="002117FB">
      <m:oMathPara>
        <m:oMath>
          <m:r>
            <w:rPr>
              <w:rFonts w:ascii="Cambria Math" w:hAnsi="Cambria Math"/>
            </w:rPr>
            <m:t>y' =  y</m:t>
          </m:r>
        </m:oMath>
      </m:oMathPara>
    </w:p>
    <w:p w14:paraId="0C6F22EA" w14:textId="50421077" w:rsidR="000872D1" w:rsidRDefault="000872D1" w:rsidP="002117FB"/>
    <w:p w14:paraId="117E8631" w14:textId="628FEC87" w:rsidR="000872D1" w:rsidRDefault="000872D1" w:rsidP="002117FB">
      <w:r>
        <w:t>Symétrie du rectangle selon un axe horizontal</w:t>
      </w:r>
    </w:p>
    <w:p w14:paraId="3E272127" w14:textId="1A5459D8" w:rsidR="000872D1" w:rsidRDefault="000872D1" w:rsidP="002117FB">
      <m:oMathPara>
        <m:oMath>
          <m:r>
            <w:rPr>
              <w:rFonts w:ascii="Cambria Math" w:hAnsi="Cambria Math"/>
            </w:rPr>
            <m:t>x' =  x</m:t>
          </m:r>
        </m:oMath>
      </m:oMathPara>
    </w:p>
    <w:p w14:paraId="642E5374" w14:textId="21C91579" w:rsidR="000872D1" w:rsidRDefault="000872D1" w:rsidP="002117FB">
      <m:oMathPara>
        <m:oMath>
          <m:r>
            <w:rPr>
              <w:rFonts w:ascii="Cambria Math" w:hAnsi="Cambria Math"/>
            </w:rPr>
            <m:t>y' = -y + yMin+yMax</m:t>
          </m:r>
        </m:oMath>
      </m:oMathPara>
    </w:p>
    <w:p w14:paraId="3C481554" w14:textId="3A498040" w:rsidR="000872D1" w:rsidRDefault="000872D1" w:rsidP="002117FB"/>
    <w:p w14:paraId="30C9E10E" w14:textId="15190947" w:rsidR="000872D1" w:rsidRDefault="000872D1" w:rsidP="002117FB">
      <w:r>
        <w:t>Symétrie du carré selon une parallèle à la 1</w:t>
      </w:r>
      <w:r w:rsidRPr="000872D1">
        <w:rPr>
          <w:vertAlign w:val="superscript"/>
        </w:rPr>
        <w:t>ère</w:t>
      </w:r>
      <w:r>
        <w:t xml:space="preserve"> diagonale</w:t>
      </w:r>
    </w:p>
    <w:p w14:paraId="7C85B7B0" w14:textId="381EBF2E" w:rsidR="000872D1" w:rsidRDefault="000872D1" w:rsidP="002117FB">
      <m:oMathPara>
        <m:oMath>
          <m:r>
            <w:rPr>
              <w:rFonts w:ascii="Cambria Math" w:hAnsi="Cambria Math"/>
            </w:rPr>
            <m:t>x' = y +xMin-yMin</m:t>
          </m:r>
        </m:oMath>
      </m:oMathPara>
    </w:p>
    <w:p w14:paraId="011E5A84" w14:textId="0D027BC1" w:rsidR="000872D1" w:rsidRDefault="000872D1" w:rsidP="002117FB">
      <m:oMathPara>
        <m:oMath>
          <m:r>
            <w:rPr>
              <w:rFonts w:ascii="Cambria Math" w:hAnsi="Cambria Math"/>
            </w:rPr>
            <m:t>y' = x -xMin+yMin</m:t>
          </m:r>
        </m:oMath>
      </m:oMathPara>
    </w:p>
    <w:p w14:paraId="217B48FC" w14:textId="33524B71" w:rsidR="000872D1" w:rsidRDefault="000872D1" w:rsidP="002117FB"/>
    <w:p w14:paraId="77250DF5" w14:textId="3F943ABE" w:rsidR="000872D1" w:rsidRDefault="000872D1" w:rsidP="002117FB">
      <w:r>
        <w:t>Symétrie du carré selon une parallèle à la 2</w:t>
      </w:r>
      <w:r w:rsidRPr="000872D1">
        <w:rPr>
          <w:vertAlign w:val="superscript"/>
        </w:rPr>
        <w:t>ième</w:t>
      </w:r>
      <w:r>
        <w:t xml:space="preserve"> diagonale</w:t>
      </w:r>
    </w:p>
    <w:p w14:paraId="349E6730" w14:textId="434AE2E8" w:rsidR="000872D1" w:rsidRDefault="000872D1" w:rsidP="002117FB">
      <m:oMathPara>
        <m:oMath>
          <m:r>
            <w:rPr>
              <w:rFonts w:ascii="Cambria Math" w:hAnsi="Cambria Math"/>
            </w:rPr>
            <m:t>x' = -y +xMin+yMax</m:t>
          </m:r>
        </m:oMath>
      </m:oMathPara>
    </w:p>
    <w:p w14:paraId="0312BA02" w14:textId="5513BADB" w:rsidR="000872D1" w:rsidRDefault="000872D1" w:rsidP="002117FB">
      <m:oMathPara>
        <m:oMath>
          <m:r>
            <w:rPr>
              <w:rFonts w:ascii="Cambria Math" w:hAnsi="Cambria Math"/>
            </w:rPr>
            <m:t>y' = -x +xMin+yMax</m:t>
          </m:r>
        </m:oMath>
      </m:oMathPara>
    </w:p>
    <w:p w14:paraId="16EDE30E" w14:textId="221689E5" w:rsidR="00E35D2F" w:rsidRDefault="00E35D2F" w:rsidP="00AB4E4B">
      <w:pPr>
        <w:pStyle w:val="Titre1"/>
      </w:pPr>
      <w:r>
        <w:t>Résolution</w:t>
      </w:r>
    </w:p>
    <w:p w14:paraId="55B4E83D" w14:textId="20D6DC38" w:rsidR="001D7FFB" w:rsidRPr="001D7FFB" w:rsidRDefault="001D7FFB" w:rsidP="001D7FFB">
      <w:pPr>
        <w:pStyle w:val="Titre2"/>
      </w:pPr>
      <w:r>
        <w:t>Synopsis</w:t>
      </w:r>
    </w:p>
    <w:p w14:paraId="3EE8C66F" w14:textId="4C43DD37" w:rsidR="001D7FFB" w:rsidRDefault="001D7FFB" w:rsidP="001D7FFB">
      <w:r>
        <w:t>Il y a de nombreuses étapes à franchir pour trouver les solutions.</w:t>
      </w:r>
    </w:p>
    <w:p w14:paraId="03116931" w14:textId="77777777" w:rsidR="001D7FFB" w:rsidRDefault="001D7FFB" w:rsidP="001D7FFB">
      <w:pPr>
        <w:pStyle w:val="Paragraphedeliste"/>
        <w:numPr>
          <w:ilvl w:val="0"/>
          <w:numId w:val="3"/>
        </w:numPr>
      </w:pPr>
      <w:r>
        <w:t>Etablir la liste des situations initiales à partir du plateau fourni dans la fiche de jeu (à une symétrie près)</w:t>
      </w:r>
    </w:p>
    <w:p w14:paraId="4DFD409C" w14:textId="0B293622" w:rsidR="001D7FFB" w:rsidRDefault="001D7FFB" w:rsidP="001D7FFB">
      <w:pPr>
        <w:pStyle w:val="Paragraphedeliste"/>
        <w:numPr>
          <w:ilvl w:val="0"/>
          <w:numId w:val="3"/>
        </w:numPr>
      </w:pPr>
      <w:r>
        <w:t>Etablir l’ensemble ED.dat des situations de départ SD différentes (à une symétrie près), obtenues par application d’un nombre fixe de mouvements ND sur les situations initiales. Chaque situation de départ est associée à la liste des situations initiales qui mènent à cette situation de départ (à une symétrie près). Cela facilite l’étape 6)</w:t>
      </w:r>
    </w:p>
    <w:p w14:paraId="07A48947" w14:textId="32646BDB" w:rsidR="001D7FFB" w:rsidRDefault="001D7FFB" w:rsidP="001D7FFB">
      <w:pPr>
        <w:pStyle w:val="Paragraphedeliste"/>
        <w:numPr>
          <w:ilvl w:val="0"/>
          <w:numId w:val="3"/>
        </w:numPr>
      </w:pPr>
      <w:r>
        <w:t>Etablir la liste des situations gagnantes SG (à une symétrie près), celles qui n’ont qu’une pierre sur le plateau.</w:t>
      </w:r>
    </w:p>
    <w:p w14:paraId="4E3322C9" w14:textId="375D6C65" w:rsidR="001D7FFB" w:rsidRDefault="001D7FFB" w:rsidP="001D7FFB">
      <w:pPr>
        <w:pStyle w:val="Paragraphedeliste"/>
        <w:numPr>
          <w:ilvl w:val="0"/>
          <w:numId w:val="3"/>
        </w:numPr>
      </w:pPr>
      <w:r>
        <w:t>Etablir l’ensemble EF.dat des situations finales SF différentes à une symétrie près, obtenues par application d’un nombre fixe de mouvements inverses NF sur les situations gagnantes SG. On ne fait pas l’effort d’associer la liste des situations gagnantes SG à chaque situation finale SF.</w:t>
      </w:r>
    </w:p>
    <w:p w14:paraId="1ACA697D" w14:textId="7286589C" w:rsidR="001D7FFB" w:rsidRDefault="001D7FFB" w:rsidP="001D7FFB">
      <w:pPr>
        <w:pStyle w:val="Paragraphedeliste"/>
        <w:numPr>
          <w:ilvl w:val="0"/>
          <w:numId w:val="3"/>
        </w:numPr>
      </w:pPr>
      <w:r>
        <w:t xml:space="preserve">Pour chaque situation de départ SD, on cherche un chemin vers une situation finale SF. En fait, on va ignorer celles des situations de départ SD dont les situations initiales SI associées ont toutes déjà trouvé (au moins) un début de solution. On enregistre comme </w:t>
      </w:r>
      <w:proofErr w:type="spellStart"/>
      <w:r>
        <w:rPr>
          <w:rFonts w:ascii="Consolas" w:hAnsi="Consolas" w:cs="Consolas"/>
          <w:color w:val="A31515"/>
          <w:sz w:val="19"/>
          <w:szCs w:val="19"/>
        </w:rPr>
        <w:t>presolution</w:t>
      </w:r>
      <w:proofErr w:type="spellEnd"/>
      <w:r>
        <w:t xml:space="preserve"> ces situation de départ SD, le chemin trouvé pour atteindre SF et la liste des situation initiales SI associées à la situation de départ qui n’avaient pas encore trouvé de début de solution.</w:t>
      </w:r>
    </w:p>
    <w:p w14:paraId="623DAC89" w14:textId="256652FB" w:rsidR="001D7FFB" w:rsidRDefault="001D7FFB" w:rsidP="001D7FFB">
      <w:pPr>
        <w:pStyle w:val="Paragraphedeliste"/>
        <w:numPr>
          <w:ilvl w:val="0"/>
          <w:numId w:val="3"/>
        </w:numPr>
      </w:pPr>
      <w:r>
        <w:t xml:space="preserve">On reprend chaque </w:t>
      </w:r>
      <w:proofErr w:type="spellStart"/>
      <w:r>
        <w:rPr>
          <w:rFonts w:ascii="Consolas" w:hAnsi="Consolas" w:cs="Consolas"/>
          <w:color w:val="A31515"/>
          <w:sz w:val="19"/>
          <w:szCs w:val="19"/>
        </w:rPr>
        <w:t>presolution</w:t>
      </w:r>
      <w:proofErr w:type="spellEnd"/>
      <w:r>
        <w:t xml:space="preserve">, et on recherche un chemin inverse qui mène de sa SD aux situations initiales SI encore associées (à une symétrie près). Chacune devient une </w:t>
      </w:r>
      <w:r>
        <w:rPr>
          <w:rFonts w:ascii="Consolas" w:hAnsi="Consolas" w:cs="Consolas"/>
          <w:color w:val="A31515"/>
          <w:sz w:val="19"/>
          <w:szCs w:val="19"/>
        </w:rPr>
        <w:t>solution</w:t>
      </w:r>
      <w:r>
        <w:t xml:space="preserve"> où </w:t>
      </w:r>
      <w:proofErr w:type="spellStart"/>
      <w:r>
        <w:rPr>
          <w:rFonts w:ascii="Consolas" w:hAnsi="Consolas" w:cs="Consolas"/>
          <w:color w:val="FF0000"/>
          <w:sz w:val="19"/>
          <w:szCs w:val="19"/>
        </w:rPr>
        <w:t>incomplete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r>
        <w:t>. Ces solutions enregistrent un chemin de la situation initiale SI jusqu’à la situation finale SF, mais pas encore jusqu’à la situation gagnante SG.</w:t>
      </w:r>
    </w:p>
    <w:p w14:paraId="7310F296" w14:textId="7736E6EA" w:rsidR="001D7FFB" w:rsidRDefault="001D7FFB" w:rsidP="001D7FFB">
      <w:pPr>
        <w:pStyle w:val="Paragraphedeliste"/>
        <w:numPr>
          <w:ilvl w:val="0"/>
          <w:numId w:val="3"/>
        </w:numPr>
      </w:pPr>
      <w:r>
        <w:t xml:space="preserve">On reprend chaque </w:t>
      </w:r>
      <w:r>
        <w:rPr>
          <w:rFonts w:ascii="Consolas" w:hAnsi="Consolas" w:cs="Consolas"/>
          <w:color w:val="A31515"/>
          <w:sz w:val="19"/>
          <w:szCs w:val="19"/>
        </w:rPr>
        <w:t>solution</w:t>
      </w:r>
      <w:r>
        <w:t xml:space="preserve"> </w:t>
      </w:r>
      <w:proofErr w:type="spellStart"/>
      <w:r>
        <w:rPr>
          <w:rFonts w:ascii="Consolas" w:hAnsi="Consolas" w:cs="Consolas"/>
          <w:color w:val="FF0000"/>
          <w:sz w:val="19"/>
          <w:szCs w:val="19"/>
        </w:rPr>
        <w:t>incomplete</w:t>
      </w:r>
      <w:proofErr w:type="spellEnd"/>
      <w:r>
        <w:t xml:space="preserve"> pour chercher maintenant un chemin complémentaire qui mène de la situation finale SF à une situation gagnante SG.</w:t>
      </w:r>
    </w:p>
    <w:p w14:paraId="6C375721" w14:textId="1045A61B" w:rsidR="001D7FFB" w:rsidRPr="00623B11" w:rsidRDefault="001D7FFB" w:rsidP="001D7FFB">
      <w:r>
        <w:lastRenderedPageBreak/>
        <w:t xml:space="preserve">Il a fallu séparer les étapes 6 et 7 parce que l’étape 6 constitue des stocks de situations déjà rencontrées valables toutes </w:t>
      </w:r>
      <w:proofErr w:type="spellStart"/>
      <w:r>
        <w:rPr>
          <w:rFonts w:ascii="Consolas" w:hAnsi="Consolas" w:cs="Consolas"/>
          <w:color w:val="A31515"/>
          <w:sz w:val="19"/>
          <w:szCs w:val="19"/>
        </w:rPr>
        <w:t>presolutions</w:t>
      </w:r>
      <w:proofErr w:type="spellEnd"/>
      <w:r>
        <w:t xml:space="preserve"> confondues, alors qu’une solution incomplète, pour être résolue, doit être calculée séparément des autres.</w:t>
      </w:r>
    </w:p>
    <w:p w14:paraId="160AFF17" w14:textId="77777777" w:rsidR="001D7FFB" w:rsidRPr="001D7FFB" w:rsidRDefault="001D7FFB" w:rsidP="001D7FFB"/>
    <w:p w14:paraId="6B2AEC70" w14:textId="4E275561" w:rsidR="00390D25" w:rsidRDefault="00390D25" w:rsidP="00E35D2F"/>
    <w:p w14:paraId="663E5076" w14:textId="20C47B7A" w:rsidR="00E9685B" w:rsidRDefault="00E9685B" w:rsidP="009273F6">
      <w:pPr>
        <w:pStyle w:val="Titre2"/>
      </w:pPr>
      <w:r>
        <w:t>Fonctionnel</w:t>
      </w:r>
    </w:p>
    <w:p w14:paraId="2CC1ABFF" w14:textId="75E1B42C" w:rsidR="00E9685B" w:rsidRPr="00920C33" w:rsidRDefault="00E9685B" w:rsidP="00E9685B">
      <w:r>
        <w:t>Choix d’un</w:t>
      </w:r>
      <w:r w:rsidR="007E2588">
        <w:t>e</w:t>
      </w:r>
      <w:r>
        <w:t xml:space="preserve"> </w:t>
      </w:r>
      <w:hyperlink w:anchor="_Fiche_de_jeu" w:history="1">
        <w:r w:rsidRPr="007E2588">
          <w:rPr>
            <w:rStyle w:val="Lienhypertexte"/>
          </w:rPr>
          <w:t>fiche</w:t>
        </w:r>
        <w:r w:rsidR="007E2588" w:rsidRPr="007E2588">
          <w:rPr>
            <w:rStyle w:val="Lienhypertexte"/>
          </w:rPr>
          <w:t xml:space="preserve"> de jeu</w:t>
        </w:r>
      </w:hyperlink>
      <w:r>
        <w:t xml:space="preserve"> « chemin/nom.</w:t>
      </w:r>
      <w:r w:rsidR="00920C33">
        <w:t>xml</w:t>
      </w:r>
      <w:r>
        <w:t> »</w:t>
      </w:r>
      <w:r w:rsidR="00920C33">
        <w:t xml:space="preserve"> qui décrit le plateau initial.</w:t>
      </w:r>
    </w:p>
    <w:p w14:paraId="7C28252E" w14:textId="251C3B11" w:rsidR="005A098D" w:rsidRDefault="005A098D" w:rsidP="005A098D">
      <w:pPr>
        <w:pStyle w:val="Titre3"/>
      </w:pPr>
      <w:r>
        <w:t>Options proposées</w:t>
      </w:r>
    </w:p>
    <w:p w14:paraId="4712B5EB" w14:textId="149EB1CC" w:rsidR="005A098D" w:rsidRDefault="005A098D" w:rsidP="005A098D">
      <w:pPr>
        <w:pStyle w:val="Paragraphedeliste"/>
        <w:numPr>
          <w:ilvl w:val="0"/>
          <w:numId w:val="2"/>
        </w:numPr>
      </w:pPr>
      <w:r>
        <w:t>Initialis</w:t>
      </w:r>
      <w:r w:rsidR="005B69BF">
        <w:t>er</w:t>
      </w:r>
    </w:p>
    <w:p w14:paraId="7A7B661D" w14:textId="1D71E1EE" w:rsidR="005A098D" w:rsidRDefault="005A098D" w:rsidP="005A098D">
      <w:pPr>
        <w:pStyle w:val="Paragraphedeliste"/>
        <w:numPr>
          <w:ilvl w:val="1"/>
          <w:numId w:val="2"/>
        </w:numPr>
      </w:pPr>
      <w:r>
        <w:t>Le répertoire chemin/nom n’existe pas ou une incohérence a été détectée. Quand cette option est proposée, les autres sont indisponibles</w:t>
      </w:r>
    </w:p>
    <w:p w14:paraId="634C7990" w14:textId="4428653D" w:rsidR="005A098D" w:rsidRDefault="005A098D" w:rsidP="005A098D">
      <w:pPr>
        <w:pStyle w:val="Paragraphedeliste"/>
        <w:numPr>
          <w:ilvl w:val="0"/>
          <w:numId w:val="2"/>
        </w:numPr>
      </w:pPr>
      <w:r>
        <w:t>Consolid</w:t>
      </w:r>
      <w:r w:rsidR="005B69BF">
        <w:t>er les solutions</w:t>
      </w:r>
    </w:p>
    <w:p w14:paraId="69404241" w14:textId="211C9444" w:rsidR="005A098D" w:rsidRDefault="005A098D" w:rsidP="005A098D">
      <w:pPr>
        <w:pStyle w:val="Paragraphedeliste"/>
        <w:numPr>
          <w:ilvl w:val="1"/>
          <w:numId w:val="2"/>
        </w:numPr>
      </w:pPr>
      <w:r>
        <w:t xml:space="preserve">Des </w:t>
      </w:r>
      <w:proofErr w:type="spellStart"/>
      <w:r>
        <w:rPr>
          <w:rFonts w:ascii="Consolas" w:hAnsi="Consolas" w:cs="Consolas"/>
          <w:color w:val="A31515"/>
          <w:sz w:val="19"/>
          <w:szCs w:val="19"/>
        </w:rPr>
        <w:t>presolution</w:t>
      </w:r>
      <w:proofErr w:type="spellEnd"/>
      <w:r>
        <w:t xml:space="preserve"> sont présente</w:t>
      </w:r>
      <w:r w:rsidR="006813E7">
        <w:t>s</w:t>
      </w:r>
      <w:r>
        <w:t xml:space="preserve"> dans le fichier pilote.</w:t>
      </w:r>
    </w:p>
    <w:p w14:paraId="19A69BBC" w14:textId="27179549" w:rsidR="005A098D" w:rsidRDefault="005A098D" w:rsidP="005A098D">
      <w:pPr>
        <w:pStyle w:val="Paragraphedeliste"/>
        <w:numPr>
          <w:ilvl w:val="0"/>
          <w:numId w:val="2"/>
        </w:numPr>
      </w:pPr>
      <w:r>
        <w:t>Recherche</w:t>
      </w:r>
      <w:r w:rsidR="005B69BF">
        <w:t>r</w:t>
      </w:r>
    </w:p>
    <w:p w14:paraId="5D0F760F" w14:textId="73839F5E" w:rsidR="005A098D" w:rsidRPr="005A098D" w:rsidRDefault="005A098D" w:rsidP="005A098D">
      <w:pPr>
        <w:pStyle w:val="Paragraphedeliste"/>
        <w:numPr>
          <w:ilvl w:val="1"/>
          <w:numId w:val="2"/>
        </w:numPr>
      </w:pPr>
      <w:r>
        <w:t xml:space="preserve">Toutes les SI n’ont pas de </w:t>
      </w:r>
      <w:proofErr w:type="spellStart"/>
      <w:r>
        <w:rPr>
          <w:rFonts w:ascii="Consolas" w:hAnsi="Consolas" w:cs="Consolas"/>
          <w:color w:val="A31515"/>
          <w:sz w:val="19"/>
          <w:szCs w:val="19"/>
        </w:rPr>
        <w:t>presolution</w:t>
      </w:r>
      <w:proofErr w:type="spellEnd"/>
      <w:r>
        <w:t xml:space="preserve"> ou de </w:t>
      </w:r>
      <w:r>
        <w:rPr>
          <w:rFonts w:ascii="Consolas" w:hAnsi="Consolas" w:cs="Consolas"/>
          <w:color w:val="A31515"/>
          <w:sz w:val="19"/>
          <w:szCs w:val="19"/>
        </w:rPr>
        <w:t>solution</w:t>
      </w:r>
    </w:p>
    <w:p w14:paraId="77C530E4" w14:textId="7925F7D0" w:rsidR="005A098D" w:rsidRDefault="005A6876" w:rsidP="005A098D">
      <w:pPr>
        <w:pStyle w:val="Paragraphedeliste"/>
        <w:numPr>
          <w:ilvl w:val="0"/>
          <w:numId w:val="2"/>
        </w:numPr>
      </w:pPr>
      <w:r>
        <w:t>Régler</w:t>
      </w:r>
      <w:r w:rsidR="005A098D">
        <w:t xml:space="preserve"> ND</w:t>
      </w:r>
      <w:r>
        <w:t xml:space="preserve"> (selon la saisie faite)</w:t>
      </w:r>
    </w:p>
    <w:p w14:paraId="18BCD9FB" w14:textId="77777777" w:rsidR="005A098D" w:rsidRPr="005A098D" w:rsidRDefault="005A098D" w:rsidP="005A098D">
      <w:pPr>
        <w:pStyle w:val="Paragraphedeliste"/>
        <w:numPr>
          <w:ilvl w:val="1"/>
          <w:numId w:val="2"/>
        </w:numPr>
      </w:pPr>
      <w:r>
        <w:t xml:space="preserve">Toutes les SI n’ont pas de </w:t>
      </w:r>
      <w:proofErr w:type="spellStart"/>
      <w:r>
        <w:rPr>
          <w:rFonts w:ascii="Consolas" w:hAnsi="Consolas" w:cs="Consolas"/>
          <w:color w:val="A31515"/>
          <w:sz w:val="19"/>
          <w:szCs w:val="19"/>
        </w:rPr>
        <w:t>presolution</w:t>
      </w:r>
      <w:proofErr w:type="spellEnd"/>
      <w:r>
        <w:t xml:space="preserve"> ou de </w:t>
      </w:r>
      <w:r>
        <w:rPr>
          <w:rFonts w:ascii="Consolas" w:hAnsi="Consolas" w:cs="Consolas"/>
          <w:color w:val="A31515"/>
          <w:sz w:val="19"/>
          <w:szCs w:val="19"/>
        </w:rPr>
        <w:t>solution</w:t>
      </w:r>
    </w:p>
    <w:p w14:paraId="6AD0FCFC" w14:textId="12F08840" w:rsidR="005128F1" w:rsidRDefault="005A6876" w:rsidP="005128F1">
      <w:pPr>
        <w:pStyle w:val="Paragraphedeliste"/>
        <w:numPr>
          <w:ilvl w:val="0"/>
          <w:numId w:val="2"/>
        </w:numPr>
      </w:pPr>
      <w:r>
        <w:t>Régler NF (selon la saisie faite)</w:t>
      </w:r>
    </w:p>
    <w:p w14:paraId="6E86330D" w14:textId="45A8BFA2" w:rsidR="005128F1" w:rsidRPr="005128F1" w:rsidRDefault="005128F1" w:rsidP="005128F1">
      <w:pPr>
        <w:pStyle w:val="Paragraphedeliste"/>
        <w:numPr>
          <w:ilvl w:val="1"/>
          <w:numId w:val="2"/>
        </w:numPr>
      </w:pPr>
      <w:r>
        <w:t xml:space="preserve">Toutes les SI n’ont pas de </w:t>
      </w:r>
      <w:proofErr w:type="spellStart"/>
      <w:r>
        <w:rPr>
          <w:rFonts w:ascii="Consolas" w:hAnsi="Consolas" w:cs="Consolas"/>
          <w:color w:val="A31515"/>
          <w:sz w:val="19"/>
          <w:szCs w:val="19"/>
        </w:rPr>
        <w:t>presolution</w:t>
      </w:r>
      <w:proofErr w:type="spellEnd"/>
      <w:r>
        <w:t xml:space="preserve"> ou de </w:t>
      </w:r>
      <w:r>
        <w:rPr>
          <w:rFonts w:ascii="Consolas" w:hAnsi="Consolas" w:cs="Consolas"/>
          <w:color w:val="A31515"/>
          <w:sz w:val="19"/>
          <w:szCs w:val="19"/>
        </w:rPr>
        <w:t>solution</w:t>
      </w:r>
    </w:p>
    <w:p w14:paraId="59939092" w14:textId="50079768" w:rsidR="005B69BF" w:rsidRDefault="005B69BF" w:rsidP="005B69BF">
      <w:pPr>
        <w:pStyle w:val="Paragraphedeliste"/>
        <w:numPr>
          <w:ilvl w:val="0"/>
          <w:numId w:val="2"/>
        </w:numPr>
      </w:pPr>
      <w:r>
        <w:t>Suspendre</w:t>
      </w:r>
    </w:p>
    <w:p w14:paraId="4E485D5A" w14:textId="52673980" w:rsidR="005B69BF" w:rsidRDefault="005B69BF" w:rsidP="005B69BF">
      <w:pPr>
        <w:pStyle w:val="Paragraphedeliste"/>
        <w:numPr>
          <w:ilvl w:val="1"/>
          <w:numId w:val="2"/>
        </w:numPr>
      </w:pPr>
      <w:r>
        <w:t>Si une opération (asynchrone) est en cours, ou en attente d’arrêt, c’est la seule option proposée, sinon elle n’est pas proposée. La choisir permet de demander à l’opération en cours de s’arrêter.</w:t>
      </w:r>
    </w:p>
    <w:p w14:paraId="77FDEFA9" w14:textId="142494E9" w:rsidR="005128F1" w:rsidRDefault="006813E7" w:rsidP="006813E7">
      <w:pPr>
        <w:pStyle w:val="Titre3"/>
      </w:pPr>
      <w:r>
        <w:t>Incohérences</w:t>
      </w:r>
    </w:p>
    <w:p w14:paraId="5A71609F" w14:textId="0C1A2F44" w:rsidR="006813E7" w:rsidRDefault="006813E7" w:rsidP="006813E7">
      <w:pPr>
        <w:pStyle w:val="Paragraphedeliste"/>
        <w:numPr>
          <w:ilvl w:val="0"/>
          <w:numId w:val="2"/>
        </w:numPr>
      </w:pPr>
      <w:r>
        <w:t>Absence du fichier pilote, ou mauvais format de celui-ci, ou plateau différent de celui de la fiche de jeu, ou données manquantes dans le fichier (paramètres ou index de reprise)</w:t>
      </w:r>
    </w:p>
    <w:p w14:paraId="66B0C5F9" w14:textId="5770D109" w:rsidR="006813E7" w:rsidRDefault="006813E7" w:rsidP="006813E7">
      <w:pPr>
        <w:pStyle w:val="Paragraphedeliste"/>
        <w:numPr>
          <w:ilvl w:val="1"/>
          <w:numId w:val="2"/>
        </w:numPr>
      </w:pPr>
      <w:r>
        <w:t>Suppression de tous les fichiers du répertoire, réinitialisation à partir de la fiche de jeu</w:t>
      </w:r>
    </w:p>
    <w:p w14:paraId="1E102821" w14:textId="2ECFF97A" w:rsidR="006813E7" w:rsidRDefault="00265D5E" w:rsidP="006813E7">
      <w:pPr>
        <w:pStyle w:val="Paragraphedeliste"/>
        <w:numPr>
          <w:ilvl w:val="0"/>
          <w:numId w:val="2"/>
        </w:numPr>
      </w:pPr>
      <w:r>
        <w:t>Sinon, f</w:t>
      </w:r>
      <w:r w:rsidR="006813E7">
        <w:t>ichier ED.dat ou EF.dat ou les deux manquant ou de mauvaise taille</w:t>
      </w:r>
    </w:p>
    <w:p w14:paraId="72F89B16" w14:textId="779AE11A" w:rsidR="006813E7" w:rsidRDefault="006813E7" w:rsidP="006813E7">
      <w:pPr>
        <w:pStyle w:val="Paragraphedeliste"/>
        <w:numPr>
          <w:ilvl w:val="1"/>
          <w:numId w:val="2"/>
        </w:numPr>
      </w:pPr>
      <w:r>
        <w:t>Suppression des fichiers ED.dat, EF.dat, des pré-solutions</w:t>
      </w:r>
      <w:r w:rsidR="00265D5E">
        <w:t xml:space="preserve"> du fichier pilote</w:t>
      </w:r>
      <w:r>
        <w:t xml:space="preserve">, ajustement des paramètres </w:t>
      </w:r>
      <w:proofErr w:type="spellStart"/>
      <w:r>
        <w:t>nd</w:t>
      </w:r>
      <w:proofErr w:type="spellEnd"/>
      <w:r>
        <w:t>=</w:t>
      </w:r>
      <w:proofErr w:type="spellStart"/>
      <w:r>
        <w:t>nf</w:t>
      </w:r>
      <w:proofErr w:type="spellEnd"/>
      <w:r>
        <w:t>=1, reprise/@</w:t>
      </w:r>
      <w:proofErr w:type="spellStart"/>
      <w:r>
        <w:t>idx</w:t>
      </w:r>
      <w:proofErr w:type="spellEnd"/>
      <w:r>
        <w:t>=0, reconstruction de ED.dat, EF.dat</w:t>
      </w:r>
      <w:r w:rsidR="00265D5E">
        <w:t>. Les éventuelles solutions déjà découvertes sont conservées.</w:t>
      </w:r>
    </w:p>
    <w:p w14:paraId="420DA929" w14:textId="04302C39" w:rsidR="006813E7" w:rsidRPr="006813E7" w:rsidRDefault="006813E7" w:rsidP="006813E7">
      <w:r>
        <w:t>RQ : les vérifications de cohérence se font au moment du drop down du menu, mais pas sur le contenu des fichiers ED.dat, EF.dat (ce serait trop long). Une incohérence peut être découverte au moment de leur chargement. A ce moment, le fait est signalé, l’opération avortée</w:t>
      </w:r>
      <w:r w:rsidR="00265D5E">
        <w:t>, le fichier en cause est supprimé. Ainsi au prochain drop down du menu, seule l’option Initialisation est proposée.</w:t>
      </w:r>
    </w:p>
    <w:p w14:paraId="7D3AA268" w14:textId="7EB9D8A9" w:rsidR="005A098D" w:rsidRDefault="005A098D" w:rsidP="005128F1"/>
    <w:p w14:paraId="3AB9C29B" w14:textId="697E076D" w:rsidR="00265D5E" w:rsidRDefault="00265D5E" w:rsidP="00265D5E">
      <w:pPr>
        <w:pStyle w:val="Titre3"/>
      </w:pPr>
      <w:r>
        <w:t>Initialisation</w:t>
      </w:r>
    </w:p>
    <w:p w14:paraId="71B6A200" w14:textId="731627E3" w:rsidR="00E9685B" w:rsidRDefault="00790AF9" w:rsidP="00E9685B">
      <w:r>
        <w:t>Si la situation décrite dans le fichier fourni n’a aucune case inoccupée, alors l’outil recherche une solution pour chaque situation issue de ce plateau complet, duquel il retire une pierre (aux symétries près). Sinon il recherche une solution pour la situation fournie uniquement</w:t>
      </w:r>
      <w:r w:rsidR="009273F6">
        <w:t xml:space="preserve"> (EI contient alors cette unique situation)</w:t>
      </w:r>
      <w:r>
        <w:t>.</w:t>
      </w:r>
    </w:p>
    <w:p w14:paraId="4F93DD10" w14:textId="4F711386" w:rsidR="00790AF9" w:rsidRDefault="000B6661" w:rsidP="00E9685B">
      <w:r>
        <w:t xml:space="preserve">La valeur de </w:t>
      </w:r>
      <w:r>
        <w:rPr>
          <w:rFonts w:ascii="Consolas" w:hAnsi="Consolas" w:cs="Consolas"/>
          <w:color w:val="A31515"/>
          <w:sz w:val="19"/>
          <w:szCs w:val="19"/>
        </w:rPr>
        <w:t>reprise</w:t>
      </w:r>
      <w:r>
        <w:rPr>
          <w:rFonts w:ascii="Consolas" w:hAnsi="Consolas" w:cs="Consolas"/>
          <w:color w:val="0000FF"/>
          <w:sz w:val="19"/>
          <w:szCs w:val="19"/>
        </w:rPr>
        <w:t>/@</w:t>
      </w:r>
      <w:proofErr w:type="spellStart"/>
      <w:r>
        <w:rPr>
          <w:rFonts w:ascii="Consolas" w:hAnsi="Consolas" w:cs="Consolas"/>
          <w:color w:val="FF0000"/>
          <w:sz w:val="19"/>
          <w:szCs w:val="19"/>
        </w:rPr>
        <w:t>idx</w:t>
      </w:r>
      <w:proofErr w:type="spellEnd"/>
      <w:r>
        <w:t xml:space="preserve"> est initialisée à 0,</w:t>
      </w:r>
      <w:r w:rsidR="00265D5E">
        <w:t xml:space="preserve"> et celle de </w:t>
      </w:r>
      <w:proofErr w:type="spellStart"/>
      <w:r w:rsidR="00265D5E">
        <w:rPr>
          <w:rFonts w:ascii="Consolas" w:hAnsi="Consolas" w:cs="Consolas"/>
          <w:color w:val="A31515"/>
          <w:sz w:val="19"/>
          <w:szCs w:val="19"/>
        </w:rPr>
        <w:t>parametres</w:t>
      </w:r>
      <w:proofErr w:type="spellEnd"/>
      <w:r w:rsidR="00265D5E">
        <w:rPr>
          <w:rFonts w:ascii="Consolas" w:hAnsi="Consolas" w:cs="Consolas"/>
          <w:color w:val="0000FF"/>
          <w:sz w:val="19"/>
          <w:szCs w:val="19"/>
        </w:rPr>
        <w:t>/@</w:t>
      </w:r>
      <w:proofErr w:type="spellStart"/>
      <w:r w:rsidR="00265D5E">
        <w:rPr>
          <w:rFonts w:ascii="Consolas" w:hAnsi="Consolas" w:cs="Consolas"/>
          <w:color w:val="FF0000"/>
          <w:sz w:val="19"/>
          <w:szCs w:val="19"/>
        </w:rPr>
        <w:t>nd</w:t>
      </w:r>
      <w:proofErr w:type="spellEnd"/>
      <w:r w:rsidR="00265D5E" w:rsidRPr="00265D5E">
        <w:t xml:space="preserve"> et </w:t>
      </w:r>
      <w:proofErr w:type="spellStart"/>
      <w:r w:rsidR="00265D5E">
        <w:rPr>
          <w:rFonts w:ascii="Consolas" w:hAnsi="Consolas" w:cs="Consolas"/>
          <w:color w:val="A31515"/>
          <w:sz w:val="19"/>
          <w:szCs w:val="19"/>
        </w:rPr>
        <w:t>parametres</w:t>
      </w:r>
      <w:proofErr w:type="spellEnd"/>
      <w:r w:rsidR="00265D5E">
        <w:rPr>
          <w:rFonts w:ascii="Consolas" w:hAnsi="Consolas" w:cs="Consolas"/>
          <w:color w:val="0000FF"/>
          <w:sz w:val="19"/>
          <w:szCs w:val="19"/>
        </w:rPr>
        <w:t>/@</w:t>
      </w:r>
      <w:proofErr w:type="spellStart"/>
      <w:r w:rsidR="00265D5E">
        <w:rPr>
          <w:rFonts w:ascii="Consolas" w:hAnsi="Consolas" w:cs="Consolas"/>
          <w:color w:val="FF0000"/>
          <w:sz w:val="19"/>
          <w:szCs w:val="19"/>
        </w:rPr>
        <w:t>nf</w:t>
      </w:r>
      <w:proofErr w:type="spellEnd"/>
      <w:r>
        <w:t xml:space="preserve"> </w:t>
      </w:r>
      <w:r w:rsidR="00265D5E">
        <w:t>à 1.</w:t>
      </w:r>
    </w:p>
    <w:p w14:paraId="4006D213" w14:textId="77777777" w:rsidR="00265D5E" w:rsidRDefault="00265D5E" w:rsidP="00E9685B"/>
    <w:p w14:paraId="248FC290" w14:textId="6BB97FB7" w:rsidR="004919A5" w:rsidRDefault="004919A5" w:rsidP="00E9685B">
      <w:r>
        <w:lastRenderedPageBreak/>
        <w:t>Si le plateau initial est complet et qu’il a N</w:t>
      </w:r>
      <w:r w:rsidR="00A95631">
        <w:rPr>
          <w:vertAlign w:val="subscript"/>
        </w:rPr>
        <w:t>C</w:t>
      </w:r>
      <w:r>
        <w:t xml:space="preserve"> cases (et donc N</w:t>
      </w:r>
      <w:r w:rsidR="00A95631">
        <w:rPr>
          <w:vertAlign w:val="subscript"/>
        </w:rPr>
        <w:t>C</w:t>
      </w:r>
      <w:r>
        <w:t xml:space="preserve"> pierres), alors ED.dat contient les situations accessibles après N</w:t>
      </w:r>
      <w:r>
        <w:rPr>
          <w:vertAlign w:val="subscript"/>
        </w:rPr>
        <w:t>D</w:t>
      </w:r>
      <w:r>
        <w:t xml:space="preserve"> mouvements appliqués à des situations initiales ayant </w:t>
      </w:r>
      <w:r w:rsidR="00A95631" w:rsidRPr="00A95631">
        <w:t>N</w:t>
      </w:r>
      <w:r w:rsidR="00A95631" w:rsidRPr="00A95631">
        <w:rPr>
          <w:vertAlign w:val="subscript"/>
        </w:rPr>
        <w:t>P</w:t>
      </w:r>
      <w:r w:rsidR="00A95631">
        <w:t xml:space="preserve"> = </w:t>
      </w:r>
      <w:r w:rsidRPr="00A95631">
        <w:t>N</w:t>
      </w:r>
      <w:r w:rsidR="00A95631">
        <w:rPr>
          <w:vertAlign w:val="subscript"/>
        </w:rPr>
        <w:t>C</w:t>
      </w:r>
      <w:r w:rsidR="00A95631">
        <w:t xml:space="preserve"> – </w:t>
      </w:r>
      <w:r>
        <w:t>1</w:t>
      </w:r>
      <w:r w:rsidR="00A95631">
        <w:t xml:space="preserve"> </w:t>
      </w:r>
      <w:r>
        <w:t>pierres : le nombre de pierres dans les situations de ED.dat est N</w:t>
      </w:r>
      <w:r w:rsidR="00A95631">
        <w:rPr>
          <w:vertAlign w:val="subscript"/>
        </w:rPr>
        <w:t>P</w:t>
      </w:r>
      <w:r>
        <w:t xml:space="preserve"> –  N</w:t>
      </w:r>
      <w:r>
        <w:rPr>
          <w:vertAlign w:val="subscript"/>
        </w:rPr>
        <w:t>D</w:t>
      </w:r>
      <w:r>
        <w:t xml:space="preserve"> .</w:t>
      </w:r>
      <w:r w:rsidR="004A3DD2">
        <w:t xml:space="preserve"> </w:t>
      </w:r>
    </w:p>
    <w:p w14:paraId="07823B82" w14:textId="46659261" w:rsidR="004919A5" w:rsidRDefault="004919A5" w:rsidP="00E9685B">
      <w:r>
        <w:t>Si le plateau initial est incomplet, qu’il a N</w:t>
      </w:r>
      <w:r>
        <w:rPr>
          <w:vertAlign w:val="subscript"/>
        </w:rPr>
        <w:t>C</w:t>
      </w:r>
      <w:r>
        <w:t xml:space="preserve"> cases et N</w:t>
      </w:r>
      <w:r>
        <w:rPr>
          <w:vertAlign w:val="subscript"/>
        </w:rPr>
        <w:t>P</w:t>
      </w:r>
      <w:r>
        <w:t xml:space="preserve"> </w:t>
      </w:r>
      <w:r w:rsidR="00F0365F">
        <w:t xml:space="preserve">pierres </w:t>
      </w:r>
      <w:r>
        <w:t>( N</w:t>
      </w:r>
      <w:r>
        <w:rPr>
          <w:vertAlign w:val="subscript"/>
        </w:rPr>
        <w:t>P</w:t>
      </w:r>
      <w:r>
        <w:t xml:space="preserve"> &lt; N</w:t>
      </w:r>
      <w:r>
        <w:rPr>
          <w:vertAlign w:val="subscript"/>
        </w:rPr>
        <w:t>C</w:t>
      </w:r>
      <w:r>
        <w:t xml:space="preserve"> ), alors ED.dat contient les situations accessibles après N</w:t>
      </w:r>
      <w:r>
        <w:rPr>
          <w:vertAlign w:val="subscript"/>
        </w:rPr>
        <w:t>D</w:t>
      </w:r>
      <w:r>
        <w:t xml:space="preserve"> mouvements appliqués à cette situation initiale ayant N</w:t>
      </w:r>
      <w:r>
        <w:rPr>
          <w:vertAlign w:val="subscript"/>
        </w:rPr>
        <w:t>P</w:t>
      </w:r>
      <w:r>
        <w:t xml:space="preserve"> pierres : le nombre de pierres dans les situations de ED.dat est N</w:t>
      </w:r>
      <w:r>
        <w:rPr>
          <w:vertAlign w:val="subscript"/>
        </w:rPr>
        <w:t>P</w:t>
      </w:r>
      <w:r>
        <w:t xml:space="preserve"> – N</w:t>
      </w:r>
      <w:r>
        <w:rPr>
          <w:vertAlign w:val="subscript"/>
        </w:rPr>
        <w:t>D</w:t>
      </w:r>
      <w:r>
        <w:t xml:space="preserve"> .</w:t>
      </w:r>
    </w:p>
    <w:p w14:paraId="589C1F2B" w14:textId="373834EC" w:rsidR="004919A5" w:rsidRDefault="004919A5" w:rsidP="00E9685B">
      <w:r>
        <w:t>Le fichier EF.dat contient les situations obtenues après N</w:t>
      </w:r>
      <w:r>
        <w:rPr>
          <w:vertAlign w:val="subscript"/>
        </w:rPr>
        <w:t>F</w:t>
      </w:r>
      <w:r>
        <w:t xml:space="preserve"> mouvements inverses sur les situations à 1 pierre, ces situations ont donc N</w:t>
      </w:r>
      <w:r>
        <w:rPr>
          <w:vertAlign w:val="subscript"/>
        </w:rPr>
        <w:t>F</w:t>
      </w:r>
      <w:r>
        <w:t xml:space="preserve"> </w:t>
      </w:r>
      <w:r w:rsidR="009273F6">
        <w:t>+</w:t>
      </w:r>
      <w:r>
        <w:t xml:space="preserve"> 1 pierres.</w:t>
      </w:r>
    </w:p>
    <w:p w14:paraId="2D4FD01C" w14:textId="69EF84B5" w:rsidR="009975A0" w:rsidRDefault="009975A0" w:rsidP="00E9685B"/>
    <w:p w14:paraId="24C2F8FC" w14:textId="46586B21" w:rsidR="009975A0" w:rsidRDefault="009975A0" w:rsidP="00E9685B">
      <w:r>
        <w:t xml:space="preserve">Ces deux fichiers contiennent </w:t>
      </w:r>
      <w:r w:rsidR="00F0365F">
        <w:t>des tableaux d</w:t>
      </w:r>
      <w:r w:rsidR="00265D5E">
        <w:t>e N</w:t>
      </w:r>
      <w:r w:rsidR="00265D5E">
        <w:rPr>
          <w:vertAlign w:val="subscript"/>
        </w:rPr>
        <w:t>C</w:t>
      </w:r>
      <w:r w:rsidR="00265D5E">
        <w:t xml:space="preserve"> </w:t>
      </w:r>
      <w:r w:rsidR="00F0365F">
        <w:t xml:space="preserve">octets qui donnent </w:t>
      </w:r>
      <w:r>
        <w:t>les indices des pierres des situations calculées initialement.</w:t>
      </w:r>
    </w:p>
    <w:p w14:paraId="7C2896C6" w14:textId="08C5A486" w:rsidR="00A95631" w:rsidRDefault="00A95631" w:rsidP="00E9685B"/>
    <w:p w14:paraId="7BC249A6" w14:textId="355EE4C1" w:rsidR="005A098D" w:rsidRPr="004919A5" w:rsidRDefault="005A098D" w:rsidP="005A098D">
      <w:r>
        <w:t>De plus, dans le fichier ED.dat, derrière chaque description de situation dans ED.dat on ajoute un tableau de</w:t>
      </w:r>
      <w:r w:rsidR="00DB19A1">
        <w:t xml:space="preserve"> </w:t>
      </w:r>
      <w:proofErr w:type="spellStart"/>
      <w:r w:rsidR="00DB19A1">
        <w:t>EI.Count</w:t>
      </w:r>
      <w:proofErr w:type="spellEnd"/>
      <w:r>
        <w:t xml:space="preserve"> </w:t>
      </w:r>
      <w:r w:rsidR="00DB19A1">
        <w:t>octets correspondant</w:t>
      </w:r>
      <w:r>
        <w:t xml:space="preserve"> au nombre de situations de EI. Chacune des cases contient la valeur 0 qui indique que la situation initiale ne permet pas d’atteindre la situation de ED, ou une de ses situations symétriques. La valeur 0xFF indique que cette situation de départ est atteignable depuis la situation de EI correspondante.</w:t>
      </w:r>
    </w:p>
    <w:p w14:paraId="67906BA6" w14:textId="147A8D5E" w:rsidR="005A098D" w:rsidRDefault="005A098D" w:rsidP="005A098D"/>
    <w:p w14:paraId="3C8E0D0A" w14:textId="2F08E9E8" w:rsidR="00DB19A1" w:rsidRDefault="00DB19A1" w:rsidP="005A098D">
      <w:r>
        <w:t>Les valeurs des indices de pierre et ceux des associations avec les S</w:t>
      </w:r>
      <w:r>
        <w:rPr>
          <w:vertAlign w:val="subscript"/>
        </w:rPr>
        <w:t>I</w:t>
      </w:r>
      <w:r>
        <w:t xml:space="preserve"> sont contrôlées au chargement. Chaque indice de pierre doit désigner une case du plateau, et les valeurs d’association doivent être 0 ou 0xFF.</w:t>
      </w:r>
    </w:p>
    <w:p w14:paraId="040239FC" w14:textId="1D8DA032" w:rsidR="00DB19A1" w:rsidRDefault="00DB19A1" w:rsidP="00DB19A1">
      <w:pPr>
        <w:pStyle w:val="Titre3"/>
      </w:pPr>
      <w:r>
        <w:t>Incrémentation de N</w:t>
      </w:r>
      <w:r>
        <w:rPr>
          <w:vertAlign w:val="subscript"/>
        </w:rPr>
        <w:t>D</w:t>
      </w:r>
    </w:p>
    <w:p w14:paraId="5E5A3DBF" w14:textId="0A210FB6" w:rsidR="00DB19A1" w:rsidRDefault="000D0FBC" w:rsidP="005A098D">
      <w:r>
        <w:t xml:space="preserve">L’ensemble des situations initiales </w:t>
      </w:r>
      <w:r w:rsidR="00DB19A1">
        <w:t>E</w:t>
      </w:r>
      <w:r w:rsidR="00DB19A1" w:rsidRPr="000D0FBC">
        <w:rPr>
          <w:vertAlign w:val="subscript"/>
        </w:rPr>
        <w:t>I</w:t>
      </w:r>
      <w:r w:rsidR="00DB19A1">
        <w:t xml:space="preserve"> est calculé à partir de la description du plateau.</w:t>
      </w:r>
      <w:r>
        <w:t xml:space="preserve"> C’est une liste indexée.</w:t>
      </w:r>
    </w:p>
    <w:p w14:paraId="5D475011" w14:textId="6771229E" w:rsidR="00DB19A1" w:rsidRDefault="00DB19A1" w:rsidP="005A098D">
      <w:r>
        <w:t xml:space="preserve">Chaque situation </w:t>
      </w:r>
      <w:r w:rsidR="005B69BF">
        <w:t>S</w:t>
      </w:r>
      <w:r w:rsidR="005B69BF">
        <w:rPr>
          <w:vertAlign w:val="subscript"/>
        </w:rPr>
        <w:t>D</w:t>
      </w:r>
      <w:r w:rsidR="005B69BF">
        <w:t xml:space="preserve"> </w:t>
      </w:r>
      <w:r>
        <w:t>de ED.dat est lue successivement avec son tableau d’association avec les S</w:t>
      </w:r>
      <w:r>
        <w:rPr>
          <w:vertAlign w:val="subscript"/>
        </w:rPr>
        <w:t>I</w:t>
      </w:r>
      <w:r>
        <w:t xml:space="preserve"> de E</w:t>
      </w:r>
      <w:r w:rsidRPr="000D0FBC">
        <w:rPr>
          <w:vertAlign w:val="subscript"/>
        </w:rPr>
        <w:t>I</w:t>
      </w:r>
      <w:r>
        <w:t xml:space="preserve">. Lorsque </w:t>
      </w:r>
      <w:r w:rsidR="005B69BF">
        <w:t>N</w:t>
      </w:r>
      <w:r w:rsidR="005B69BF">
        <w:rPr>
          <w:vertAlign w:val="subscript"/>
        </w:rPr>
        <w:t>D</w:t>
      </w:r>
      <w:r w:rsidR="005B69BF">
        <w:t>=1, on considère chaque situation SI</w:t>
      </w:r>
      <w:r w:rsidR="000D0FBC">
        <w:t xml:space="preserve"> de EI</w:t>
      </w:r>
      <w:r w:rsidR="005B69BF">
        <w:t>, et son tableau d’association est rempli de 0.</w:t>
      </w:r>
    </w:p>
    <w:p w14:paraId="1EF94887" w14:textId="5C60329E" w:rsidR="005B69BF" w:rsidRDefault="005B69BF" w:rsidP="005A098D"/>
    <w:p w14:paraId="7182AD7D" w14:textId="7FEDA5F7" w:rsidR="005B69BF" w:rsidRDefault="005B69BF" w:rsidP="005A098D">
      <w:r>
        <w:t>Pour S</w:t>
      </w:r>
      <w:r>
        <w:rPr>
          <w:vertAlign w:val="subscript"/>
        </w:rPr>
        <w:t>D</w:t>
      </w:r>
      <w:r>
        <w:t xml:space="preserve"> donné, on recherche les nouvelles situations S</w:t>
      </w:r>
      <w:r>
        <w:rPr>
          <w:vertAlign w:val="subscript"/>
        </w:rPr>
        <w:t>D+1</w:t>
      </w:r>
      <w:r>
        <w:t xml:space="preserve"> obtenues par application d’un mouvement.</w:t>
      </w:r>
    </w:p>
    <w:p w14:paraId="5B05002C" w14:textId="53A9F4A1" w:rsidR="005B69BF" w:rsidRDefault="005B69BF" w:rsidP="005A098D">
      <w:r>
        <w:t>Si cette situation S</w:t>
      </w:r>
      <w:r>
        <w:rPr>
          <w:vertAlign w:val="subscript"/>
        </w:rPr>
        <w:t>D+1</w:t>
      </w:r>
      <w:r>
        <w:t xml:space="preserve"> n’a pas encore été rencontrée, son tableau d’association est le même que celui de S</w:t>
      </w:r>
      <w:r>
        <w:rPr>
          <w:vertAlign w:val="subscript"/>
        </w:rPr>
        <w:t>D</w:t>
      </w:r>
      <w:r>
        <w:t>. Sinon on ajoute à son tableau les indicateurs de S</w:t>
      </w:r>
      <w:r>
        <w:rPr>
          <w:vertAlign w:val="subscript"/>
        </w:rPr>
        <w:t>D</w:t>
      </w:r>
      <w:r>
        <w:t xml:space="preserve"> à 0xFF.</w:t>
      </w:r>
    </w:p>
    <w:p w14:paraId="3A1AAFA3" w14:textId="2CD0D051" w:rsidR="005B69BF" w:rsidRDefault="005B69BF" w:rsidP="005A098D"/>
    <w:p w14:paraId="61D46D92" w14:textId="242475EB" w:rsidR="005B69BF" w:rsidRDefault="005B69BF" w:rsidP="005A098D">
      <w:r>
        <w:t>Les situations S</w:t>
      </w:r>
      <w:r>
        <w:rPr>
          <w:vertAlign w:val="subscript"/>
        </w:rPr>
        <w:t>D+1</w:t>
      </w:r>
      <w:r>
        <w:t xml:space="preserve"> sont ensuite enregistrées dans un fichier </w:t>
      </w:r>
      <w:proofErr w:type="spellStart"/>
      <w:r>
        <w:t>ED.tmp</w:t>
      </w:r>
      <w:proofErr w:type="spellEnd"/>
    </w:p>
    <w:p w14:paraId="3B0DADB2" w14:textId="646698C1" w:rsidR="005B69BF" w:rsidRDefault="000D0FBC" w:rsidP="005A098D">
      <w:r>
        <w:t xml:space="preserve">Puis ED.dat est supprimé et </w:t>
      </w:r>
      <w:proofErr w:type="spellStart"/>
      <w:r>
        <w:t>ED.tmp</w:t>
      </w:r>
      <w:proofErr w:type="spellEnd"/>
      <w:r>
        <w:t xml:space="preserve"> renommé en ED.dat</w:t>
      </w:r>
    </w:p>
    <w:p w14:paraId="4EFF0E49" w14:textId="77777777" w:rsidR="000D0FBC" w:rsidRDefault="000D0FBC" w:rsidP="005A098D"/>
    <w:p w14:paraId="5CD34C31" w14:textId="3BEC0C37" w:rsidR="005B69BF" w:rsidRDefault="005B69BF" w:rsidP="005A098D">
      <w:r>
        <w:t>Pour pouvoir mener l’opération, il faut conserver en mémoire les nouvelles situations S</w:t>
      </w:r>
      <w:r>
        <w:rPr>
          <w:vertAlign w:val="subscript"/>
        </w:rPr>
        <w:t>D+1</w:t>
      </w:r>
      <w:r>
        <w:t xml:space="preserve"> jusqu’au traitement de toutes les situations de S</w:t>
      </w:r>
      <w:r>
        <w:rPr>
          <w:vertAlign w:val="subscript"/>
        </w:rPr>
        <w:t>D</w:t>
      </w:r>
      <w:r>
        <w:t xml:space="preserve">, car on ne peut prévoir quand le tableau d’association risque d’être mis à jour, et n’enregistrer ces données dans un fichier </w:t>
      </w:r>
      <w:proofErr w:type="spellStart"/>
      <w:r>
        <w:t>ED.tmp</w:t>
      </w:r>
      <w:proofErr w:type="spellEnd"/>
      <w:r>
        <w:t xml:space="preserve"> qu’après ce traitement complet.</w:t>
      </w:r>
    </w:p>
    <w:p w14:paraId="699D6D60" w14:textId="416008CA" w:rsidR="005B69BF" w:rsidRDefault="00B07D94" w:rsidP="005A098D">
      <w:r>
        <w:t xml:space="preserve">On met à jour le paramètre </w:t>
      </w:r>
      <w:proofErr w:type="spellStart"/>
      <w:r>
        <w:t>nd</w:t>
      </w:r>
      <w:proofErr w:type="spellEnd"/>
      <w:r>
        <w:t xml:space="preserve"> dans le fichier pilote, on remet l’index de reprise à 0, on en supprime les pré-solutions,  et on sauvegarde le fichier pilote. </w:t>
      </w:r>
    </w:p>
    <w:p w14:paraId="1C3E0D12" w14:textId="29D3EF1F" w:rsidR="00B07D94" w:rsidRDefault="00B07D94" w:rsidP="005A098D"/>
    <w:p w14:paraId="2F8B2581" w14:textId="01BD276E" w:rsidR="00B07D94" w:rsidRDefault="00B07D94" w:rsidP="00B07D94">
      <w:pPr>
        <w:pStyle w:val="Titre3"/>
      </w:pPr>
      <w:r>
        <w:t>Incrémentation de N</w:t>
      </w:r>
      <w:r>
        <w:rPr>
          <w:vertAlign w:val="subscript"/>
        </w:rPr>
        <w:t>F</w:t>
      </w:r>
    </w:p>
    <w:p w14:paraId="509E5F62" w14:textId="12CACEB8" w:rsidR="00B07D94" w:rsidRDefault="00B07D94" w:rsidP="005A098D">
      <w:r>
        <w:t>EG est calculé à partir de la description du plateau.</w:t>
      </w:r>
    </w:p>
    <w:p w14:paraId="09693101" w14:textId="7828F5FF" w:rsidR="00B07D94" w:rsidRDefault="00B07D94" w:rsidP="005A098D">
      <w:r>
        <w:t>Chaque situation S</w:t>
      </w:r>
      <w:r>
        <w:rPr>
          <w:vertAlign w:val="subscript"/>
        </w:rPr>
        <w:t>F</w:t>
      </w:r>
      <w:r>
        <w:t xml:space="preserve"> de EF.dat est lue successivement. Lorsque N</w:t>
      </w:r>
      <w:r>
        <w:rPr>
          <w:vertAlign w:val="subscript"/>
        </w:rPr>
        <w:t>F</w:t>
      </w:r>
      <w:r>
        <w:t>=1, on considère chaque situation de EG.</w:t>
      </w:r>
    </w:p>
    <w:p w14:paraId="56722328" w14:textId="499D25B1" w:rsidR="00B07D94" w:rsidRDefault="00B07D94" w:rsidP="005A098D">
      <w:r>
        <w:lastRenderedPageBreak/>
        <w:t>Pour S</w:t>
      </w:r>
      <w:r>
        <w:rPr>
          <w:vertAlign w:val="subscript"/>
        </w:rPr>
        <w:t>F</w:t>
      </w:r>
      <w:r>
        <w:t xml:space="preserve"> donné, on recherche les nouvelles situations S</w:t>
      </w:r>
      <w:r>
        <w:rPr>
          <w:vertAlign w:val="subscript"/>
        </w:rPr>
        <w:t>F+1</w:t>
      </w:r>
      <w:r>
        <w:t xml:space="preserve"> obtenues par application d’un mouvement inverse.</w:t>
      </w:r>
    </w:p>
    <w:p w14:paraId="2CBBE453" w14:textId="20BEFF89" w:rsidR="00B07D94" w:rsidRDefault="00B07D94" w:rsidP="005A098D">
      <w:r>
        <w:t>Si cette situation S</w:t>
      </w:r>
      <w:r>
        <w:rPr>
          <w:vertAlign w:val="subscript"/>
        </w:rPr>
        <w:t>F+1</w:t>
      </w:r>
      <w:r>
        <w:t xml:space="preserve"> n’a pas encore été rencontrée, on l’enregistre dans un fichier </w:t>
      </w:r>
      <w:proofErr w:type="spellStart"/>
      <w:r>
        <w:t>EF.tmp</w:t>
      </w:r>
      <w:proofErr w:type="spellEnd"/>
    </w:p>
    <w:p w14:paraId="5A5DDBB2" w14:textId="48524539" w:rsidR="00B07D94" w:rsidRDefault="00B07D94" w:rsidP="005A098D">
      <w:r>
        <w:t xml:space="preserve">A la fin du traitement, on met à jour le paramètre </w:t>
      </w:r>
      <w:proofErr w:type="spellStart"/>
      <w:r>
        <w:t>nf</w:t>
      </w:r>
      <w:proofErr w:type="spellEnd"/>
      <w:r>
        <w:t xml:space="preserve"> dans le fichier pilote, on remet l’index de reprise à 0, on en supprime les pré-solutions,  et on sauvegarde le fichier pilote.</w:t>
      </w:r>
    </w:p>
    <w:p w14:paraId="512C07EE" w14:textId="23BF5DA6" w:rsidR="00B07D94" w:rsidRDefault="00B07D94" w:rsidP="00B07D94">
      <w:r>
        <w:t xml:space="preserve">En cas de problème de sauvegarde de </w:t>
      </w:r>
      <w:proofErr w:type="spellStart"/>
      <w:r>
        <w:t>EF.tmp</w:t>
      </w:r>
      <w:proofErr w:type="spellEnd"/>
      <w:r>
        <w:t>, le supprimer.</w:t>
      </w:r>
    </w:p>
    <w:p w14:paraId="7D437F0D" w14:textId="7F786E03" w:rsidR="00B07D94" w:rsidRDefault="00B07D94" w:rsidP="005A098D"/>
    <w:p w14:paraId="4A215895" w14:textId="220E6AD8" w:rsidR="00B07D94" w:rsidRDefault="00B07D94" w:rsidP="00B07D94">
      <w:pPr>
        <w:pStyle w:val="Titre3"/>
      </w:pPr>
      <w:r>
        <w:t>Consolider une pré-solution</w:t>
      </w:r>
    </w:p>
    <w:p w14:paraId="1E259B11" w14:textId="3D59D089" w:rsidR="00B07D94" w:rsidRDefault="00623B11" w:rsidP="00B07D94">
      <w:r>
        <w:t>On charge depuis ED.dat la S</w:t>
      </w:r>
      <w:r>
        <w:rPr>
          <w:vertAlign w:val="subscript"/>
        </w:rPr>
        <w:t>D</w:t>
      </w:r>
      <w:r>
        <w:t xml:space="preserve"> concernée, et on reconstruit par mouvements inverses toute l’arborescence des situations menant à S</w:t>
      </w:r>
      <w:r>
        <w:rPr>
          <w:vertAlign w:val="subscript"/>
        </w:rPr>
        <w:t>D</w:t>
      </w:r>
      <w:r w:rsidR="00CD0491">
        <w:t xml:space="preserve"> depuis une situation initiale S</w:t>
      </w:r>
      <w:r w:rsidR="00CD0491">
        <w:rPr>
          <w:vertAlign w:val="subscript"/>
        </w:rPr>
        <w:t>I</w:t>
      </w:r>
      <w:r w:rsidR="00CD0491">
        <w:t>.</w:t>
      </w:r>
      <w:r>
        <w:t xml:space="preserve"> On va y découvrir</w:t>
      </w:r>
      <w:r w:rsidR="00531D9E">
        <w:t xml:space="preserve"> toutes les S</w:t>
      </w:r>
      <w:r w:rsidR="00531D9E">
        <w:rPr>
          <w:vertAlign w:val="subscript"/>
        </w:rPr>
        <w:t>I</w:t>
      </w:r>
      <w:r w:rsidR="00531D9E">
        <w:t xml:space="preserve"> correspondantes, dont celles désignées par la ou les lignes </w:t>
      </w:r>
      <w:r w:rsidR="00531D9E">
        <w:rPr>
          <w:rFonts w:ascii="Consolas" w:hAnsi="Consolas" w:cs="Consolas"/>
          <w:color w:val="A31515"/>
          <w:sz w:val="19"/>
          <w:szCs w:val="19"/>
        </w:rPr>
        <w:t>initial</w:t>
      </w:r>
      <w:r w:rsidR="00531D9E" w:rsidRPr="00531D9E">
        <w:t xml:space="preserve"> </w:t>
      </w:r>
      <w:r w:rsidR="00531D9E">
        <w:t>associées à cette S</w:t>
      </w:r>
      <w:r w:rsidR="00531D9E">
        <w:rPr>
          <w:vertAlign w:val="subscript"/>
        </w:rPr>
        <w:t>D</w:t>
      </w:r>
      <w:r w:rsidR="00531D9E">
        <w:t xml:space="preserve"> (à une symétrie près).</w:t>
      </w:r>
      <w:r w:rsidR="003C12A4">
        <w:t xml:space="preserve"> Cette recherche nous donne une liste de mouvements inverses joignant S</w:t>
      </w:r>
      <w:r w:rsidR="003C12A4">
        <w:rPr>
          <w:vertAlign w:val="subscript"/>
        </w:rPr>
        <w:t>D</w:t>
      </w:r>
      <w:r w:rsidR="003C12A4">
        <w:t xml:space="preserve"> à S</w:t>
      </w:r>
      <w:r w:rsidR="003C12A4">
        <w:rPr>
          <w:vertAlign w:val="subscript"/>
        </w:rPr>
        <w:t>I</w:t>
      </w:r>
      <w:r w:rsidR="003C12A4">
        <w:t xml:space="preserve"> (ou à une symétrie S</w:t>
      </w:r>
      <w:r w:rsidR="003C12A4">
        <w:rPr>
          <w:vertAlign w:val="subscript"/>
        </w:rPr>
        <w:t>I’</w:t>
      </w:r>
      <w:r w:rsidR="003C12A4">
        <w:t xml:space="preserve"> de S</w:t>
      </w:r>
      <w:r w:rsidR="003C12A4">
        <w:rPr>
          <w:vertAlign w:val="subscript"/>
        </w:rPr>
        <w:t>I</w:t>
      </w:r>
      <w:r w:rsidR="003C12A4">
        <w:t>). On en déduit la suite de mouvements menant de S</w:t>
      </w:r>
      <w:r w:rsidR="003C12A4">
        <w:rPr>
          <w:vertAlign w:val="subscript"/>
        </w:rPr>
        <w:t>I’</w:t>
      </w:r>
      <w:r w:rsidR="003C12A4">
        <w:t xml:space="preserve"> à S</w:t>
      </w:r>
      <w:r w:rsidR="003C12A4">
        <w:rPr>
          <w:vertAlign w:val="subscript"/>
        </w:rPr>
        <w:t>D</w:t>
      </w:r>
      <w:r w:rsidR="003C12A4">
        <w:t>.</w:t>
      </w:r>
    </w:p>
    <w:p w14:paraId="39A1F9B4" w14:textId="17897847" w:rsidR="00CD0491" w:rsidRPr="00CD0491" w:rsidRDefault="00CD0491" w:rsidP="00B07D94">
      <w:r>
        <w:t>On convertit la pré-solution en une solution « incomplète » pour chaque S</w:t>
      </w:r>
      <w:r>
        <w:rPr>
          <w:vertAlign w:val="subscript"/>
        </w:rPr>
        <w:t>I’</w:t>
      </w:r>
      <w:r>
        <w:t xml:space="preserve"> trouvée qui n’a pas encore de solution (à une symétrie près).</w:t>
      </w:r>
    </w:p>
    <w:p w14:paraId="10311B7C" w14:textId="38E4B870" w:rsidR="00531D9E" w:rsidRDefault="003C12A4" w:rsidP="00B07D94">
      <w:r>
        <w:t>Dans la conversion de la pré-solution en solution, le plateau de la situation initiale de la solution sera celui de la situation S</w:t>
      </w:r>
      <w:r>
        <w:rPr>
          <w:vertAlign w:val="subscript"/>
        </w:rPr>
        <w:t>I’</w:t>
      </w:r>
      <w:r>
        <w:t xml:space="preserve"> trouvée par mouvements inverses, pas celui S</w:t>
      </w:r>
      <w:r>
        <w:rPr>
          <w:vertAlign w:val="subscript"/>
        </w:rPr>
        <w:t>I</w:t>
      </w:r>
      <w:r>
        <w:t xml:space="preserve"> de la situation initiale de EI désignée par </w:t>
      </w:r>
      <w:proofErr w:type="spellStart"/>
      <w:r>
        <w:rPr>
          <w:rFonts w:ascii="Consolas" w:hAnsi="Consolas" w:cs="Consolas"/>
          <w:color w:val="FF0000"/>
          <w:sz w:val="19"/>
          <w:szCs w:val="19"/>
        </w:rPr>
        <w:t>idxSI</w:t>
      </w:r>
      <w:proofErr w:type="spellEnd"/>
      <w:r>
        <w:t>.</w:t>
      </w:r>
    </w:p>
    <w:p w14:paraId="0FDA8C1C" w14:textId="4E3DB7E8" w:rsidR="003C12A4" w:rsidRDefault="003C12A4" w:rsidP="00B07D94"/>
    <w:p w14:paraId="30C51FCA" w14:textId="2A86ED68" w:rsidR="003C12A4" w:rsidRDefault="003C12A4" w:rsidP="00B07D94">
      <w:r>
        <w:t>Depuis S</w:t>
      </w:r>
      <w:r>
        <w:rPr>
          <w:vertAlign w:val="subscript"/>
        </w:rPr>
        <w:t>D</w:t>
      </w:r>
      <w:r>
        <w:t>, on reconstruit S</w:t>
      </w:r>
      <w:r>
        <w:rPr>
          <w:vertAlign w:val="subscript"/>
        </w:rPr>
        <w:t>F</w:t>
      </w:r>
      <w:r>
        <w:t xml:space="preserve"> grâce aux mouvements enregistrés dans la pré-solution. Puis on cherche depuis E</w:t>
      </w:r>
      <w:r>
        <w:rPr>
          <w:vertAlign w:val="subscript"/>
        </w:rPr>
        <w:t>F</w:t>
      </w:r>
      <w:r>
        <w:t xml:space="preserve"> une situation gagnante. Cela nous fournit une suite de mouvements qui résout S</w:t>
      </w:r>
      <w:r>
        <w:rPr>
          <w:vertAlign w:val="subscript"/>
        </w:rPr>
        <w:t>F</w:t>
      </w:r>
      <w:r>
        <w:t xml:space="preserve">. </w:t>
      </w:r>
    </w:p>
    <w:p w14:paraId="154E89AC" w14:textId="01044BA1" w:rsidR="003C12A4" w:rsidRDefault="003C12A4" w:rsidP="00B07D94"/>
    <w:p w14:paraId="1CD5FF2F" w14:textId="0FD7E96D" w:rsidR="003C12A4" w:rsidRDefault="003C12A4" w:rsidP="00B07D94">
      <w:r>
        <w:t>En joignant les trois suites de mouvements, on établit les mouvements permettant de résoudre S</w:t>
      </w:r>
      <w:r>
        <w:rPr>
          <w:vertAlign w:val="subscript"/>
        </w:rPr>
        <w:t>I’</w:t>
      </w:r>
      <w:r>
        <w:t>.</w:t>
      </w:r>
    </w:p>
    <w:p w14:paraId="6922C5D3" w14:textId="20D4C937" w:rsidR="00CD0491" w:rsidRDefault="00CD0491" w:rsidP="00B07D94"/>
    <w:p w14:paraId="1E37F51C" w14:textId="1B747E6D" w:rsidR="00BE5164" w:rsidRDefault="00BE5164" w:rsidP="00BE5164">
      <w:pPr>
        <w:pStyle w:val="Titre3"/>
      </w:pPr>
      <w:r>
        <w:t>Arranger ED.dat</w:t>
      </w:r>
    </w:p>
    <w:p w14:paraId="6298CD08" w14:textId="4DAC145A" w:rsidR="00BE5164" w:rsidRDefault="00BE5164" w:rsidP="00BE5164">
      <w:r>
        <w:t>Situation envisagée : Nous avons calculé les SD pour une valeur donnée de ND, ces situations sont maintenant dans ED.dat.</w:t>
      </w:r>
    </w:p>
    <w:p w14:paraId="5D95AA45" w14:textId="51B1F048" w:rsidR="00BE5164" w:rsidRDefault="00BE5164" w:rsidP="00BE5164"/>
    <w:p w14:paraId="325BE47B" w14:textId="6C1232D0" w:rsidR="00BE5164" w:rsidRDefault="00BE5164" w:rsidP="00BE5164">
      <w:r>
        <w:t>Comme nous l’avons vu, chaque SD est associée à une liste de situations initiales (non vide).</w:t>
      </w:r>
    </w:p>
    <w:p w14:paraId="11345552" w14:textId="10FFF5CD" w:rsidR="00BE5164" w:rsidRDefault="00BE5164" w:rsidP="00BE5164">
      <w:r>
        <w:t>Certaines SD peuvent être obtenues à partir de plusieurs SI. Si on résout cette SD, du coup on résout chaque SI associée. Ces SI auront des mouvements initiaux différents, mais ensuite leurs mouvements depuis SD jusqu’à la solution gagnante sont les mêmes.</w:t>
      </w:r>
    </w:p>
    <w:p w14:paraId="46858347" w14:textId="77777777" w:rsidR="00BE5164" w:rsidRDefault="00BE5164" w:rsidP="00BE5164"/>
    <w:p w14:paraId="1E286D7C" w14:textId="703CBDF1" w:rsidR="00BE5164" w:rsidRDefault="00BE5164" w:rsidP="00BE5164">
      <w:r>
        <w:t xml:space="preserve">Voir </w:t>
      </w:r>
      <w:hyperlink w:anchor="_Statistiques" w:history="1">
        <w:r w:rsidRPr="00BE5164">
          <w:rPr>
            <w:rStyle w:val="Lienhypertexte"/>
          </w:rPr>
          <w:t>Statistiques</w:t>
        </w:r>
      </w:hyperlink>
      <w:r>
        <w:t xml:space="preserve"> pour consulter le tableau récapitulatif des combinaisons de SD rencontrées.</w:t>
      </w:r>
    </w:p>
    <w:p w14:paraId="654FCC5F" w14:textId="77777777" w:rsidR="00BE5164" w:rsidRDefault="00BE5164" w:rsidP="00BE5164"/>
    <w:p w14:paraId="245F13C0" w14:textId="4160423C" w:rsidR="00BE5164" w:rsidRDefault="00BE5164" w:rsidP="00BE5164">
      <w:r>
        <w:t>Il peut être intéressant de tenter de résoudre ces SD en priorité.</w:t>
      </w:r>
    </w:p>
    <w:p w14:paraId="24D9DCF4" w14:textId="77777777" w:rsidR="00BE5164" w:rsidRDefault="00BE5164" w:rsidP="00BE5164"/>
    <w:p w14:paraId="583DED26" w14:textId="715D1FC1" w:rsidR="00BE5164" w:rsidRDefault="00BE5164" w:rsidP="00BE5164">
      <w:r>
        <w:t>On peut réorganiser les situations de ED.dat pour placer en début de fichier, donc en début de traitement, les SD qui pourraient aboutir à résoudre le plus de situations.</w:t>
      </w:r>
    </w:p>
    <w:p w14:paraId="457CA310" w14:textId="598866FE" w:rsidR="00BE5164" w:rsidRDefault="00BE5164" w:rsidP="00BE5164"/>
    <w:p w14:paraId="60E3F15E" w14:textId="799518EC" w:rsidR="00BE5164" w:rsidRDefault="00BE5164" w:rsidP="00BE5164">
      <w:r>
        <w:t>De plus, à un moment de la recherche, on a augmenté l’indice de reprise, et éventuellement trouvé une solution à certaines SI (à une symétrie près). On peut aussi réorganiser ED.dat en supprimant les SD déjà traitées, celles qui ne le sont pas mais adressent uniquement des SI déjà résolues par ailleurs, et en réorganisant les SD restantes selon leur nombre de SI non résolues.</w:t>
      </w:r>
    </w:p>
    <w:p w14:paraId="67EA18EF" w14:textId="3E6C62FF" w:rsidR="00E07F6E" w:rsidRDefault="00E07F6E" w:rsidP="00BE5164">
      <w:r>
        <w:lastRenderedPageBreak/>
        <w:t>Algorithme :</w:t>
      </w:r>
    </w:p>
    <w:p w14:paraId="5F1EA887" w14:textId="129EE9B6" w:rsidR="00E07F6E" w:rsidRDefault="00E07F6E" w:rsidP="00BE5164">
      <w:r>
        <w:t xml:space="preserve">Lire le pilote, </w:t>
      </w:r>
      <w:proofErr w:type="spellStart"/>
      <w:r>
        <w:t>idxReprise</w:t>
      </w:r>
      <w:proofErr w:type="spellEnd"/>
      <w:r>
        <w:t>, lister les SI présentes dans les solutions (à une symétrie près)</w:t>
      </w:r>
    </w:p>
    <w:p w14:paraId="7578A961" w14:textId="0EADB7A2" w:rsidR="00E07F6E" w:rsidRDefault="00E07F6E" w:rsidP="00BE5164">
      <w:r>
        <w:t xml:space="preserve">Lire chaque entrée de ED.dat à partir de </w:t>
      </w:r>
      <w:proofErr w:type="spellStart"/>
      <w:r>
        <w:t>idxReprise</w:t>
      </w:r>
      <w:proofErr w:type="spellEnd"/>
    </w:p>
    <w:p w14:paraId="396A77BA" w14:textId="2E8400A1" w:rsidR="00E07F6E" w:rsidRDefault="00E07F6E" w:rsidP="00BE5164">
      <w:r>
        <w:t>Pour chacune des SD, dresser à partir de sa liste de SI la liste de ses SI non résolues.</w:t>
      </w:r>
    </w:p>
    <w:p w14:paraId="1918EA85" w14:textId="4CB8B3B7" w:rsidR="00E07F6E" w:rsidRDefault="00E07F6E" w:rsidP="00BE5164">
      <w:r>
        <w:t>Ignorer les SD dont toutes les SI sont résolues.</w:t>
      </w:r>
    </w:p>
    <w:p w14:paraId="3BEDDF60" w14:textId="43FB7A5D" w:rsidR="00E07F6E" w:rsidRDefault="00E07F6E" w:rsidP="00BE5164">
      <w:r>
        <w:t>Classer les SD par liste distincte de SI non résolues.</w:t>
      </w:r>
    </w:p>
    <w:p w14:paraId="3B0436D2" w14:textId="3B35F8EB" w:rsidR="00E07F6E" w:rsidRDefault="00E07F6E" w:rsidP="00BE5164">
      <w:r>
        <w:t>Classer cette liste distincte par nombre de SI décroissant.</w:t>
      </w:r>
    </w:p>
    <w:p w14:paraId="209B2398" w14:textId="2B374F3A" w:rsidR="00E07F6E" w:rsidRDefault="00E07F6E" w:rsidP="00BE5164">
      <w:r>
        <w:t>Pour chaque liste classée, enregistrer chacune de ses SD dans un nouveau fichier</w:t>
      </w:r>
    </w:p>
    <w:p w14:paraId="03E7410F" w14:textId="19FD7D79" w:rsidR="00E07F6E" w:rsidRDefault="00E07F6E" w:rsidP="00BE5164">
      <w:r>
        <w:t>Remplacer l’ancien ED.dat par ce nouveau fichier.</w:t>
      </w:r>
    </w:p>
    <w:p w14:paraId="2CC35776" w14:textId="77777777" w:rsidR="00E07F6E" w:rsidRPr="00BE5164" w:rsidRDefault="00E07F6E" w:rsidP="00BE5164"/>
    <w:p w14:paraId="670F75A8" w14:textId="59E6F8FA" w:rsidR="00DB19A1" w:rsidRPr="00DB19A1" w:rsidRDefault="00DB19A1" w:rsidP="00DB19A1">
      <w:pPr>
        <w:pStyle w:val="Titre3"/>
      </w:pPr>
      <w:r>
        <w:t>Recherche</w:t>
      </w:r>
    </w:p>
    <w:p w14:paraId="377D6ED1" w14:textId="69FE5B61" w:rsidR="00A95631" w:rsidRDefault="00A95631" w:rsidP="00E9685B">
      <w:r>
        <w:t>Le programme sélectionne successivement chaque description de situation de départ stockée dans ED.dat (en sautant, lors d’une reprise, celles déjà testées) pour tenter de lui trouver une situation finale de EF.dat (à une symétrie près).</w:t>
      </w:r>
    </w:p>
    <w:p w14:paraId="5E047F6A" w14:textId="6CBFCFFA" w:rsidR="00265D5E" w:rsidRPr="00265D5E" w:rsidRDefault="00265D5E" w:rsidP="00E9685B">
      <w:r>
        <w:t>Si pour une situation S</w:t>
      </w:r>
      <w:r>
        <w:rPr>
          <w:vertAlign w:val="subscript"/>
        </w:rPr>
        <w:t>D</w:t>
      </w:r>
      <w:r>
        <w:t xml:space="preserve"> de ED.dat donnée, il trouve une situation S</w:t>
      </w:r>
      <w:r>
        <w:rPr>
          <w:vertAlign w:val="subscript"/>
        </w:rPr>
        <w:t>F</w:t>
      </w:r>
      <w:r>
        <w:t xml:space="preserve"> de EF.dat, il considère chaque S</w:t>
      </w:r>
      <w:r>
        <w:rPr>
          <w:vertAlign w:val="subscript"/>
        </w:rPr>
        <w:t>I</w:t>
      </w:r>
      <w:r>
        <w:t xml:space="preserve"> associé à S</w:t>
      </w:r>
      <w:r>
        <w:rPr>
          <w:vertAlign w:val="subscript"/>
        </w:rPr>
        <w:t>D</w:t>
      </w:r>
      <w:r>
        <w:t xml:space="preserve"> </w:t>
      </w:r>
      <w:r w:rsidR="00DB19A1">
        <w:t xml:space="preserve">dans ED.dat </w:t>
      </w:r>
      <w:r>
        <w:t>et pour ceux qui n’ont pas encore de solution ou de pré-solution (à une symétrie près), il enregistre la pré-solution correspondante.</w:t>
      </w:r>
    </w:p>
    <w:p w14:paraId="59B404D9" w14:textId="77777777" w:rsidR="005A098D" w:rsidRDefault="005A098D" w:rsidP="00E9685B"/>
    <w:p w14:paraId="49B1A3EF" w14:textId="3942E617" w:rsidR="009273F6" w:rsidRDefault="009273F6" w:rsidP="009273F6">
      <w:pPr>
        <w:pStyle w:val="Titre2"/>
      </w:pPr>
      <w:r>
        <w:t>Optimisations</w:t>
      </w:r>
    </w:p>
    <w:p w14:paraId="5681CF54" w14:textId="5FCA8B9E" w:rsidR="009273F6" w:rsidRDefault="009273F6" w:rsidP="009273F6">
      <w:r>
        <w:t xml:space="preserve">Pour éviter de systématiquement allouer et désallouer (ou tout au moins demander au Garbage Collector de désallouer) des quantités d’objets, on alloue des objets tampon </w:t>
      </w:r>
      <w:r w:rsidR="00EC1382">
        <w:t>qu’on utilise pour les calculs.</w:t>
      </w:r>
    </w:p>
    <w:p w14:paraId="785B281A" w14:textId="38AE0629" w:rsidR="00EC1382" w:rsidRDefault="00EC1382" w:rsidP="009273F6">
      <w:r>
        <w:t xml:space="preserve">Un premier objet, le Plateau, contient </w:t>
      </w:r>
    </w:p>
    <w:p w14:paraId="43E7AD21" w14:textId="363BDD54" w:rsidR="00EC1382" w:rsidRDefault="00EC1382" w:rsidP="00EC1382">
      <w:pPr>
        <w:pStyle w:val="Paragraphedeliste"/>
        <w:numPr>
          <w:ilvl w:val="0"/>
          <w:numId w:val="1"/>
        </w:numPr>
      </w:pPr>
      <w:r>
        <w:t xml:space="preserve">un  </w:t>
      </w:r>
      <w:proofErr w:type="spellStart"/>
      <w:r>
        <w:t>bool</w:t>
      </w:r>
      <w:proofErr w:type="spellEnd"/>
      <w:r>
        <w:t>[] de la taille du rectangle englobant permettant de savoir si une case du rectangle est ou non une case du plateau.</w:t>
      </w:r>
    </w:p>
    <w:p w14:paraId="4BCB73AA" w14:textId="60A40D83" w:rsidR="00EC1382" w:rsidRDefault="00EC1382" w:rsidP="00EC1382">
      <w:pPr>
        <w:pStyle w:val="Paragraphedeliste"/>
        <w:numPr>
          <w:ilvl w:val="0"/>
          <w:numId w:val="1"/>
        </w:numPr>
      </w:pPr>
      <w:r>
        <w:t>la liste byte[] des indices des cases du plateau, de taille N</w:t>
      </w:r>
      <w:r>
        <w:rPr>
          <w:vertAlign w:val="subscript"/>
        </w:rPr>
        <w:t>P</w:t>
      </w:r>
      <w:r>
        <w:t xml:space="preserve"> du nombre de cases du plateau.</w:t>
      </w:r>
    </w:p>
    <w:p w14:paraId="752E6040" w14:textId="031A43A4" w:rsidR="00EC1382" w:rsidRDefault="00EC1382" w:rsidP="00EC1382">
      <w:r>
        <w:t>Il contient aussi des informations géométriques</w:t>
      </w:r>
    </w:p>
    <w:p w14:paraId="21A1A819" w14:textId="304B95F9" w:rsidR="00EC1382" w:rsidRDefault="00EC1382" w:rsidP="00EC1382">
      <w:pPr>
        <w:pStyle w:val="Paragraphedeliste"/>
        <w:numPr>
          <w:ilvl w:val="0"/>
          <w:numId w:val="1"/>
        </w:numPr>
      </w:pPr>
      <w:r>
        <w:t>Taille du rectangle englobant</w:t>
      </w:r>
    </w:p>
    <w:p w14:paraId="5EC5490C" w14:textId="60129993" w:rsidR="00EC1382" w:rsidRDefault="00EC1382" w:rsidP="00EC1382">
      <w:pPr>
        <w:pStyle w:val="Paragraphedeliste"/>
        <w:numPr>
          <w:ilvl w:val="0"/>
          <w:numId w:val="1"/>
        </w:numPr>
      </w:pPr>
      <w:r>
        <w:t>Informations sur les symétries du tableau</w:t>
      </w:r>
    </w:p>
    <w:p w14:paraId="449A781D" w14:textId="7C400A8D" w:rsidR="00EC1382" w:rsidRDefault="00EC1382" w:rsidP="00EC1382">
      <w:pPr>
        <w:pStyle w:val="Paragraphedeliste"/>
        <w:numPr>
          <w:ilvl w:val="1"/>
          <w:numId w:val="1"/>
        </w:numPr>
      </w:pPr>
      <w:r>
        <w:t>Le plateau Français offre 8 symétries</w:t>
      </w:r>
    </w:p>
    <w:p w14:paraId="558B287B" w14:textId="377AF2FC" w:rsidR="00EC1382" w:rsidRDefault="00EC1382" w:rsidP="00EC1382">
      <w:pPr>
        <w:pStyle w:val="Paragraphedeliste"/>
        <w:numPr>
          <w:ilvl w:val="0"/>
          <w:numId w:val="1"/>
        </w:numPr>
      </w:pPr>
      <w:r>
        <w:t>Informations sur tous les mouvements potentiels (à condition que les pierres soient disposées selon les règles) : triplets d’indices (Pierre déplacée, Pierre enjambée, Case vide de réception)</w:t>
      </w:r>
    </w:p>
    <w:p w14:paraId="216D4FF2" w14:textId="57CC86DD" w:rsidR="00EC1382" w:rsidRDefault="00EC1382" w:rsidP="00EC1382">
      <w:pPr>
        <w:pStyle w:val="Paragraphedeliste"/>
        <w:numPr>
          <w:ilvl w:val="1"/>
          <w:numId w:val="1"/>
        </w:numPr>
      </w:pPr>
      <w:r>
        <w:t>Pour le plateau français, il y a 92 mouvements potentiels</w:t>
      </w:r>
    </w:p>
    <w:p w14:paraId="63649F4C" w14:textId="71E60C28" w:rsidR="00EC1382" w:rsidRDefault="00EC1382" w:rsidP="009273F6">
      <w:r>
        <w:t>Pour une situation donnée, décrite par la liste byte[] des indices des pierres de la situation, de taille P donnée entre 1 et N</w:t>
      </w:r>
      <w:r>
        <w:rPr>
          <w:vertAlign w:val="subscript"/>
        </w:rPr>
        <w:t>P</w:t>
      </w:r>
      <w:r>
        <w:t xml:space="preserve"> – 1 , on va devoir</w:t>
      </w:r>
    </w:p>
    <w:p w14:paraId="747AC34A" w14:textId="0868D22A" w:rsidR="00EC1382" w:rsidRDefault="00EC1382" w:rsidP="00EC1382">
      <w:pPr>
        <w:pStyle w:val="Paragraphedeliste"/>
        <w:numPr>
          <w:ilvl w:val="0"/>
          <w:numId w:val="1"/>
        </w:numPr>
      </w:pPr>
      <w:r>
        <w:t>Déduire chaque situation obtenue par application, quand il est possible, d’un des mouvements potentiels. Ces nouvelles situations ont P-1 pierres.</w:t>
      </w:r>
    </w:p>
    <w:p w14:paraId="38534C55" w14:textId="4C05BB53" w:rsidR="00EC1382" w:rsidRDefault="00EC1382" w:rsidP="00EC1382">
      <w:pPr>
        <w:pStyle w:val="Paragraphedeliste"/>
        <w:numPr>
          <w:ilvl w:val="0"/>
          <w:numId w:val="1"/>
        </w:numPr>
      </w:pPr>
      <w:r>
        <w:t>Déduire de chaque nouvelle situation les images par les symétries</w:t>
      </w:r>
    </w:p>
    <w:p w14:paraId="12F04EA6" w14:textId="44BBC187" w:rsidR="00EC1382" w:rsidRDefault="00EC1382" w:rsidP="00EC1382">
      <w:pPr>
        <w:pStyle w:val="Paragraphedeliste"/>
        <w:numPr>
          <w:ilvl w:val="0"/>
          <w:numId w:val="1"/>
        </w:numPr>
      </w:pPr>
      <w:r>
        <w:t>Contrôler si ces symétries ont déjà été rencontrées ou non.</w:t>
      </w:r>
    </w:p>
    <w:p w14:paraId="608D8BCB" w14:textId="77777777" w:rsidR="006942E6" w:rsidRDefault="006942E6" w:rsidP="00EC1382"/>
    <w:p w14:paraId="6DF0D116" w14:textId="77777777" w:rsidR="006942E6" w:rsidRDefault="000D5F35" w:rsidP="00EC1382">
      <w:r>
        <w:t xml:space="preserve">Donc </w:t>
      </w:r>
    </w:p>
    <w:p w14:paraId="3C317358" w14:textId="77777777" w:rsidR="006942E6" w:rsidRDefault="006942E6" w:rsidP="006942E6">
      <w:pPr>
        <w:pStyle w:val="Paragraphedeliste"/>
        <w:numPr>
          <w:ilvl w:val="0"/>
          <w:numId w:val="1"/>
        </w:numPr>
      </w:pPr>
      <w:r>
        <w:t xml:space="preserve">On </w:t>
      </w:r>
      <w:r w:rsidR="000D5F35">
        <w:t>enregistre dans les fichiers ED.dat et EF.dat uniquement les suites d’indices (au format byte) des pierres de la situation</w:t>
      </w:r>
    </w:p>
    <w:p w14:paraId="1BB735D1" w14:textId="77777777" w:rsidR="006942E6" w:rsidRDefault="006942E6" w:rsidP="006942E6">
      <w:pPr>
        <w:pStyle w:val="Paragraphedeliste"/>
        <w:numPr>
          <w:ilvl w:val="0"/>
          <w:numId w:val="1"/>
        </w:numPr>
      </w:pPr>
      <w:r>
        <w:lastRenderedPageBreak/>
        <w:t xml:space="preserve">On </w:t>
      </w:r>
      <w:r w:rsidR="000D5F35">
        <w:t xml:space="preserve">stocke dans </w:t>
      </w:r>
      <w:r>
        <w:t xml:space="preserve">des </w:t>
      </w:r>
      <w:proofErr w:type="spellStart"/>
      <w:r>
        <w:rPr>
          <w:rFonts w:ascii="Consolas" w:hAnsi="Consolas" w:cs="Consolas"/>
          <w:color w:val="2B91AF"/>
          <w:sz w:val="19"/>
          <w:szCs w:val="19"/>
        </w:rPr>
        <w:t>Hashset</w:t>
      </w:r>
      <w:proofErr w:type="spellEnd"/>
      <w:r w:rsidR="000D5F35">
        <w:t xml:space="preserve"> des objets </w:t>
      </w:r>
      <w:r w:rsidR="000D5F35" w:rsidRPr="006942E6">
        <w:rPr>
          <w:rFonts w:ascii="Consolas" w:hAnsi="Consolas" w:cs="Consolas"/>
          <w:color w:val="2B91AF"/>
          <w:sz w:val="19"/>
          <w:szCs w:val="19"/>
        </w:rPr>
        <w:t>Situation</w:t>
      </w:r>
      <w:r w:rsidR="000D5F35">
        <w:t xml:space="preserve"> qui se résument à ces octets</w:t>
      </w:r>
    </w:p>
    <w:p w14:paraId="71FC2837" w14:textId="1FB82298" w:rsidR="00EC1382" w:rsidRDefault="006942E6" w:rsidP="006942E6">
      <w:pPr>
        <w:pStyle w:val="Paragraphedeliste"/>
        <w:numPr>
          <w:ilvl w:val="0"/>
          <w:numId w:val="1"/>
        </w:numPr>
      </w:pPr>
      <w:r>
        <w:t xml:space="preserve">On </w:t>
      </w:r>
      <w:r w:rsidR="000D5F35">
        <w:t xml:space="preserve">manipule une situation dans un objet </w:t>
      </w:r>
      <w:proofErr w:type="spellStart"/>
      <w:r w:rsidR="000D5F35" w:rsidRPr="006942E6">
        <w:rPr>
          <w:rFonts w:ascii="Consolas" w:hAnsi="Consolas" w:cs="Consolas"/>
          <w:color w:val="2B91AF"/>
          <w:sz w:val="19"/>
          <w:szCs w:val="19"/>
        </w:rPr>
        <w:t>SituationEtude</w:t>
      </w:r>
      <w:proofErr w:type="spellEnd"/>
      <w:r w:rsidR="000D5F35">
        <w:t xml:space="preserve"> alloué initialement.</w:t>
      </w:r>
    </w:p>
    <w:p w14:paraId="7613F702" w14:textId="77777777" w:rsidR="006942E6" w:rsidRDefault="006942E6" w:rsidP="006942E6"/>
    <w:p w14:paraId="2D98EE5D" w14:textId="75F5FF98" w:rsidR="000D5F35" w:rsidRDefault="000D5F35" w:rsidP="00EC1382">
      <w:r>
        <w:rPr>
          <w:rFonts w:ascii="Consolas" w:hAnsi="Consolas" w:cs="Consolas"/>
          <w:color w:val="2B91AF"/>
          <w:sz w:val="19"/>
          <w:szCs w:val="19"/>
        </w:rPr>
        <w:t>Situation</w:t>
      </w:r>
      <w:r w:rsidRPr="000D5F35">
        <w:t xml:space="preserve"> et </w:t>
      </w:r>
      <w:proofErr w:type="spellStart"/>
      <w:r>
        <w:rPr>
          <w:rFonts w:ascii="Consolas" w:hAnsi="Consolas" w:cs="Consolas"/>
          <w:color w:val="2B91AF"/>
          <w:sz w:val="19"/>
          <w:szCs w:val="19"/>
        </w:rPr>
        <w:t>SituationEtude</w:t>
      </w:r>
      <w:proofErr w:type="spellEnd"/>
      <w:r w:rsidRPr="000D5F35">
        <w:t xml:space="preserve"> </w:t>
      </w:r>
      <w:r>
        <w:t xml:space="preserve">exposent tous deux des méthodes </w:t>
      </w:r>
      <w:proofErr w:type="spellStart"/>
      <w:r w:rsidR="006942E6">
        <w:rPr>
          <w:rFonts w:ascii="Consolas" w:hAnsi="Consolas" w:cs="Consolas"/>
          <w:color w:val="000000"/>
          <w:sz w:val="19"/>
          <w:szCs w:val="19"/>
        </w:rPr>
        <w:t>GetHashCode</w:t>
      </w:r>
      <w:proofErr w:type="spellEnd"/>
      <w:r w:rsidR="006942E6">
        <w:rPr>
          <w:rFonts w:ascii="Consolas" w:hAnsi="Consolas" w:cs="Consolas"/>
          <w:color w:val="000000"/>
          <w:sz w:val="19"/>
          <w:szCs w:val="19"/>
        </w:rPr>
        <w:t>()</w:t>
      </w:r>
      <w:r w:rsidR="006942E6">
        <w:t xml:space="preserve"> </w:t>
      </w:r>
      <w:r>
        <w:t xml:space="preserve"> et </w:t>
      </w:r>
      <w:proofErr w:type="spellStart"/>
      <w:r w:rsidRPr="006942E6">
        <w:rPr>
          <w:rFonts w:ascii="Consolas" w:hAnsi="Consolas" w:cs="Consolas"/>
          <w:color w:val="000000"/>
          <w:sz w:val="19"/>
          <w:szCs w:val="19"/>
        </w:rPr>
        <w:t>Equals</w:t>
      </w:r>
      <w:proofErr w:type="spellEnd"/>
      <w:r w:rsidRPr="006942E6">
        <w:rPr>
          <w:rFonts w:ascii="Consolas" w:hAnsi="Consolas" w:cs="Consolas"/>
          <w:color w:val="000000"/>
          <w:sz w:val="19"/>
          <w:szCs w:val="19"/>
        </w:rPr>
        <w:t>()</w:t>
      </w:r>
      <w:r>
        <w:t xml:space="preserve">, qui </w:t>
      </w:r>
      <w:r w:rsidR="006942E6">
        <w:t xml:space="preserve">donnent le même </w:t>
      </w:r>
      <w:proofErr w:type="spellStart"/>
      <w:r w:rsidR="006942E6">
        <w:t>hashcode</w:t>
      </w:r>
      <w:proofErr w:type="spellEnd"/>
      <w:r w:rsidR="006942E6">
        <w:t xml:space="preserve"> et rendent vrai quand ils sont comparés l’un à l’autre et contiennent les mêmes pierres, même si les descriptions de la liste de ces pierres diffèrent</w:t>
      </w:r>
      <w:r>
        <w:t xml:space="preserve">. Ainsi, une nouvelle situation établie dans </w:t>
      </w:r>
      <w:proofErr w:type="spellStart"/>
      <w:r>
        <w:rPr>
          <w:rFonts w:ascii="Consolas" w:hAnsi="Consolas" w:cs="Consolas"/>
          <w:color w:val="2B91AF"/>
          <w:sz w:val="19"/>
          <w:szCs w:val="19"/>
        </w:rPr>
        <w:t>SituationEtude</w:t>
      </w:r>
      <w:proofErr w:type="spellEnd"/>
      <w:r w:rsidRPr="000D5F35">
        <w:t xml:space="preserve"> (et</w:t>
      </w:r>
      <w:r>
        <w:t xml:space="preserve"> ses symétries) peut être testée dans l</w:t>
      </w:r>
      <w:r w:rsidR="006942E6">
        <w:t xml:space="preserve">e </w:t>
      </w:r>
      <w:proofErr w:type="spellStart"/>
      <w:r w:rsidR="006942E6">
        <w:rPr>
          <w:rFonts w:ascii="Consolas" w:hAnsi="Consolas" w:cs="Consolas"/>
          <w:color w:val="2B91AF"/>
          <w:sz w:val="19"/>
          <w:szCs w:val="19"/>
        </w:rPr>
        <w:t>Hashset</w:t>
      </w:r>
      <w:proofErr w:type="spellEnd"/>
      <w:r w:rsidR="006942E6" w:rsidRPr="006942E6">
        <w:t xml:space="preserve"> </w:t>
      </w:r>
      <w:r>
        <w:t xml:space="preserve">des objets </w:t>
      </w:r>
      <w:r>
        <w:rPr>
          <w:rFonts w:ascii="Consolas" w:hAnsi="Consolas" w:cs="Consolas"/>
          <w:color w:val="2B91AF"/>
          <w:sz w:val="19"/>
          <w:szCs w:val="19"/>
        </w:rPr>
        <w:t>Situation</w:t>
      </w:r>
      <w:r w:rsidRPr="000D5F35">
        <w:t xml:space="preserve"> déjà</w:t>
      </w:r>
      <w:r>
        <w:t xml:space="preserve"> rencontrés, mais si la situation est nouvelle, alors l’objet de type </w:t>
      </w:r>
      <w:proofErr w:type="spellStart"/>
      <w:r>
        <w:rPr>
          <w:rFonts w:ascii="Consolas" w:hAnsi="Consolas" w:cs="Consolas"/>
          <w:color w:val="2B91AF"/>
          <w:sz w:val="19"/>
          <w:szCs w:val="19"/>
        </w:rPr>
        <w:t>SituationEtude</w:t>
      </w:r>
      <w:proofErr w:type="spellEnd"/>
      <w:r w:rsidRPr="000D5F35">
        <w:t xml:space="preserve"> produit</w:t>
      </w:r>
      <w:r>
        <w:t xml:space="preserve"> un nouvel objet </w:t>
      </w:r>
      <w:r>
        <w:rPr>
          <w:rFonts w:ascii="Consolas" w:hAnsi="Consolas" w:cs="Consolas"/>
          <w:color w:val="2B91AF"/>
          <w:sz w:val="19"/>
          <w:szCs w:val="19"/>
        </w:rPr>
        <w:t>Situation</w:t>
      </w:r>
      <w:r w:rsidRPr="000D5F35">
        <w:t xml:space="preserve"> qui sera</w:t>
      </w:r>
      <w:r>
        <w:t xml:space="preserve"> ajouté à</w:t>
      </w:r>
      <w:r w:rsidR="006942E6">
        <w:t xml:space="preserve"> ce </w:t>
      </w:r>
      <w:proofErr w:type="spellStart"/>
      <w:r w:rsidR="006942E6">
        <w:rPr>
          <w:rFonts w:ascii="Consolas" w:hAnsi="Consolas" w:cs="Consolas"/>
          <w:color w:val="2B91AF"/>
          <w:sz w:val="19"/>
          <w:szCs w:val="19"/>
        </w:rPr>
        <w:t>Hashset</w:t>
      </w:r>
      <w:proofErr w:type="spellEnd"/>
      <w:r>
        <w:t>.</w:t>
      </w:r>
    </w:p>
    <w:p w14:paraId="67B265A1" w14:textId="4184B4C6" w:rsidR="006942E6" w:rsidRDefault="006942E6" w:rsidP="00EC1382">
      <w:r>
        <w:t xml:space="preserve">Pour pouvoir réaliser ceci en conformité avec les caractéristiques du C# et de sa collection </w:t>
      </w:r>
      <w:proofErr w:type="spellStart"/>
      <w:r>
        <w:rPr>
          <w:rFonts w:ascii="Consolas" w:hAnsi="Consolas" w:cs="Consolas"/>
          <w:color w:val="2B91AF"/>
          <w:sz w:val="19"/>
          <w:szCs w:val="19"/>
        </w:rPr>
        <w:t>Hashset</w:t>
      </w:r>
      <w:proofErr w:type="spellEnd"/>
      <w:r>
        <w:t xml:space="preserve">, on a fait dériver </w:t>
      </w:r>
      <w:r>
        <w:rPr>
          <w:rFonts w:ascii="Consolas" w:hAnsi="Consolas" w:cs="Consolas"/>
          <w:color w:val="2B91AF"/>
          <w:sz w:val="19"/>
          <w:szCs w:val="19"/>
        </w:rPr>
        <w:t>Situation</w:t>
      </w:r>
      <w:r w:rsidRPr="000D5F35">
        <w:t xml:space="preserve"> et </w:t>
      </w:r>
      <w:proofErr w:type="spellStart"/>
      <w:r>
        <w:rPr>
          <w:rFonts w:ascii="Consolas" w:hAnsi="Consolas" w:cs="Consolas"/>
          <w:color w:val="2B91AF"/>
          <w:sz w:val="19"/>
          <w:szCs w:val="19"/>
        </w:rPr>
        <w:t>SituationEtude</w:t>
      </w:r>
      <w:proofErr w:type="spellEnd"/>
      <w:r w:rsidRPr="006942E6">
        <w:t xml:space="preserve"> d’une même classe abstraite</w:t>
      </w:r>
      <w:r>
        <w:rPr>
          <w:rFonts w:ascii="Consolas" w:hAnsi="Consolas" w:cs="Consolas"/>
          <w:color w:val="2B91AF"/>
          <w:sz w:val="19"/>
          <w:szCs w:val="19"/>
        </w:rPr>
        <w:t xml:space="preserve"> </w:t>
      </w:r>
      <w:proofErr w:type="spellStart"/>
      <w:r>
        <w:rPr>
          <w:rFonts w:ascii="Consolas" w:hAnsi="Consolas" w:cs="Consolas"/>
          <w:color w:val="2B91AF"/>
          <w:sz w:val="19"/>
          <w:szCs w:val="19"/>
        </w:rPr>
        <w:t>SituationBase</w:t>
      </w:r>
      <w:proofErr w:type="spellEnd"/>
      <w:r w:rsidRPr="006942E6">
        <w:t xml:space="preserve">. Et les </w:t>
      </w:r>
      <w:proofErr w:type="spellStart"/>
      <w:r>
        <w:rPr>
          <w:rFonts w:ascii="Consolas" w:hAnsi="Consolas" w:cs="Consolas"/>
          <w:color w:val="2B91AF"/>
          <w:sz w:val="19"/>
          <w:szCs w:val="19"/>
        </w:rPr>
        <w:t>Hashset</w:t>
      </w:r>
      <w:proofErr w:type="spellEnd"/>
      <w:r w:rsidRPr="006942E6">
        <w:t xml:space="preserve"> contiennent des objets (dérivés de) </w:t>
      </w:r>
      <w:proofErr w:type="spellStart"/>
      <w:r>
        <w:rPr>
          <w:rFonts w:ascii="Consolas" w:hAnsi="Consolas" w:cs="Consolas"/>
          <w:color w:val="2B91AF"/>
          <w:sz w:val="19"/>
          <w:szCs w:val="19"/>
        </w:rPr>
        <w:t>SituationBase</w:t>
      </w:r>
      <w:proofErr w:type="spellEnd"/>
      <w:r w:rsidRPr="006942E6">
        <w:t>.</w:t>
      </w:r>
    </w:p>
    <w:p w14:paraId="1F22EBC8" w14:textId="6AEDB658" w:rsidR="006942E6" w:rsidRDefault="006942E6" w:rsidP="00EC1382">
      <w:r>
        <w:t xml:space="preserve">L’objet de type </w:t>
      </w:r>
      <w:proofErr w:type="spellStart"/>
      <w:r>
        <w:rPr>
          <w:rFonts w:ascii="Consolas" w:hAnsi="Consolas" w:cs="Consolas"/>
          <w:color w:val="2B91AF"/>
          <w:sz w:val="19"/>
          <w:szCs w:val="19"/>
        </w:rPr>
        <w:t>SituationEtude</w:t>
      </w:r>
      <w:proofErr w:type="spellEnd"/>
      <w:r w:rsidRPr="006942E6">
        <w:t xml:space="preserve"> con</w:t>
      </w:r>
      <w:r>
        <w:t xml:space="preserve">tient </w:t>
      </w:r>
      <w:r w:rsidR="007B1029">
        <w:t>deux</w:t>
      </w:r>
      <w:r>
        <w:t xml:space="preserve"> tableaux, chacun de la taille du rectangle englobant :</w:t>
      </w:r>
    </w:p>
    <w:p w14:paraId="550F6B01" w14:textId="329A945F" w:rsidR="006942E6" w:rsidRPr="006942E6" w:rsidRDefault="006942E6" w:rsidP="006942E6">
      <w:pPr>
        <w:pStyle w:val="Paragraphedeliste"/>
        <w:numPr>
          <w:ilvl w:val="0"/>
          <w:numId w:val="1"/>
        </w:num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Pierres</w:t>
      </w:r>
    </w:p>
    <w:p w14:paraId="251F8E62" w14:textId="35801431" w:rsidR="006942E6" w:rsidRPr="006942E6" w:rsidRDefault="006942E6" w:rsidP="006942E6">
      <w:pPr>
        <w:pStyle w:val="Paragraphedeliste"/>
        <w:numPr>
          <w:ilvl w:val="0"/>
          <w:numId w:val="1"/>
        </w:num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sidR="00FD0141">
        <w:rPr>
          <w:rFonts w:ascii="Consolas" w:hAnsi="Consolas" w:cs="Consolas"/>
          <w:color w:val="000000"/>
          <w:sz w:val="19"/>
          <w:szCs w:val="19"/>
        </w:rPr>
        <w:t>ImagePierres</w:t>
      </w:r>
      <w:proofErr w:type="spellEnd"/>
    </w:p>
    <w:p w14:paraId="0B6A46FD" w14:textId="1B922786" w:rsidR="006942E6" w:rsidRDefault="006942E6" w:rsidP="006942E6">
      <w:r>
        <w:t>Le premier</w:t>
      </w:r>
      <w:r w:rsidR="0089127D">
        <w:t>,</w:t>
      </w:r>
      <w:r w:rsidR="0089127D" w:rsidRPr="0089127D">
        <w:rPr>
          <w:rFonts w:ascii="Consolas" w:hAnsi="Consolas" w:cs="Consolas"/>
          <w:color w:val="000000"/>
          <w:sz w:val="19"/>
          <w:szCs w:val="19"/>
        </w:rPr>
        <w:t xml:space="preserve"> </w:t>
      </w:r>
      <w:r w:rsidR="0089127D">
        <w:rPr>
          <w:rFonts w:ascii="Consolas" w:hAnsi="Consolas" w:cs="Consolas"/>
          <w:color w:val="000000"/>
          <w:sz w:val="19"/>
          <w:szCs w:val="19"/>
        </w:rPr>
        <w:t>Pierres</w:t>
      </w:r>
      <w:r w:rsidR="0089127D">
        <w:t>,</w:t>
      </w:r>
      <w:r>
        <w:t xml:space="preserve"> </w:t>
      </w:r>
      <w:r w:rsidR="0089127D">
        <w:t>traduit la liste des pierres de la situation qu’on souhaite étudier.</w:t>
      </w:r>
    </w:p>
    <w:p w14:paraId="7C701215" w14:textId="1996AE13" w:rsidR="007B1029" w:rsidRDefault="007B1029" w:rsidP="006942E6">
      <w:r>
        <w:t>On le manipule pour effectuer un mouvement, et comme source pour calculer ses images par symétrie.</w:t>
      </w:r>
    </w:p>
    <w:p w14:paraId="6CE49E38" w14:textId="5D3D63D8" w:rsidR="007B1029" w:rsidRDefault="007B1029" w:rsidP="006942E6">
      <w:r>
        <w:t>On restaure les pierres en effectuant le mouvement inverse une fois que le mouvement en cours a été étudié.</w:t>
      </w:r>
    </w:p>
    <w:p w14:paraId="242A1BE0" w14:textId="572EE00A" w:rsidR="0089127D" w:rsidRPr="00E94618" w:rsidRDefault="0089127D" w:rsidP="00E94618">
      <w:r>
        <w:t xml:space="preserve">Le </w:t>
      </w:r>
      <w:r w:rsidR="007B1029">
        <w:t>second</w:t>
      </w:r>
      <w:r>
        <w:t>,</w:t>
      </w:r>
      <w:r w:rsidRPr="0089127D">
        <w:rPr>
          <w:rFonts w:ascii="Consolas" w:hAnsi="Consolas" w:cs="Consolas"/>
          <w:color w:val="000000"/>
          <w:sz w:val="19"/>
          <w:szCs w:val="19"/>
        </w:rPr>
        <w:t xml:space="preserve"> </w:t>
      </w:r>
      <w:proofErr w:type="spellStart"/>
      <w:r w:rsidR="00FD0141">
        <w:rPr>
          <w:rFonts w:ascii="Consolas" w:hAnsi="Consolas" w:cs="Consolas"/>
          <w:color w:val="000000"/>
          <w:sz w:val="19"/>
          <w:szCs w:val="19"/>
        </w:rPr>
        <w:t>ImagePierres</w:t>
      </w:r>
      <w:proofErr w:type="spellEnd"/>
      <w:r>
        <w:t xml:space="preserve">, est l’image du </w:t>
      </w:r>
      <w:r w:rsidR="007B1029">
        <w:t>premier</w:t>
      </w:r>
      <w:r>
        <w:t xml:space="preserve"> par l’une des symétries du plateau appliquée au second. C’est celui-ci qui est utilisé dans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w:t>
      </w:r>
      <w:r>
        <w:t xml:space="preserve">  et </w:t>
      </w:r>
      <w:proofErr w:type="spellStart"/>
      <w:r w:rsidRPr="006942E6">
        <w:rPr>
          <w:rFonts w:ascii="Consolas" w:hAnsi="Consolas" w:cs="Consolas"/>
          <w:color w:val="000000"/>
          <w:sz w:val="19"/>
          <w:szCs w:val="19"/>
        </w:rPr>
        <w:t>Equals</w:t>
      </w:r>
      <w:proofErr w:type="spellEnd"/>
      <w:r w:rsidRPr="006942E6">
        <w:rPr>
          <w:rFonts w:ascii="Consolas" w:hAnsi="Consolas" w:cs="Consolas"/>
          <w:color w:val="000000"/>
          <w:sz w:val="19"/>
          <w:szCs w:val="19"/>
        </w:rPr>
        <w:t>()</w:t>
      </w:r>
      <w:r w:rsidRPr="00E94618">
        <w:t>.</w:t>
      </w:r>
    </w:p>
    <w:p w14:paraId="69D7A7AA" w14:textId="11480DBD" w:rsidR="000A1382" w:rsidRPr="00E94618" w:rsidRDefault="000A1382" w:rsidP="00E94618"/>
    <w:p w14:paraId="1443C223" w14:textId="75C84EDB" w:rsidR="000A1382" w:rsidRDefault="000A1382" w:rsidP="00E94618">
      <w:pPr>
        <w:rPr>
          <w:rFonts w:ascii="Consolas" w:hAnsi="Consolas" w:cs="Consolas"/>
          <w:color w:val="000000"/>
          <w:sz w:val="19"/>
          <w:szCs w:val="19"/>
        </w:rPr>
      </w:pPr>
      <w:r w:rsidRPr="00E94618">
        <w:t xml:space="preserve">Pour ajouter au stock une nouvelle situation, on pourrait aussi bien utiliser </w:t>
      </w:r>
      <w:r>
        <w:rPr>
          <w:rFonts w:ascii="Consolas" w:hAnsi="Consolas" w:cs="Consolas"/>
          <w:color w:val="000000"/>
          <w:sz w:val="19"/>
          <w:szCs w:val="19"/>
        </w:rPr>
        <w:t>Pierres</w:t>
      </w:r>
      <w:r w:rsidRPr="00E94618">
        <w:t xml:space="preserve"> que la dernière </w:t>
      </w:r>
      <w:proofErr w:type="spellStart"/>
      <w:r w:rsidR="00FD0141">
        <w:rPr>
          <w:rFonts w:ascii="Consolas" w:hAnsi="Consolas" w:cs="Consolas"/>
          <w:color w:val="000000"/>
          <w:sz w:val="19"/>
          <w:szCs w:val="19"/>
        </w:rPr>
        <w:t>ImagePierres</w:t>
      </w:r>
      <w:proofErr w:type="spellEnd"/>
      <w:r w:rsidRPr="00E94618">
        <w:t xml:space="preserve"> calculée. On a choisi </w:t>
      </w:r>
      <w:r>
        <w:rPr>
          <w:rFonts w:ascii="Consolas" w:hAnsi="Consolas" w:cs="Consolas"/>
          <w:color w:val="000000"/>
          <w:sz w:val="19"/>
          <w:szCs w:val="19"/>
        </w:rPr>
        <w:t>Pierres</w:t>
      </w:r>
      <w:r w:rsidRPr="00E94618">
        <w:t>.</w:t>
      </w:r>
    </w:p>
    <w:p w14:paraId="5CB0D563" w14:textId="06F7124E" w:rsidR="0089127D" w:rsidRDefault="0089127D" w:rsidP="0089127D">
      <w:pPr>
        <w:rPr>
          <w:rFonts w:ascii="Consolas" w:hAnsi="Consolas" w:cs="Consolas"/>
          <w:color w:val="000000"/>
          <w:sz w:val="19"/>
          <w:szCs w:val="19"/>
        </w:rPr>
      </w:pPr>
    </w:p>
    <w:p w14:paraId="4F85FDEC" w14:textId="7A5586FB" w:rsidR="0089127D" w:rsidRDefault="006E183F" w:rsidP="0089127D">
      <w:r>
        <w:t xml:space="preserve">Le plateau est constitué de cases contenues dans un rectangle englobant. Ce tableau englobant est tel que les coordonnées minimales des cases de ce plateau sont 0, et les coordonnées maximales sont égales à la dimension – 1 du rectangle. Autrement dit, le rectangle englobant est ajusté aux cases du plateau. Une fois établies les dimensions (Largeur, Hauteur), on associe à chaque case du rectangle (et donc du plateau) un indice (de type </w:t>
      </w:r>
      <w:r>
        <w:rPr>
          <w:rFonts w:ascii="Consolas" w:hAnsi="Consolas" w:cs="Consolas"/>
          <w:color w:val="0000FF"/>
          <w:sz w:val="19"/>
          <w:szCs w:val="19"/>
        </w:rPr>
        <w:t>byte</w:t>
      </w:r>
      <w:r>
        <w:t>)  de 0 à Largeur*Hauteur – 1. Le plateau est alors la suite (ordonnée) des indices de ses cases.</w:t>
      </w:r>
    </w:p>
    <w:p w14:paraId="392AEF2C" w14:textId="671FD1C9" w:rsidR="001145AC" w:rsidRDefault="006E183F" w:rsidP="0089127D">
      <w:r>
        <w:t xml:space="preserve">Chaque symétrie est décrite par un tableau </w:t>
      </w:r>
      <w:r>
        <w:rPr>
          <w:rFonts w:ascii="Consolas" w:hAnsi="Consolas" w:cs="Consolas"/>
          <w:color w:val="0000FF"/>
          <w:sz w:val="19"/>
          <w:szCs w:val="19"/>
        </w:rPr>
        <w:t>byte</w:t>
      </w:r>
      <w:r>
        <w:rPr>
          <w:rFonts w:ascii="Consolas" w:hAnsi="Consolas" w:cs="Consolas"/>
          <w:color w:val="000000"/>
          <w:sz w:val="19"/>
          <w:szCs w:val="19"/>
        </w:rPr>
        <w:t>[]</w:t>
      </w:r>
      <w:r w:rsidRPr="006E183F">
        <w:t xml:space="preserve"> </w:t>
      </w:r>
      <w:r>
        <w:t>d’indirections.</w:t>
      </w:r>
      <w:r w:rsidR="001145AC">
        <w:t xml:space="preserve"> Ce tableau a la taille du rectangle englobant mais seules les cases correspondant à une case du plateau sont renseignées, avec l’indice de la case du plateau obtenue par symétrie.</w:t>
      </w:r>
    </w:p>
    <w:p w14:paraId="3908D163" w14:textId="7F9201CC" w:rsidR="001145AC" w:rsidRDefault="001145AC" w:rsidP="0089127D">
      <w:r>
        <w:t xml:space="preserve">La situation étudiée est décrite par un tableau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r w:rsidRPr="001145AC">
        <w:t xml:space="preserve"> de la taille du rectangle englobant.</w:t>
      </w:r>
    </w:p>
    <w:p w14:paraId="4BCF637A" w14:textId="4A4B4269" w:rsidR="006E183F" w:rsidRDefault="006E183F" w:rsidP="0089127D">
      <w:r>
        <w:t xml:space="preserve">Soit le plateau décrit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r w:rsidRPr="00E94618">
        <w:rPr>
          <w:rFonts w:ascii="Consolas" w:hAnsi="Consolas" w:cs="Consolas"/>
          <w:color w:val="000000"/>
          <w:sz w:val="19"/>
          <w:szCs w:val="19"/>
        </w:rPr>
        <w:t>P</w:t>
      </w:r>
      <w:r w:rsidR="001145AC" w:rsidRPr="00E94618">
        <w:rPr>
          <w:rFonts w:ascii="Consolas" w:hAnsi="Consolas" w:cs="Consolas"/>
          <w:color w:val="000000"/>
          <w:sz w:val="19"/>
          <w:szCs w:val="19"/>
        </w:rPr>
        <w:t>lateau</w:t>
      </w:r>
      <w:r>
        <w:t xml:space="preserve">, la symétrie décrite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proofErr w:type="spellStart"/>
      <w:r w:rsidR="001145AC" w:rsidRPr="00E94618">
        <w:rPr>
          <w:rFonts w:ascii="Consolas" w:hAnsi="Consolas" w:cs="Consolas"/>
          <w:color w:val="000000"/>
          <w:sz w:val="19"/>
          <w:szCs w:val="19"/>
        </w:rPr>
        <w:t>Symetrie</w:t>
      </w:r>
      <w:proofErr w:type="spellEnd"/>
      <w:r w:rsidR="001145AC">
        <w:t xml:space="preserve">, une situation décrite par son tableau </w:t>
      </w:r>
      <w:proofErr w:type="spellStart"/>
      <w:r w:rsidR="001145AC">
        <w:rPr>
          <w:rFonts w:ascii="Consolas" w:hAnsi="Consolas" w:cs="Consolas"/>
          <w:color w:val="0000FF"/>
          <w:sz w:val="19"/>
          <w:szCs w:val="19"/>
        </w:rPr>
        <w:t>bool</w:t>
      </w:r>
      <w:proofErr w:type="spellEnd"/>
      <w:r w:rsidR="001145AC">
        <w:rPr>
          <w:rFonts w:ascii="Consolas" w:hAnsi="Consolas" w:cs="Consolas"/>
          <w:color w:val="000000"/>
          <w:sz w:val="19"/>
          <w:szCs w:val="19"/>
        </w:rPr>
        <w:t>[]</w:t>
      </w:r>
      <w:r w:rsidR="001145AC">
        <w:t xml:space="preserve"> </w:t>
      </w:r>
      <w:r w:rsidR="001145AC" w:rsidRPr="00E94618">
        <w:rPr>
          <w:rFonts w:ascii="Consolas" w:hAnsi="Consolas" w:cs="Consolas"/>
          <w:color w:val="000000"/>
          <w:sz w:val="19"/>
          <w:szCs w:val="19"/>
        </w:rPr>
        <w:t>Pierres</w:t>
      </w:r>
      <w:r w:rsidR="001145AC">
        <w:t xml:space="preserve">. Pour chaque indice </w:t>
      </w:r>
      <w:proofErr w:type="spellStart"/>
      <w:r w:rsidR="001145AC">
        <w:t>idx</w:t>
      </w:r>
      <w:proofErr w:type="spellEnd"/>
      <w:r w:rsidR="001145AC">
        <w:t xml:space="preserve"> tel que </w:t>
      </w:r>
      <w:r w:rsidR="001145AC" w:rsidRPr="00E94618">
        <w:rPr>
          <w:rFonts w:ascii="Consolas" w:hAnsi="Consolas" w:cs="Consolas"/>
          <w:color w:val="000000"/>
          <w:sz w:val="19"/>
          <w:szCs w:val="19"/>
        </w:rPr>
        <w:t>Pierres</w:t>
      </w:r>
      <w:r w:rsidR="001145AC">
        <w:t>[</w:t>
      </w:r>
      <w:proofErr w:type="spellStart"/>
      <w:r w:rsidR="001145AC">
        <w:t>idx</w:t>
      </w:r>
      <w:proofErr w:type="spellEnd"/>
      <w:r w:rsidR="001145AC">
        <w:t xml:space="preserve">] soit vrai, </w:t>
      </w:r>
      <w:proofErr w:type="spellStart"/>
      <w:r w:rsidR="001145AC">
        <w:t>idx</w:t>
      </w:r>
      <w:proofErr w:type="spellEnd"/>
      <w:r w:rsidR="001145AC">
        <w:t xml:space="preserve"> représente une case du plateau. Alors </w:t>
      </w:r>
      <w:proofErr w:type="spellStart"/>
      <w:r w:rsidR="001145AC" w:rsidRPr="00E94618">
        <w:rPr>
          <w:rFonts w:ascii="Consolas" w:hAnsi="Consolas" w:cs="Consolas"/>
          <w:color w:val="000000"/>
          <w:sz w:val="19"/>
          <w:szCs w:val="19"/>
        </w:rPr>
        <w:t>Symetrie</w:t>
      </w:r>
      <w:proofErr w:type="spellEnd"/>
      <w:r w:rsidR="001145AC">
        <w:t>[</w:t>
      </w:r>
      <w:proofErr w:type="spellStart"/>
      <w:r w:rsidR="001145AC">
        <w:t>idx</w:t>
      </w:r>
      <w:proofErr w:type="spellEnd"/>
      <w:r w:rsidR="001145AC">
        <w:t>] est l’indice de la case du plateau obtenue par la symétrie correspondante.</w:t>
      </w:r>
      <w:r w:rsidR="00E94618">
        <w:t xml:space="preserve"> Il nous reste à renseigner </w:t>
      </w:r>
      <w:proofErr w:type="spellStart"/>
      <w:r w:rsidR="00FD0141">
        <w:rPr>
          <w:rFonts w:ascii="Consolas" w:hAnsi="Consolas" w:cs="Consolas"/>
          <w:color w:val="000000"/>
          <w:sz w:val="19"/>
          <w:szCs w:val="19"/>
        </w:rPr>
        <w:t>ImagePierres</w:t>
      </w:r>
      <w:proofErr w:type="spellEnd"/>
      <w:r w:rsidR="00FD0141">
        <w:t xml:space="preserve"> </w:t>
      </w:r>
      <w:r w:rsidR="00E94618">
        <w:t>[</w:t>
      </w:r>
      <w:proofErr w:type="spellStart"/>
      <w:r w:rsidR="00E94618" w:rsidRPr="00E94618">
        <w:rPr>
          <w:rFonts w:ascii="Consolas" w:hAnsi="Consolas" w:cs="Consolas"/>
          <w:color w:val="000000"/>
          <w:sz w:val="19"/>
          <w:szCs w:val="19"/>
        </w:rPr>
        <w:t>Symetrie</w:t>
      </w:r>
      <w:proofErr w:type="spellEnd"/>
      <w:r w:rsidR="00E94618">
        <w:t>[</w:t>
      </w:r>
      <w:proofErr w:type="spellStart"/>
      <w:r w:rsidR="00E94618">
        <w:t>idx</w:t>
      </w:r>
      <w:proofErr w:type="spellEnd"/>
      <w:r w:rsidR="00E94618">
        <w:t xml:space="preserve">]] = </w:t>
      </w:r>
      <w:proofErr w:type="spellStart"/>
      <w:r w:rsidR="00E94618">
        <w:rPr>
          <w:rFonts w:ascii="Consolas" w:hAnsi="Consolas" w:cs="Consolas"/>
          <w:color w:val="0000FF"/>
          <w:sz w:val="19"/>
          <w:szCs w:val="19"/>
        </w:rPr>
        <w:t>true</w:t>
      </w:r>
      <w:proofErr w:type="spellEnd"/>
      <w:r w:rsidR="00E94618">
        <w:t xml:space="preserve"> pour constituer l’image de la situation décrite par </w:t>
      </w:r>
      <w:proofErr w:type="spellStart"/>
      <w:r w:rsidR="00E94618">
        <w:rPr>
          <w:rFonts w:ascii="Consolas" w:hAnsi="Consolas" w:cs="Consolas"/>
          <w:color w:val="0000FF"/>
          <w:sz w:val="19"/>
          <w:szCs w:val="19"/>
        </w:rPr>
        <w:t>bool</w:t>
      </w:r>
      <w:proofErr w:type="spellEnd"/>
      <w:r w:rsidR="00E94618">
        <w:rPr>
          <w:rFonts w:ascii="Consolas" w:hAnsi="Consolas" w:cs="Consolas"/>
          <w:color w:val="000000"/>
          <w:sz w:val="19"/>
          <w:szCs w:val="19"/>
        </w:rPr>
        <w:t>[]</w:t>
      </w:r>
      <w:r w:rsidR="00E94618" w:rsidRPr="001145AC">
        <w:t xml:space="preserve"> </w:t>
      </w:r>
      <w:r w:rsidR="00E94618" w:rsidRPr="00E94618">
        <w:rPr>
          <w:rFonts w:ascii="Consolas" w:hAnsi="Consolas" w:cs="Consolas"/>
          <w:color w:val="000000"/>
          <w:sz w:val="19"/>
          <w:szCs w:val="19"/>
        </w:rPr>
        <w:t>Pierres</w:t>
      </w:r>
      <w:r w:rsidR="00E94618">
        <w:t>.</w:t>
      </w:r>
    </w:p>
    <w:p w14:paraId="389BDC71" w14:textId="77777777" w:rsidR="00E94618" w:rsidRDefault="00E94618" w:rsidP="0089127D"/>
    <w:p w14:paraId="7E09976F" w14:textId="5F3A9FDB" w:rsidR="00E94618" w:rsidRDefault="00ED628C" w:rsidP="0089127D">
      <w:r>
        <w:t xml:space="preserve">En fait, comme on effectue une recherche récursive en profondeur, on gère un tableau de </w:t>
      </w:r>
      <w:proofErr w:type="spellStart"/>
      <w:r w:rsidRPr="00ED628C">
        <w:rPr>
          <w:rFonts w:ascii="Consolas" w:hAnsi="Consolas" w:cs="Consolas"/>
          <w:color w:val="000000"/>
          <w:sz w:val="19"/>
          <w:szCs w:val="19"/>
        </w:rPr>
        <w:t>SituationEtude</w:t>
      </w:r>
      <w:proofErr w:type="spellEnd"/>
      <w:r>
        <w:t>, chaque élément étant dédié à l’étude des situations suivant leur nombre de pierres.</w:t>
      </w:r>
    </w:p>
    <w:p w14:paraId="0DF65597" w14:textId="18DB9754" w:rsidR="00E94618" w:rsidRDefault="00E94618" w:rsidP="0089127D"/>
    <w:p w14:paraId="3B492897" w14:textId="6D8A6916" w:rsidR="00482F23" w:rsidRDefault="00482F23" w:rsidP="00482F23">
      <w:pPr>
        <w:pStyle w:val="Titre2"/>
      </w:pPr>
      <w:bookmarkStart w:id="2" w:name="_Statistiques"/>
      <w:bookmarkEnd w:id="2"/>
      <w:r>
        <w:lastRenderedPageBreak/>
        <w:t>Statistiques</w:t>
      </w:r>
    </w:p>
    <w:p w14:paraId="17C080B0" w14:textId="5FB3CC4F" w:rsidR="006E45D8" w:rsidRDefault="006E45D8" w:rsidP="00482F23"/>
    <w:tbl>
      <w:tblPr>
        <w:tblStyle w:val="Grilledutableau"/>
        <w:tblW w:w="0" w:type="auto"/>
        <w:tblLook w:val="04A0" w:firstRow="1" w:lastRow="0" w:firstColumn="1" w:lastColumn="0" w:noHBand="0" w:noVBand="1"/>
      </w:tblPr>
      <w:tblGrid>
        <w:gridCol w:w="846"/>
        <w:gridCol w:w="1320"/>
        <w:gridCol w:w="236"/>
        <w:gridCol w:w="1323"/>
        <w:gridCol w:w="1481"/>
        <w:gridCol w:w="14"/>
      </w:tblGrid>
      <w:tr w:rsidR="007F0C2B" w14:paraId="73BF28E6" w14:textId="16DDC00F" w:rsidTr="009F2FEB">
        <w:tc>
          <w:tcPr>
            <w:tcW w:w="5220" w:type="dxa"/>
            <w:gridSpan w:val="6"/>
            <w:vAlign w:val="center"/>
          </w:tcPr>
          <w:p w14:paraId="541DBDCA" w14:textId="0393FF3F" w:rsidR="007F0C2B" w:rsidRDefault="007F0C2B" w:rsidP="007F0C2B">
            <w:pPr>
              <w:jc w:val="center"/>
            </w:pPr>
            <w:r>
              <w:t>Plateau Français</w:t>
            </w:r>
          </w:p>
        </w:tc>
      </w:tr>
      <w:tr w:rsidR="007F0C2B" w14:paraId="779BD9FC" w14:textId="1406CD05" w:rsidTr="009F2FEB">
        <w:trPr>
          <w:gridAfter w:val="1"/>
          <w:wAfter w:w="14" w:type="dxa"/>
        </w:trPr>
        <w:tc>
          <w:tcPr>
            <w:tcW w:w="846" w:type="dxa"/>
          </w:tcPr>
          <w:p w14:paraId="264737B1" w14:textId="6650F1AF" w:rsidR="007F0C2B" w:rsidRDefault="007F0C2B" w:rsidP="00482F23">
            <w:r>
              <w:t>EI</w:t>
            </w:r>
          </w:p>
        </w:tc>
        <w:tc>
          <w:tcPr>
            <w:tcW w:w="1320" w:type="dxa"/>
          </w:tcPr>
          <w:p w14:paraId="1530438B" w14:textId="4A54B8EA" w:rsidR="007F0C2B" w:rsidRDefault="007F0C2B" w:rsidP="00482F23">
            <w:r>
              <w:t>8</w:t>
            </w:r>
          </w:p>
        </w:tc>
        <w:tc>
          <w:tcPr>
            <w:tcW w:w="236" w:type="dxa"/>
          </w:tcPr>
          <w:p w14:paraId="6258941C" w14:textId="77777777" w:rsidR="007F0C2B" w:rsidRDefault="007F0C2B" w:rsidP="00482F23"/>
        </w:tc>
        <w:tc>
          <w:tcPr>
            <w:tcW w:w="1323" w:type="dxa"/>
          </w:tcPr>
          <w:p w14:paraId="12F28E4B" w14:textId="77777777" w:rsidR="007F0C2B" w:rsidRDefault="007F0C2B" w:rsidP="00482F23"/>
        </w:tc>
        <w:tc>
          <w:tcPr>
            <w:tcW w:w="1481" w:type="dxa"/>
          </w:tcPr>
          <w:p w14:paraId="63F3FC1A" w14:textId="77777777" w:rsidR="007F0C2B" w:rsidRDefault="007F0C2B" w:rsidP="00482F23"/>
        </w:tc>
      </w:tr>
      <w:tr w:rsidR="007F0C2B" w14:paraId="513F65F8" w14:textId="221B4FA2" w:rsidTr="009F2FEB">
        <w:trPr>
          <w:gridAfter w:val="1"/>
          <w:wAfter w:w="14" w:type="dxa"/>
        </w:trPr>
        <w:tc>
          <w:tcPr>
            <w:tcW w:w="846" w:type="dxa"/>
          </w:tcPr>
          <w:p w14:paraId="30BC9E47" w14:textId="5D5E5866" w:rsidR="007F0C2B" w:rsidRDefault="007F0C2B" w:rsidP="007F0C2B">
            <w:r>
              <w:t>ND</w:t>
            </w:r>
          </w:p>
        </w:tc>
        <w:tc>
          <w:tcPr>
            <w:tcW w:w="1320" w:type="dxa"/>
          </w:tcPr>
          <w:p w14:paraId="4F10C416" w14:textId="4119A25F" w:rsidR="007F0C2B" w:rsidRDefault="007F0C2B" w:rsidP="007F0C2B">
            <w:r>
              <w:t>11</w:t>
            </w:r>
          </w:p>
        </w:tc>
        <w:tc>
          <w:tcPr>
            <w:tcW w:w="236" w:type="dxa"/>
          </w:tcPr>
          <w:p w14:paraId="02F8FC32" w14:textId="77777777" w:rsidR="007F0C2B" w:rsidRDefault="007F0C2B" w:rsidP="007F0C2B"/>
        </w:tc>
        <w:tc>
          <w:tcPr>
            <w:tcW w:w="1323" w:type="dxa"/>
          </w:tcPr>
          <w:p w14:paraId="67BF01FC" w14:textId="7447C7B9" w:rsidR="007F0C2B" w:rsidRDefault="007F0C2B" w:rsidP="007F0C2B">
            <w:r>
              <w:t>NF</w:t>
            </w:r>
          </w:p>
        </w:tc>
        <w:tc>
          <w:tcPr>
            <w:tcW w:w="1481" w:type="dxa"/>
          </w:tcPr>
          <w:p w14:paraId="0CCAB9B2" w14:textId="00C5FECB" w:rsidR="007F0C2B" w:rsidRDefault="007F0C2B" w:rsidP="007F0C2B">
            <w:r>
              <w:t>13</w:t>
            </w:r>
          </w:p>
        </w:tc>
      </w:tr>
      <w:tr w:rsidR="009F2FEB" w14:paraId="56852A1A" w14:textId="59F7EFB2" w:rsidTr="009F2FEB">
        <w:trPr>
          <w:gridAfter w:val="1"/>
          <w:wAfter w:w="14" w:type="dxa"/>
        </w:trPr>
        <w:tc>
          <w:tcPr>
            <w:tcW w:w="846" w:type="dxa"/>
          </w:tcPr>
          <w:p w14:paraId="51C132C2" w14:textId="49BC0459" w:rsidR="009F2FEB" w:rsidRDefault="009F2FEB" w:rsidP="009F2FEB">
            <w:r>
              <w:t>SD</w:t>
            </w:r>
          </w:p>
        </w:tc>
        <w:tc>
          <w:tcPr>
            <w:tcW w:w="1320" w:type="dxa"/>
          </w:tcPr>
          <w:p w14:paraId="7BC52E11" w14:textId="204FDF6C" w:rsidR="009F2FEB" w:rsidRDefault="00523B72" w:rsidP="009F2FEB">
            <w:bdo w:val="ltr">
              <w:r w:rsidR="009F2FEB" w:rsidRPr="007F0C2B">
                <w:rPr>
                  <w:lang w:val="en-US"/>
                </w:rPr>
                <w:t>12 524</w:t>
              </w:r>
              <w:r w:rsidR="009F2FEB">
                <w:rPr>
                  <w:lang w:val="en-US"/>
                </w:rPr>
                <w:t> </w:t>
              </w:r>
              <w:r w:rsidR="009F2FEB" w:rsidRPr="007F0C2B">
                <w:rPr>
                  <w:lang w:val="en-US"/>
                </w:rPr>
                <w:t>223</w:t>
              </w:r>
              <w:r w:rsidR="009F2FEB" w:rsidRPr="007F0C2B">
                <w:rPr>
                  <w:lang w:val="en-US"/>
                </w:rPr>
                <w:t>‬</w:t>
              </w:r>
              <w:r w:rsidR="009F2FEB">
                <w:t>‬</w:t>
              </w:r>
              <w:r w:rsidR="009F2FEB">
                <w:t>‬</w:t>
              </w:r>
              <w:r w:rsidR="00D37F23">
                <w:t>‬</w:t>
              </w:r>
              <w:r w:rsidR="00BE5164">
                <w:t>‬</w:t>
              </w:r>
              <w:r w:rsidR="0050680A">
                <w:t>‬</w:t>
              </w:r>
              <w:r w:rsidR="00805679">
                <w:t>‬</w:t>
              </w:r>
              <w:r>
                <w:t>‬</w:t>
              </w:r>
            </w:bdo>
          </w:p>
        </w:tc>
        <w:tc>
          <w:tcPr>
            <w:tcW w:w="236" w:type="dxa"/>
          </w:tcPr>
          <w:p w14:paraId="143EDC4E" w14:textId="77777777" w:rsidR="009F2FEB" w:rsidRPr="007F0C2B" w:rsidRDefault="009F2FEB" w:rsidP="009F2FEB">
            <w:pPr>
              <w:rPr>
                <w:lang w:val="en-US"/>
              </w:rPr>
            </w:pPr>
          </w:p>
        </w:tc>
        <w:tc>
          <w:tcPr>
            <w:tcW w:w="1323" w:type="dxa"/>
          </w:tcPr>
          <w:p w14:paraId="631C1CEA" w14:textId="74DF48C9" w:rsidR="009F2FEB" w:rsidRPr="007F0C2B" w:rsidRDefault="009F2FEB" w:rsidP="009F2FEB">
            <w:pPr>
              <w:rPr>
                <w:lang w:val="en-US"/>
              </w:rPr>
            </w:pPr>
            <w:r>
              <w:t>SF</w:t>
            </w:r>
          </w:p>
        </w:tc>
        <w:tc>
          <w:tcPr>
            <w:tcW w:w="1481" w:type="dxa"/>
          </w:tcPr>
          <w:p w14:paraId="17B36C2A" w14:textId="34F835C4" w:rsidR="009F2FEB" w:rsidRDefault="009F2FEB" w:rsidP="009F2FEB">
            <w:pPr>
              <w:rPr>
                <w:lang w:val="en-US"/>
              </w:rPr>
            </w:pPr>
            <w:r w:rsidRPr="007F0C2B">
              <w:rPr>
                <w:lang w:val="en-US"/>
              </w:rPr>
              <w:t>75 432 581</w:t>
            </w:r>
          </w:p>
        </w:tc>
      </w:tr>
      <w:tr w:rsidR="009F2FEB" w14:paraId="075DACA9" w14:textId="59493B55" w:rsidTr="009F2FEB">
        <w:trPr>
          <w:gridAfter w:val="1"/>
          <w:wAfter w:w="14" w:type="dxa"/>
        </w:trPr>
        <w:tc>
          <w:tcPr>
            <w:tcW w:w="846" w:type="dxa"/>
          </w:tcPr>
          <w:p w14:paraId="7D7A47F1" w14:textId="73E6CC3B" w:rsidR="009F2FEB" w:rsidRDefault="009F2FEB" w:rsidP="009F2FEB">
            <w:r>
              <w:rPr>
                <w:lang w:val="en-US"/>
              </w:rPr>
              <w:t>ED.dat</w:t>
            </w:r>
          </w:p>
        </w:tc>
        <w:tc>
          <w:tcPr>
            <w:tcW w:w="1320" w:type="dxa"/>
          </w:tcPr>
          <w:p w14:paraId="5726D246" w14:textId="7835D942" w:rsidR="009F2FEB" w:rsidRPr="007F0C2B" w:rsidRDefault="009F2FEB" w:rsidP="009F2FEB">
            <w:pPr>
              <w:rPr>
                <w:lang w:val="en-US"/>
              </w:rPr>
            </w:pPr>
            <w:r w:rsidRPr="007F0C2B">
              <w:rPr>
                <w:lang w:val="en-US"/>
              </w:rPr>
              <w:t>250 484 460</w:t>
            </w:r>
          </w:p>
        </w:tc>
        <w:tc>
          <w:tcPr>
            <w:tcW w:w="236" w:type="dxa"/>
          </w:tcPr>
          <w:p w14:paraId="0649902A" w14:textId="77777777" w:rsidR="009F2FEB" w:rsidRPr="007F0C2B" w:rsidRDefault="009F2FEB" w:rsidP="009F2FEB">
            <w:pPr>
              <w:rPr>
                <w:lang w:val="en-US"/>
              </w:rPr>
            </w:pPr>
          </w:p>
        </w:tc>
        <w:tc>
          <w:tcPr>
            <w:tcW w:w="1323" w:type="dxa"/>
          </w:tcPr>
          <w:p w14:paraId="124823E1" w14:textId="7BA79DFE" w:rsidR="009F2FEB" w:rsidRPr="007F0C2B" w:rsidRDefault="009F2FEB" w:rsidP="009F2FEB">
            <w:pPr>
              <w:rPr>
                <w:lang w:val="en-US"/>
              </w:rPr>
            </w:pPr>
            <w:r>
              <w:rPr>
                <w:lang w:val="en-US"/>
              </w:rPr>
              <w:t>EF.dat</w:t>
            </w:r>
          </w:p>
        </w:tc>
        <w:tc>
          <w:tcPr>
            <w:tcW w:w="1481" w:type="dxa"/>
          </w:tcPr>
          <w:p w14:paraId="69760EEF" w14:textId="74CF20DC" w:rsidR="009F2FEB" w:rsidRPr="007F0C2B" w:rsidRDefault="009F2FEB" w:rsidP="009F2FEB">
            <w:pPr>
              <w:rPr>
                <w:lang w:val="en-US"/>
              </w:rPr>
            </w:pPr>
            <w:r w:rsidRPr="007F0C2B">
              <w:rPr>
                <w:lang w:val="en-US"/>
              </w:rPr>
              <w:t>1 056 056 134</w:t>
            </w:r>
          </w:p>
        </w:tc>
      </w:tr>
    </w:tbl>
    <w:p w14:paraId="11DB740A" w14:textId="0F411E54" w:rsidR="007F0C2B" w:rsidRDefault="007F0C2B" w:rsidP="006E45D8">
      <w:pPr>
        <w:spacing w:line="240" w:lineRule="auto"/>
        <w:rPr>
          <w:rFonts w:ascii="Calibri" w:eastAsia="Times New Roman" w:hAnsi="Calibri" w:cs="Calibri"/>
          <w:color w:val="000000"/>
          <w:lang w:eastAsia="fr-FR"/>
        </w:rPr>
      </w:pPr>
    </w:p>
    <w:p w14:paraId="50352E0B" w14:textId="43D308E4" w:rsidR="00E372AF" w:rsidRDefault="00E372AF" w:rsidP="006E45D8">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Pour le plateau français, avec ND=11, j’ai fait une statistique du nombre de cas regroupés par SI associées.</w:t>
      </w:r>
    </w:p>
    <w:p w14:paraId="1208E75A" w14:textId="7B235B5A" w:rsidR="00CD0491" w:rsidRDefault="00CD0491" w:rsidP="006E45D8">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En vert les situations initiales pour lesquelles on a trouvé une solution.</w:t>
      </w:r>
    </w:p>
    <w:p w14:paraId="16748EAC" w14:textId="77777777" w:rsidR="00CD0491" w:rsidRDefault="00CD0491" w:rsidP="006E45D8">
      <w:pPr>
        <w:spacing w:line="240" w:lineRule="auto"/>
        <w:rPr>
          <w:rFonts w:ascii="Calibri" w:eastAsia="Times New Roman" w:hAnsi="Calibri" w:cs="Calibri"/>
          <w:color w:val="000000"/>
          <w:lang w:eastAsia="fr-FR"/>
        </w:rPr>
      </w:pPr>
    </w:p>
    <w:tbl>
      <w:tblPr>
        <w:tblW w:w="6265" w:type="dxa"/>
        <w:tblCellMar>
          <w:left w:w="70" w:type="dxa"/>
          <w:right w:w="70" w:type="dxa"/>
        </w:tblCellMar>
        <w:tblLook w:val="04A0" w:firstRow="1" w:lastRow="0" w:firstColumn="1" w:lastColumn="0" w:noHBand="0" w:noVBand="1"/>
      </w:tblPr>
      <w:tblGrid>
        <w:gridCol w:w="252"/>
        <w:gridCol w:w="314"/>
        <w:gridCol w:w="314"/>
        <w:gridCol w:w="314"/>
        <w:gridCol w:w="314"/>
        <w:gridCol w:w="314"/>
        <w:gridCol w:w="314"/>
        <w:gridCol w:w="314"/>
        <w:gridCol w:w="1547"/>
        <w:gridCol w:w="1275"/>
        <w:gridCol w:w="993"/>
      </w:tblGrid>
      <w:tr w:rsidR="00D01846" w:rsidRPr="00D01846" w14:paraId="07D9CAF6" w14:textId="77777777" w:rsidTr="00630674">
        <w:trPr>
          <w:trHeight w:val="300"/>
        </w:trPr>
        <w:tc>
          <w:tcPr>
            <w:tcW w:w="2450"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4AB10C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Situations initiales</w:t>
            </w:r>
          </w:p>
        </w:tc>
        <w:tc>
          <w:tcPr>
            <w:tcW w:w="1547" w:type="dxa"/>
            <w:tcBorders>
              <w:top w:val="single" w:sz="8" w:space="0" w:color="auto"/>
              <w:left w:val="nil"/>
              <w:bottom w:val="single" w:sz="8" w:space="0" w:color="auto"/>
              <w:right w:val="nil"/>
            </w:tcBorders>
            <w:shd w:val="clear" w:color="auto" w:fill="auto"/>
            <w:noWrap/>
            <w:vAlign w:val="center"/>
            <w:hideMark/>
          </w:tcPr>
          <w:p w14:paraId="71AFE1BB" w14:textId="77777777" w:rsidR="00D01846" w:rsidRPr="00D01846" w:rsidRDefault="00D01846" w:rsidP="00630674">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Nombre de SD</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3C6A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Résolu</w:t>
            </w:r>
          </w:p>
        </w:tc>
        <w:tc>
          <w:tcPr>
            <w:tcW w:w="993" w:type="dxa"/>
            <w:tcBorders>
              <w:top w:val="nil"/>
              <w:left w:val="nil"/>
              <w:bottom w:val="nil"/>
              <w:right w:val="nil"/>
            </w:tcBorders>
            <w:shd w:val="clear" w:color="auto" w:fill="auto"/>
            <w:noWrap/>
            <w:vAlign w:val="bottom"/>
            <w:hideMark/>
          </w:tcPr>
          <w:p w14:paraId="0B990176"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0FD7B609"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494BF098"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0</w:t>
            </w:r>
          </w:p>
        </w:tc>
        <w:tc>
          <w:tcPr>
            <w:tcW w:w="314" w:type="dxa"/>
            <w:tcBorders>
              <w:top w:val="nil"/>
              <w:left w:val="nil"/>
              <w:bottom w:val="single" w:sz="8" w:space="0" w:color="auto"/>
              <w:right w:val="single" w:sz="8" w:space="0" w:color="auto"/>
            </w:tcBorders>
            <w:shd w:val="clear" w:color="auto" w:fill="auto"/>
            <w:vAlign w:val="center"/>
            <w:hideMark/>
          </w:tcPr>
          <w:p w14:paraId="0159DE0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1</w:t>
            </w:r>
          </w:p>
        </w:tc>
        <w:tc>
          <w:tcPr>
            <w:tcW w:w="314" w:type="dxa"/>
            <w:tcBorders>
              <w:top w:val="nil"/>
              <w:left w:val="nil"/>
              <w:bottom w:val="single" w:sz="8" w:space="0" w:color="auto"/>
              <w:right w:val="single" w:sz="8" w:space="0" w:color="auto"/>
            </w:tcBorders>
            <w:shd w:val="clear" w:color="auto" w:fill="auto"/>
            <w:vAlign w:val="center"/>
            <w:hideMark/>
          </w:tcPr>
          <w:p w14:paraId="6FA747B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2</w:t>
            </w:r>
          </w:p>
        </w:tc>
        <w:tc>
          <w:tcPr>
            <w:tcW w:w="314" w:type="dxa"/>
            <w:tcBorders>
              <w:top w:val="nil"/>
              <w:left w:val="nil"/>
              <w:bottom w:val="single" w:sz="8" w:space="0" w:color="auto"/>
              <w:right w:val="single" w:sz="8" w:space="0" w:color="auto"/>
            </w:tcBorders>
            <w:shd w:val="clear" w:color="auto" w:fill="auto"/>
            <w:vAlign w:val="center"/>
            <w:hideMark/>
          </w:tcPr>
          <w:p w14:paraId="7F7853B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3</w:t>
            </w:r>
          </w:p>
        </w:tc>
        <w:tc>
          <w:tcPr>
            <w:tcW w:w="314" w:type="dxa"/>
            <w:tcBorders>
              <w:top w:val="nil"/>
              <w:left w:val="nil"/>
              <w:bottom w:val="single" w:sz="8" w:space="0" w:color="auto"/>
              <w:right w:val="single" w:sz="8" w:space="0" w:color="auto"/>
            </w:tcBorders>
            <w:shd w:val="clear" w:color="auto" w:fill="C8F0C8"/>
            <w:vAlign w:val="center"/>
            <w:hideMark/>
          </w:tcPr>
          <w:p w14:paraId="4631478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4</w:t>
            </w:r>
          </w:p>
        </w:tc>
        <w:tc>
          <w:tcPr>
            <w:tcW w:w="314" w:type="dxa"/>
            <w:tcBorders>
              <w:top w:val="nil"/>
              <w:left w:val="nil"/>
              <w:bottom w:val="single" w:sz="8" w:space="0" w:color="auto"/>
              <w:right w:val="single" w:sz="8" w:space="0" w:color="auto"/>
            </w:tcBorders>
            <w:shd w:val="clear" w:color="auto" w:fill="auto"/>
            <w:vAlign w:val="center"/>
            <w:hideMark/>
          </w:tcPr>
          <w:p w14:paraId="6B913BF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5</w:t>
            </w:r>
          </w:p>
        </w:tc>
        <w:tc>
          <w:tcPr>
            <w:tcW w:w="314" w:type="dxa"/>
            <w:tcBorders>
              <w:top w:val="nil"/>
              <w:left w:val="nil"/>
              <w:bottom w:val="single" w:sz="8" w:space="0" w:color="auto"/>
              <w:right w:val="single" w:sz="8" w:space="0" w:color="auto"/>
            </w:tcBorders>
            <w:shd w:val="clear" w:color="auto" w:fill="C8F0C8"/>
            <w:vAlign w:val="center"/>
            <w:hideMark/>
          </w:tcPr>
          <w:p w14:paraId="3DB54DB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6</w:t>
            </w:r>
          </w:p>
        </w:tc>
        <w:tc>
          <w:tcPr>
            <w:tcW w:w="314" w:type="dxa"/>
            <w:tcBorders>
              <w:top w:val="nil"/>
              <w:left w:val="nil"/>
              <w:bottom w:val="single" w:sz="8" w:space="0" w:color="auto"/>
              <w:right w:val="single" w:sz="8" w:space="0" w:color="auto"/>
            </w:tcBorders>
            <w:shd w:val="clear" w:color="auto" w:fill="auto"/>
            <w:vAlign w:val="center"/>
            <w:hideMark/>
          </w:tcPr>
          <w:p w14:paraId="6F7426B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7</w:t>
            </w:r>
          </w:p>
        </w:tc>
        <w:tc>
          <w:tcPr>
            <w:tcW w:w="1547" w:type="dxa"/>
            <w:tcBorders>
              <w:top w:val="nil"/>
              <w:left w:val="nil"/>
              <w:bottom w:val="single" w:sz="8" w:space="0" w:color="auto"/>
              <w:right w:val="single" w:sz="8" w:space="0" w:color="auto"/>
            </w:tcBorders>
            <w:shd w:val="clear" w:color="auto" w:fill="auto"/>
            <w:noWrap/>
            <w:vAlign w:val="center"/>
            <w:hideMark/>
          </w:tcPr>
          <w:p w14:paraId="55FD6F1A" w14:textId="77777777" w:rsidR="00D01846" w:rsidRPr="00D01846" w:rsidRDefault="00D01846" w:rsidP="00D01846">
            <w:pPr>
              <w:spacing w:line="240" w:lineRule="auto"/>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275" w:type="dxa"/>
            <w:tcBorders>
              <w:top w:val="nil"/>
              <w:left w:val="nil"/>
              <w:bottom w:val="nil"/>
              <w:right w:val="nil"/>
            </w:tcBorders>
            <w:shd w:val="clear" w:color="auto" w:fill="auto"/>
            <w:noWrap/>
            <w:vAlign w:val="center"/>
            <w:hideMark/>
          </w:tcPr>
          <w:p w14:paraId="769C1CC5" w14:textId="77777777" w:rsidR="00D01846" w:rsidRPr="00D01846" w:rsidRDefault="00D01846" w:rsidP="00D01846">
            <w:pPr>
              <w:spacing w:line="240" w:lineRule="auto"/>
              <w:rPr>
                <w:rFonts w:ascii="Calibri" w:eastAsia="Times New Roman" w:hAnsi="Calibri" w:cs="Calibri"/>
                <w:color w:val="000000"/>
                <w:lang w:eastAsia="fr-FR"/>
              </w:rPr>
            </w:pPr>
          </w:p>
        </w:tc>
        <w:tc>
          <w:tcPr>
            <w:tcW w:w="993" w:type="dxa"/>
            <w:tcBorders>
              <w:top w:val="nil"/>
              <w:left w:val="nil"/>
              <w:bottom w:val="nil"/>
              <w:right w:val="nil"/>
            </w:tcBorders>
            <w:shd w:val="clear" w:color="auto" w:fill="auto"/>
            <w:noWrap/>
            <w:vAlign w:val="bottom"/>
            <w:hideMark/>
          </w:tcPr>
          <w:p w14:paraId="5E08BA16" w14:textId="77777777" w:rsidR="00D01846" w:rsidRPr="00D01846" w:rsidRDefault="00D01846" w:rsidP="00D01846">
            <w:pPr>
              <w:spacing w:line="240" w:lineRule="auto"/>
              <w:jc w:val="center"/>
              <w:rPr>
                <w:rFonts w:ascii="Times New Roman" w:eastAsia="Times New Roman" w:hAnsi="Times New Roman" w:cs="Times New Roman"/>
                <w:sz w:val="20"/>
                <w:szCs w:val="20"/>
                <w:lang w:eastAsia="fr-FR"/>
              </w:rPr>
            </w:pPr>
          </w:p>
        </w:tc>
      </w:tr>
      <w:tr w:rsidR="00D01846" w:rsidRPr="00D01846" w14:paraId="30CA8E3D"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16F3B2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33D36B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E69B5E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873E5B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141627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46A80A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74D5C328"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7ACBC7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48C7AAB4"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394460</w:t>
            </w:r>
          </w:p>
        </w:tc>
        <w:tc>
          <w:tcPr>
            <w:tcW w:w="1275" w:type="dxa"/>
            <w:tcBorders>
              <w:top w:val="single" w:sz="4" w:space="0" w:color="auto"/>
              <w:left w:val="single" w:sz="4" w:space="0" w:color="auto"/>
              <w:bottom w:val="single" w:sz="4" w:space="0" w:color="auto"/>
              <w:right w:val="single" w:sz="4" w:space="0" w:color="auto"/>
            </w:tcBorders>
            <w:shd w:val="clear" w:color="auto" w:fill="C8F0C8"/>
            <w:noWrap/>
            <w:vAlign w:val="center"/>
            <w:hideMark/>
          </w:tcPr>
          <w:p w14:paraId="2EEC841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429387B9"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45F62BAD"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5BF7F51"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E84395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199970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C44A7B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0E2D0B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86E40B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78B5A1D1"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B0DB9F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08A55B35"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1018299</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4AA8C59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47AFFFD3"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6A102D31"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0FF6668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AC7812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2B3E0D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9C62A4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22506472"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12A38E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D6382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43442F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13FB235B"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813315</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24881122"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13060C3D"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F320905"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09A2910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CA1DC4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88BA45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02CB20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1DB6FCF5"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012F5E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426F9F64"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F42935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481AA261"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612183</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40D44B2A"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B5461A0"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03A69A20"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1D90F31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CCB6165"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16452E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0CE5C3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7B5599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33ADB7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40355F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F06131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071726D6"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2173604</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E398C2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20C3692D"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3651290A"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297368A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81F2B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349CEA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1895A3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D560A3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8D339A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A576255"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564263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1E1B66A0"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845205</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C3CBCC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6123D28C"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1297B332"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2A038D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7B1E35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E6AE91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67C7CC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0CAE5D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2DF0D0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204267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444FB1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6561D3AF"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1501252</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7502C61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0676B202"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2C5DBFBB"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0C24F0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95F369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74BDC6F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F86236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80A13F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5ADD9B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986A85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DF4B711"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1547" w:type="dxa"/>
            <w:tcBorders>
              <w:top w:val="nil"/>
              <w:left w:val="nil"/>
              <w:bottom w:val="single" w:sz="8" w:space="0" w:color="auto"/>
              <w:right w:val="nil"/>
            </w:tcBorders>
            <w:shd w:val="clear" w:color="auto" w:fill="auto"/>
            <w:noWrap/>
            <w:vAlign w:val="center"/>
            <w:hideMark/>
          </w:tcPr>
          <w:p w14:paraId="3020007C"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984710</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56BF71E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0980C6F8"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7BE0573E"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23914625"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73CD1C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348C56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9CA529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1CF57F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A6DF11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6C7348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337273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55E737D9"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918235</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225670C0"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69304552"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6562C991"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687FDA69"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BEAD5C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17C86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A70B99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18DA8D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292C35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435C4017"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51377C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16E6DF1E"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1382980</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320A42D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4EB3DE45"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61255F18"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19DBAAFA"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B3AF07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F28EA0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FA75A6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7244C470"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330E96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6772A3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49AC42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70654139"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333364</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7784152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12D47BA"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9FD1942"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71BE0238"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1680AC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F71D4C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CFB918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1A0AE8B3"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F8DC9C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6D82E4AE"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18BDE0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7DD24F7E"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1546616</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08408C8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F5B3B42"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07697C8" w14:textId="77777777" w:rsidTr="00630674">
        <w:trPr>
          <w:trHeight w:val="292"/>
        </w:trPr>
        <w:tc>
          <w:tcPr>
            <w:tcW w:w="2450" w:type="dxa"/>
            <w:gridSpan w:val="8"/>
            <w:tcBorders>
              <w:top w:val="single" w:sz="8" w:space="0" w:color="auto"/>
              <w:left w:val="nil"/>
              <w:bottom w:val="nil"/>
              <w:right w:val="nil"/>
            </w:tcBorders>
            <w:shd w:val="clear" w:color="auto" w:fill="auto"/>
            <w:noWrap/>
            <w:vAlign w:val="center"/>
            <w:hideMark/>
          </w:tcPr>
          <w:p w14:paraId="5DBEE15A" w14:textId="77777777" w:rsidR="00D01846" w:rsidRPr="00D01846" w:rsidRDefault="00D01846" w:rsidP="00D01846">
            <w:pPr>
              <w:spacing w:line="240" w:lineRule="auto"/>
              <w:jc w:val="right"/>
              <w:rPr>
                <w:rFonts w:ascii="Calibri" w:eastAsia="Times New Roman" w:hAnsi="Calibri" w:cs="Calibri"/>
                <w:b/>
                <w:bCs/>
                <w:color w:val="000000"/>
                <w:lang w:eastAsia="fr-FR"/>
              </w:rPr>
            </w:pPr>
            <w:r w:rsidRPr="00D01846">
              <w:rPr>
                <w:rFonts w:ascii="Calibri" w:eastAsia="Times New Roman" w:hAnsi="Calibri" w:cs="Calibri"/>
                <w:b/>
                <w:bCs/>
                <w:color w:val="000000"/>
                <w:lang w:eastAsia="fr-FR"/>
              </w:rPr>
              <w:t>Total</w:t>
            </w:r>
          </w:p>
        </w:tc>
        <w:tc>
          <w:tcPr>
            <w:tcW w:w="1547" w:type="dxa"/>
            <w:tcBorders>
              <w:top w:val="nil"/>
              <w:left w:val="nil"/>
              <w:bottom w:val="nil"/>
              <w:right w:val="nil"/>
            </w:tcBorders>
            <w:shd w:val="clear" w:color="auto" w:fill="auto"/>
            <w:noWrap/>
            <w:vAlign w:val="center"/>
            <w:hideMark/>
          </w:tcPr>
          <w:p w14:paraId="7ED81481" w14:textId="77777777" w:rsidR="00D01846" w:rsidRPr="00D01846" w:rsidRDefault="00D01846" w:rsidP="00D01846">
            <w:pPr>
              <w:spacing w:line="240" w:lineRule="auto"/>
              <w:jc w:val="right"/>
              <w:rPr>
                <w:rFonts w:ascii="Calibri" w:eastAsia="Times New Roman" w:hAnsi="Calibri" w:cs="Calibri"/>
                <w:b/>
                <w:bCs/>
                <w:color w:val="000000"/>
                <w:lang w:eastAsia="fr-FR"/>
              </w:rPr>
            </w:pPr>
            <w:r w:rsidRPr="00D01846">
              <w:rPr>
                <w:rFonts w:ascii="Calibri" w:eastAsia="Times New Roman" w:hAnsi="Calibri" w:cs="Calibri"/>
                <w:b/>
                <w:bCs/>
                <w:color w:val="000000"/>
                <w:lang w:eastAsia="fr-FR"/>
              </w:rPr>
              <w:t>12524223</w:t>
            </w:r>
          </w:p>
        </w:tc>
        <w:tc>
          <w:tcPr>
            <w:tcW w:w="1275" w:type="dxa"/>
            <w:tcBorders>
              <w:top w:val="nil"/>
              <w:left w:val="nil"/>
              <w:bottom w:val="nil"/>
              <w:right w:val="nil"/>
            </w:tcBorders>
            <w:shd w:val="clear" w:color="auto" w:fill="auto"/>
            <w:noWrap/>
            <w:vAlign w:val="bottom"/>
            <w:hideMark/>
          </w:tcPr>
          <w:p w14:paraId="42979EC3"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6001153</w:t>
            </w:r>
          </w:p>
        </w:tc>
        <w:tc>
          <w:tcPr>
            <w:tcW w:w="993" w:type="dxa"/>
            <w:tcBorders>
              <w:top w:val="nil"/>
              <w:left w:val="nil"/>
              <w:bottom w:val="nil"/>
              <w:right w:val="nil"/>
            </w:tcBorders>
            <w:shd w:val="clear" w:color="auto" w:fill="auto"/>
            <w:noWrap/>
            <w:vAlign w:val="bottom"/>
            <w:hideMark/>
          </w:tcPr>
          <w:p w14:paraId="4DB26918"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47,92%</w:t>
            </w:r>
          </w:p>
        </w:tc>
      </w:tr>
    </w:tbl>
    <w:p w14:paraId="071C0A12" w14:textId="59BB0325" w:rsidR="00E372AF" w:rsidRDefault="00E372AF" w:rsidP="006E45D8">
      <w:pPr>
        <w:spacing w:line="240" w:lineRule="auto"/>
        <w:rPr>
          <w:rFonts w:ascii="Calibri" w:eastAsia="Times New Roman" w:hAnsi="Calibri" w:cs="Calibri"/>
          <w:color w:val="000000"/>
          <w:lang w:eastAsia="fr-FR"/>
        </w:rPr>
      </w:pPr>
    </w:p>
    <w:p w14:paraId="76747B87" w14:textId="2A789F59" w:rsidR="00E372AF" w:rsidRDefault="0050680A" w:rsidP="006E45D8">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J’ai arrangé ED.dat après un certain temps de calcul</w:t>
      </w:r>
    </w:p>
    <w:p w14:paraId="7085D5CC" w14:textId="5967E35A" w:rsidR="00805679" w:rsidRDefault="00805679" w:rsidP="006E45D8">
      <w:pPr>
        <w:spacing w:line="240" w:lineRule="auto"/>
        <w:rPr>
          <w:rFonts w:ascii="Calibri" w:eastAsia="Times New Roman" w:hAnsi="Calibri" w:cs="Calibri"/>
          <w:color w:val="000000"/>
          <w:lang w:eastAsia="fr-FR"/>
        </w:rPr>
      </w:pPr>
    </w:p>
    <w:p w14:paraId="0189D16F" w14:textId="295E765A" w:rsidR="00805679" w:rsidRDefault="00805679" w:rsidP="00805679">
      <w:pPr>
        <w:pStyle w:val="Titre1"/>
        <w:rPr>
          <w:lang w:eastAsia="fr-FR"/>
        </w:rPr>
      </w:pPr>
      <w:r>
        <w:rPr>
          <w:lang w:eastAsia="fr-FR"/>
        </w:rPr>
        <w:t>Compacité</w:t>
      </w:r>
    </w:p>
    <w:p w14:paraId="14F4249D" w14:textId="1F109F20" w:rsidR="004B3ABC" w:rsidRDefault="004B3ABC" w:rsidP="00805679">
      <w:pPr>
        <w:rPr>
          <w:lang w:eastAsia="fr-FR"/>
        </w:rPr>
      </w:pPr>
      <w:r>
        <w:rPr>
          <w:lang w:eastAsia="fr-FR"/>
        </w:rPr>
        <w:t>On part de l’hypothèse qu’il existe une solution et on voudrait orienter la recherche sur les cas qui semblent les plus prometteurs pour limiter les temps de recherche.</w:t>
      </w:r>
    </w:p>
    <w:p w14:paraId="5BB54A6B" w14:textId="77777777" w:rsidR="004B3ABC" w:rsidRDefault="004B3ABC" w:rsidP="00805679">
      <w:pPr>
        <w:rPr>
          <w:lang w:eastAsia="fr-FR"/>
        </w:rPr>
      </w:pPr>
    </w:p>
    <w:p w14:paraId="27EF1464" w14:textId="7FA91769" w:rsidR="00805679" w:rsidRDefault="00805679" w:rsidP="00805679">
      <w:pPr>
        <w:rPr>
          <w:lang w:eastAsia="fr-FR"/>
        </w:rPr>
      </w:pPr>
      <w:r>
        <w:rPr>
          <w:lang w:eastAsia="fr-FR"/>
        </w:rPr>
        <w:t>Comment améliorer la recherche ?</w:t>
      </w:r>
    </w:p>
    <w:p w14:paraId="517C6DD8" w14:textId="4EAE5D6B" w:rsidR="00805679" w:rsidRDefault="00805679" w:rsidP="00805679">
      <w:pPr>
        <w:rPr>
          <w:lang w:eastAsia="fr-FR"/>
        </w:rPr>
      </w:pPr>
      <w:r>
        <w:rPr>
          <w:lang w:eastAsia="fr-FR"/>
        </w:rPr>
        <w:t>Il apparait clair que lorsqu’une situation présente des trous énormes entre pierres, il peut paraitre difficile d’aller chercher les pierres éloignées pour les éliminer.</w:t>
      </w:r>
    </w:p>
    <w:p w14:paraId="1242B681" w14:textId="0FA94E21" w:rsidR="00805679" w:rsidRDefault="00805679" w:rsidP="00805679">
      <w:pPr>
        <w:rPr>
          <w:lang w:eastAsia="fr-FR"/>
        </w:rPr>
      </w:pPr>
      <w:r>
        <w:rPr>
          <w:lang w:eastAsia="fr-FR"/>
        </w:rPr>
        <w:t>Par exemple, la situation suivante (à 15 pierres) n’a pas de solution.</w:t>
      </w:r>
    </w:p>
    <w:tbl>
      <w:tblPr>
        <w:tblStyle w:val="Grilledutableau"/>
        <w:tblW w:w="0" w:type="auto"/>
        <w:tblLook w:val="04A0" w:firstRow="1" w:lastRow="0" w:firstColumn="1" w:lastColumn="0" w:noHBand="0" w:noVBand="1"/>
      </w:tblPr>
      <w:tblGrid>
        <w:gridCol w:w="9396"/>
      </w:tblGrid>
      <w:tr w:rsidR="00805679" w14:paraId="12E4699A" w14:textId="77777777" w:rsidTr="00805679">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805679" w:rsidRPr="00805679" w14:paraId="464D55CA" w14:textId="77777777" w:rsidTr="00805679">
              <w:trPr>
                <w:cantSplit/>
                <w:trHeight w:val="375"/>
              </w:trPr>
              <w:tc>
                <w:tcPr>
                  <w:tcW w:w="380" w:type="dxa"/>
                  <w:tcBorders>
                    <w:top w:val="nil"/>
                    <w:left w:val="nil"/>
                    <w:bottom w:val="nil"/>
                    <w:right w:val="nil"/>
                  </w:tcBorders>
                  <w:shd w:val="clear" w:color="auto" w:fill="auto"/>
                  <w:noWrap/>
                  <w:vAlign w:val="bottom"/>
                  <w:hideMark/>
                </w:tcPr>
                <w:p w14:paraId="06E7BEC5" w14:textId="77777777" w:rsidR="00805679" w:rsidRPr="00805679" w:rsidRDefault="00805679" w:rsidP="00805679">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38E3CE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02C1FE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74A2CA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23A0F8F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717AE4F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12AF4A3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9BE584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r>
            <w:tr w:rsidR="00805679" w:rsidRPr="00805679" w14:paraId="51587EBA" w14:textId="77777777" w:rsidTr="00805679">
              <w:trPr>
                <w:cantSplit/>
                <w:trHeight w:val="615"/>
              </w:trPr>
              <w:tc>
                <w:tcPr>
                  <w:tcW w:w="380" w:type="dxa"/>
                  <w:tcBorders>
                    <w:top w:val="nil"/>
                    <w:left w:val="nil"/>
                    <w:bottom w:val="nil"/>
                    <w:right w:val="nil"/>
                  </w:tcBorders>
                  <w:shd w:val="clear" w:color="auto" w:fill="auto"/>
                  <w:noWrap/>
                  <w:vAlign w:val="center"/>
                  <w:hideMark/>
                </w:tcPr>
                <w:p w14:paraId="1FE0F07D"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1376B78A"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C6BF197"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41FFA2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39CBC0B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58AE23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B91BD61"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111AEF3C"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r w:rsidR="00805679" w:rsidRPr="00805679" w14:paraId="090FD116" w14:textId="77777777" w:rsidTr="00805679">
              <w:trPr>
                <w:cantSplit/>
                <w:trHeight w:val="615"/>
              </w:trPr>
              <w:tc>
                <w:tcPr>
                  <w:tcW w:w="380" w:type="dxa"/>
                  <w:tcBorders>
                    <w:top w:val="nil"/>
                    <w:left w:val="nil"/>
                    <w:bottom w:val="nil"/>
                    <w:right w:val="nil"/>
                  </w:tcBorders>
                  <w:shd w:val="clear" w:color="auto" w:fill="auto"/>
                  <w:noWrap/>
                  <w:vAlign w:val="center"/>
                  <w:hideMark/>
                </w:tcPr>
                <w:p w14:paraId="4B028CAC"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3BDB79ED"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DE151F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812348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D767AC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7552279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C5EEA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3623173"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23CEE4A8" w14:textId="77777777" w:rsidTr="00805679">
              <w:trPr>
                <w:cantSplit/>
                <w:trHeight w:val="600"/>
              </w:trPr>
              <w:tc>
                <w:tcPr>
                  <w:tcW w:w="380" w:type="dxa"/>
                  <w:tcBorders>
                    <w:top w:val="nil"/>
                    <w:left w:val="nil"/>
                    <w:bottom w:val="nil"/>
                    <w:right w:val="nil"/>
                  </w:tcBorders>
                  <w:shd w:val="clear" w:color="auto" w:fill="auto"/>
                  <w:noWrap/>
                  <w:vAlign w:val="center"/>
                  <w:hideMark/>
                </w:tcPr>
                <w:p w14:paraId="3ED4F75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B21568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00C93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35075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6367A12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9EE58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FD8765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2E418D1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04297B23" w14:textId="77777777" w:rsidTr="00805679">
              <w:trPr>
                <w:cantSplit/>
                <w:trHeight w:val="600"/>
              </w:trPr>
              <w:tc>
                <w:tcPr>
                  <w:tcW w:w="380" w:type="dxa"/>
                  <w:tcBorders>
                    <w:top w:val="nil"/>
                    <w:left w:val="nil"/>
                    <w:bottom w:val="nil"/>
                    <w:right w:val="nil"/>
                  </w:tcBorders>
                  <w:shd w:val="clear" w:color="auto" w:fill="auto"/>
                  <w:noWrap/>
                  <w:vAlign w:val="center"/>
                  <w:hideMark/>
                </w:tcPr>
                <w:p w14:paraId="5326BC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100A03D7"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B4207E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F35F69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442F32D"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0777CEC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A44826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14CA38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14080D48" w14:textId="77777777" w:rsidTr="00805679">
              <w:trPr>
                <w:cantSplit/>
                <w:trHeight w:val="600"/>
              </w:trPr>
              <w:tc>
                <w:tcPr>
                  <w:tcW w:w="380" w:type="dxa"/>
                  <w:tcBorders>
                    <w:top w:val="nil"/>
                    <w:left w:val="nil"/>
                    <w:bottom w:val="nil"/>
                    <w:right w:val="nil"/>
                  </w:tcBorders>
                  <w:shd w:val="clear" w:color="auto" w:fill="auto"/>
                  <w:noWrap/>
                  <w:vAlign w:val="center"/>
                  <w:hideMark/>
                </w:tcPr>
                <w:p w14:paraId="466597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426197E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50E721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63C5E3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4F60BE3"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E32E2F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013B412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94054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r>
            <w:tr w:rsidR="00805679" w:rsidRPr="00805679" w14:paraId="52274490" w14:textId="77777777" w:rsidTr="00805679">
              <w:trPr>
                <w:cantSplit/>
                <w:trHeight w:val="600"/>
              </w:trPr>
              <w:tc>
                <w:tcPr>
                  <w:tcW w:w="380" w:type="dxa"/>
                  <w:tcBorders>
                    <w:top w:val="nil"/>
                    <w:left w:val="nil"/>
                    <w:bottom w:val="nil"/>
                    <w:right w:val="nil"/>
                  </w:tcBorders>
                  <w:shd w:val="clear" w:color="auto" w:fill="auto"/>
                  <w:noWrap/>
                  <w:vAlign w:val="center"/>
                  <w:hideMark/>
                </w:tcPr>
                <w:p w14:paraId="13F22CAB"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CA867B9"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A0089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7731C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BE32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nil"/>
                  </w:tcBorders>
                  <w:shd w:val="clear" w:color="000000" w:fill="FFFF00"/>
                  <w:noWrap/>
                  <w:vAlign w:val="center"/>
                  <w:hideMark/>
                </w:tcPr>
                <w:p w14:paraId="5BB59E4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186936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2D22021"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6E7AFABD" w14:textId="77777777" w:rsidTr="00805679">
              <w:trPr>
                <w:cantSplit/>
                <w:trHeight w:val="495"/>
              </w:trPr>
              <w:tc>
                <w:tcPr>
                  <w:tcW w:w="380" w:type="dxa"/>
                  <w:tcBorders>
                    <w:top w:val="nil"/>
                    <w:left w:val="nil"/>
                    <w:bottom w:val="nil"/>
                    <w:right w:val="nil"/>
                  </w:tcBorders>
                  <w:shd w:val="clear" w:color="auto" w:fill="auto"/>
                  <w:noWrap/>
                  <w:vAlign w:val="center"/>
                  <w:hideMark/>
                </w:tcPr>
                <w:p w14:paraId="477E397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506F129F"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2A44CA"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009DC9D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55B38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2D5C54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DFEC5D5"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1F85252"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bl>
          <w:p w14:paraId="1E3C85C4" w14:textId="77777777" w:rsidR="00805679" w:rsidRDefault="00805679" w:rsidP="00805679">
            <w:pPr>
              <w:rPr>
                <w:lang w:eastAsia="fr-FR"/>
              </w:rPr>
            </w:pPr>
          </w:p>
        </w:tc>
      </w:tr>
    </w:tbl>
    <w:p w14:paraId="6D270235" w14:textId="0C8C8A44" w:rsidR="00805679" w:rsidRDefault="00805679" w:rsidP="00805679">
      <w:pPr>
        <w:rPr>
          <w:lang w:eastAsia="fr-FR"/>
        </w:rPr>
      </w:pPr>
    </w:p>
    <w:p w14:paraId="06A11279" w14:textId="6E13D88C" w:rsidR="00805679" w:rsidRDefault="004B3ABC" w:rsidP="00805679">
      <w:pPr>
        <w:rPr>
          <w:lang w:eastAsia="fr-FR"/>
        </w:rPr>
      </w:pPr>
      <w:r>
        <w:rPr>
          <w:lang w:eastAsia="fr-FR"/>
        </w:rPr>
        <w:t>N : Nombre de points, indicés de 0 à N-1 ;</w:t>
      </w:r>
    </w:p>
    <w:p w14:paraId="1A5D659D" w14:textId="0A675DB6" w:rsidR="004B3ABC" w:rsidRDefault="004B3ABC" w:rsidP="00805679">
      <w:pPr>
        <w:rPr>
          <w:lang w:eastAsia="fr-FR"/>
        </w:rPr>
      </w:pPr>
      <w:r>
        <w:rPr>
          <w:lang w:eastAsia="fr-FR"/>
        </w:rPr>
        <w:t>(</w:t>
      </w:r>
      <w:proofErr w:type="spellStart"/>
      <w:r>
        <w:rPr>
          <w:lang w:eastAsia="fr-FR"/>
        </w:rPr>
        <w:t>x</w:t>
      </w:r>
      <w:r>
        <w:rPr>
          <w:vertAlign w:val="subscript"/>
          <w:lang w:eastAsia="fr-FR"/>
        </w:rPr>
        <w:t>i</w:t>
      </w:r>
      <w:r>
        <w:rPr>
          <w:lang w:eastAsia="fr-FR"/>
        </w:rPr>
        <w:t>,y</w:t>
      </w:r>
      <w:r>
        <w:rPr>
          <w:vertAlign w:val="subscript"/>
          <w:lang w:eastAsia="fr-FR"/>
        </w:rPr>
        <w:t>i</w:t>
      </w:r>
      <w:proofErr w:type="spellEnd"/>
      <w:r>
        <w:rPr>
          <w:lang w:eastAsia="fr-FR"/>
        </w:rPr>
        <w:t>) : coordonnées du point d’indice i ;</w:t>
      </w:r>
    </w:p>
    <w:p w14:paraId="3A82C37E" w14:textId="6FF2EB05" w:rsidR="004B3ABC" w:rsidRDefault="004B3ABC" w:rsidP="00805679">
      <w:pPr>
        <w:rPr>
          <w:lang w:eastAsia="fr-FR"/>
        </w:rPr>
      </w:pPr>
      <w:r>
        <w:rPr>
          <w:lang w:eastAsia="fr-FR"/>
        </w:rPr>
        <w:t>G : centre de gravité des points, G a pour coordonnées (</w:t>
      </w:r>
      <w:proofErr w:type="spellStart"/>
      <w:r>
        <w:rPr>
          <w:lang w:eastAsia="fr-FR"/>
        </w:rPr>
        <w:t>x</w:t>
      </w:r>
      <w:r>
        <w:rPr>
          <w:vertAlign w:val="subscript"/>
          <w:lang w:eastAsia="fr-FR"/>
        </w:rPr>
        <w:t>G</w:t>
      </w:r>
      <w:proofErr w:type="spellEnd"/>
      <w:r>
        <w:rPr>
          <w:lang w:eastAsia="fr-FR"/>
        </w:rPr>
        <w:t xml:space="preserve">, </w:t>
      </w:r>
      <w:proofErr w:type="spellStart"/>
      <w:r>
        <w:rPr>
          <w:lang w:eastAsia="fr-FR"/>
        </w:rPr>
        <w:t>y</w:t>
      </w:r>
      <w:r>
        <w:rPr>
          <w:vertAlign w:val="subscript"/>
          <w:lang w:eastAsia="fr-FR"/>
        </w:rPr>
        <w:t>G</w:t>
      </w:r>
      <w:proofErr w:type="spellEnd"/>
      <w:r>
        <w:rPr>
          <w:lang w:eastAsia="fr-FR"/>
        </w:rPr>
        <w:t>)</w:t>
      </w:r>
    </w:p>
    <w:p w14:paraId="552F0BE9" w14:textId="094B917A" w:rsidR="004B3ABC" w:rsidRPr="004B3ABC" w:rsidRDefault="00523B72" w:rsidP="00805679">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i</m:t>
                  </m:r>
                </m:sub>
              </m:sSub>
              <m:ctrlPr>
                <w:rPr>
                  <w:rFonts w:ascii="Cambria Math" w:hAnsi="Cambria Math"/>
                  <w:i/>
                  <w:lang w:eastAsia="fr-FR"/>
                </w:rPr>
              </m:ctrlPr>
            </m:e>
          </m:nary>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i</m:t>
                  </m:r>
                </m:sub>
              </m:sSub>
              <m:ctrlPr>
                <w:rPr>
                  <w:rFonts w:ascii="Cambria Math" w:hAnsi="Cambria Math"/>
                  <w:i/>
                  <w:lang w:eastAsia="fr-FR"/>
                </w:rPr>
              </m:ctrlPr>
            </m:e>
          </m:nary>
        </m:oMath>
      </m:oMathPara>
    </w:p>
    <w:p w14:paraId="3318A7D3" w14:textId="3BDE1B92" w:rsidR="004B3ABC" w:rsidRDefault="004B3ABC" w:rsidP="00805679">
      <w:pPr>
        <w:rPr>
          <w:rFonts w:eastAsiaTheme="minorEastAsia"/>
          <w:lang w:eastAsia="fr-FR"/>
        </w:rPr>
      </w:pPr>
      <w:r>
        <w:rPr>
          <w:rFonts w:eastAsiaTheme="minorEastAsia"/>
          <w:lang w:eastAsia="fr-FR"/>
        </w:rPr>
        <w:t>V</w:t>
      </w:r>
      <w:r>
        <w:rPr>
          <w:rFonts w:eastAsiaTheme="minorEastAsia"/>
          <w:vertAlign w:val="subscript"/>
          <w:lang w:eastAsia="fr-FR"/>
        </w:rPr>
        <w:t>i</w:t>
      </w:r>
      <w:r>
        <w:rPr>
          <w:rFonts w:eastAsiaTheme="minorEastAsia"/>
          <w:lang w:eastAsia="fr-FR"/>
        </w:rPr>
        <w:t> : variance du point d’indice i par rapport à G</w:t>
      </w:r>
    </w:p>
    <w:p w14:paraId="52D474AC" w14:textId="174EAC51" w:rsidR="004B3ABC" w:rsidRPr="004B3ABC" w:rsidRDefault="004B3ABC" w:rsidP="00805679">
      <w:pPr>
        <w:rPr>
          <w:rFonts w:eastAsiaTheme="minorEastAsia"/>
          <w:lang w:eastAsia="fr-FR"/>
        </w:rPr>
      </w:pPr>
      <m:oMathPara>
        <m:oMath>
          <m:r>
            <w:rPr>
              <w:rFonts w:ascii="Cambria Math" w:eastAsiaTheme="minorEastAsia" w:hAnsi="Cambria Math"/>
              <w:lang w:eastAsia="fr-FR"/>
            </w:rPr>
            <m:t>V=1</m:t>
          </m:r>
          <m:r>
            <m:rPr>
              <m:lit/>
            </m:rPr>
            <w:rPr>
              <w:rFonts w:ascii="Cambria Math" w:eastAsiaTheme="minorEastAsia" w:hAnsi="Cambria Math"/>
              <w:lang w:eastAsia="fr-FR"/>
            </w:rPr>
            <m:t>/</m:t>
          </m:r>
          <m:r>
            <w:rPr>
              <w:rFonts w:ascii="Cambria Math" w:eastAsiaTheme="minorEastAsia" w:hAnsi="Cambria Math"/>
              <w:lang w:eastAsia="fr-FR"/>
            </w:rPr>
            <m:t>N</m:t>
          </m:r>
          <m:nary>
            <m:naryPr>
              <m:chr m:val="∑"/>
              <m:subHide m:val="1"/>
              <m:supHide m:val="1"/>
              <m:ctrlPr>
                <w:rPr>
                  <w:rFonts w:ascii="Cambria Math" w:eastAsiaTheme="minorEastAsia" w:hAnsi="Cambria Math"/>
                  <w:lang w:eastAsia="fr-FR"/>
                </w:rPr>
              </m:ctrlPr>
            </m:naryPr>
            <m:sub>
              <m:ctrlPr>
                <w:rPr>
                  <w:rFonts w:ascii="Cambria Math" w:eastAsiaTheme="minorEastAsia" w:hAnsi="Cambria Math"/>
                  <w:i/>
                  <w:lang w:eastAsia="fr-FR"/>
                </w:rPr>
              </m:ctrlPr>
            </m:sub>
            <m:sup>
              <m:ctrlPr>
                <w:rPr>
                  <w:rFonts w:ascii="Cambria Math" w:eastAsiaTheme="minorEastAsia" w:hAnsi="Cambria Math"/>
                  <w:i/>
                  <w:lang w:eastAsia="fr-FR"/>
                </w:rPr>
              </m:ctrlPr>
            </m:sup>
            <m:e>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ctrlPr>
                <w:rPr>
                  <w:rFonts w:ascii="Cambria Math" w:eastAsiaTheme="minorEastAsia" w:hAnsi="Cambria Math"/>
                  <w:i/>
                  <w:lang w:eastAsia="fr-FR"/>
                </w:rPr>
              </m:ctrlPr>
            </m:e>
          </m:nary>
          <m:r>
            <w:rPr>
              <w:rFonts w:ascii="Cambria Math" w:eastAsiaTheme="minorEastAsia" w:hAnsi="Cambria Math"/>
              <w:lang w:eastAsia="fr-FR"/>
            </w:rPr>
            <m:t>+</m:t>
          </m:r>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oMath>
      </m:oMathPara>
    </w:p>
    <w:p w14:paraId="403559CC" w14:textId="77777777" w:rsidR="004B3ABC" w:rsidRPr="004B3ABC" w:rsidRDefault="004B3ABC" w:rsidP="00805679">
      <w:pPr>
        <w:rPr>
          <w:rFonts w:eastAsiaTheme="minorEastAsia"/>
          <w:lang w:eastAsia="fr-FR"/>
        </w:rPr>
      </w:pPr>
    </w:p>
    <w:p w14:paraId="48C893BC" w14:textId="478D9ADA" w:rsidR="004B3ABC" w:rsidRDefault="00DB7F06" w:rsidP="00805679">
      <w:pPr>
        <w:rPr>
          <w:lang w:eastAsia="fr-FR"/>
        </w:rPr>
      </w:pPr>
      <w:r>
        <w:rPr>
          <w:lang w:eastAsia="fr-FR"/>
        </w:rPr>
        <w:t xml:space="preserve">En appliquant ce calcul à l’ensemble des SF de EF.dat pour </w:t>
      </w:r>
      <w:proofErr w:type="spellStart"/>
      <w:r>
        <w:rPr>
          <w:lang w:eastAsia="fr-FR"/>
        </w:rPr>
        <w:t>Nf</w:t>
      </w:r>
      <w:proofErr w:type="spellEnd"/>
      <w:r>
        <w:rPr>
          <w:lang w:eastAsia="fr-FR"/>
        </w:rPr>
        <w:t xml:space="preserve">=13, donc pour des situations à 14 pierres, on obtient l’ensemble des variances des situations finales, dont on peut calculer la </w:t>
      </w:r>
      <w:r w:rsidR="002501A1">
        <w:rPr>
          <w:lang w:eastAsia="fr-FR"/>
        </w:rPr>
        <w:t xml:space="preserve">moyenne et la </w:t>
      </w:r>
      <w:r>
        <w:rPr>
          <w:lang w:eastAsia="fr-FR"/>
        </w:rPr>
        <w:t>variance : environ 9,30</w:t>
      </w:r>
    </w:p>
    <w:p w14:paraId="4C3025A4" w14:textId="6E20E9E1" w:rsidR="00DB7F06" w:rsidRDefault="00DB7F06" w:rsidP="00805679">
      <w:pPr>
        <w:rPr>
          <w:lang w:eastAsia="fr-FR"/>
        </w:rPr>
      </w:pPr>
    </w:p>
    <w:p w14:paraId="7FB94CC1" w14:textId="54EA3EDB" w:rsidR="00DB7F06" w:rsidRDefault="00DB7F06" w:rsidP="00805679">
      <w:pPr>
        <w:rPr>
          <w:lang w:eastAsia="fr-FR"/>
        </w:rPr>
      </w:pPr>
      <w:r>
        <w:rPr>
          <w:lang w:eastAsia="fr-FR"/>
        </w:rPr>
        <w:t>Et si on calcule la variance de la situation perdante ci-dessus (qui possède 15 pierres, on obtient</w:t>
      </w:r>
      <w:r w:rsidR="00AF6C6B">
        <w:rPr>
          <w:lang w:eastAsia="fr-FR"/>
        </w:rPr>
        <w:t xml:space="preserve"> 4,60</w:t>
      </w:r>
    </w:p>
    <w:p w14:paraId="05949CE2" w14:textId="31533D94" w:rsidR="00523B72" w:rsidRDefault="00523B72" w:rsidP="00805679">
      <w:pPr>
        <w:rPr>
          <w:lang w:eastAsia="fr-FR"/>
        </w:rPr>
      </w:pPr>
    </w:p>
    <w:p w14:paraId="616E2870" w14:textId="23AE36B9" w:rsidR="00523B72" w:rsidRDefault="00523B72" w:rsidP="00805679">
      <w:pPr>
        <w:rPr>
          <w:lang w:eastAsia="fr-FR"/>
        </w:rPr>
      </w:pPr>
      <w:r>
        <w:rPr>
          <w:lang w:eastAsia="fr-FR"/>
        </w:rPr>
        <w:t xml:space="preserve">Cette mesure n’est pas pertinente. Parmi toutes les </w:t>
      </w:r>
      <w:r>
        <w:rPr>
          <w:rFonts w:ascii="Consolas" w:hAnsi="Consolas" w:cs="Consolas"/>
          <w:color w:val="000000"/>
          <w:sz w:val="19"/>
          <w:szCs w:val="19"/>
        </w:rPr>
        <w:t>75432581</w:t>
      </w:r>
      <w:r>
        <w:rPr>
          <w:lang w:eastAsia="fr-FR"/>
        </w:rPr>
        <w:t xml:space="preserve"> situations finales (et donc pouvant aboutir à une situation gagnante),</w:t>
      </w:r>
      <w:r w:rsidR="00AF6C6B">
        <w:rPr>
          <w:lang w:eastAsia="fr-FR"/>
        </w:rPr>
        <w:t xml:space="preserve"> la suivante</w:t>
      </w:r>
      <w:r>
        <w:rPr>
          <w:lang w:eastAsia="fr-FR"/>
        </w:rPr>
        <w:t xml:space="preserve"> a une variance de 7,92 :</w:t>
      </w:r>
    </w:p>
    <w:tbl>
      <w:tblPr>
        <w:tblStyle w:val="Grilledutableau"/>
        <w:tblW w:w="0" w:type="auto"/>
        <w:tblLook w:val="04A0" w:firstRow="1" w:lastRow="0" w:firstColumn="1" w:lastColumn="0" w:noHBand="0" w:noVBand="1"/>
      </w:tblPr>
      <w:tblGrid>
        <w:gridCol w:w="9396"/>
      </w:tblGrid>
      <w:tr w:rsidR="00523B72" w14:paraId="092534D4" w14:textId="77777777" w:rsidTr="00523B72">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523B72" w:rsidRPr="00523B72" w14:paraId="52D22B45" w14:textId="77777777" w:rsidTr="00523B72">
              <w:trPr>
                <w:trHeight w:val="375"/>
              </w:trPr>
              <w:tc>
                <w:tcPr>
                  <w:tcW w:w="380" w:type="dxa"/>
                  <w:tcBorders>
                    <w:top w:val="nil"/>
                    <w:left w:val="nil"/>
                    <w:bottom w:val="nil"/>
                    <w:right w:val="nil"/>
                  </w:tcBorders>
                  <w:shd w:val="clear" w:color="auto" w:fill="auto"/>
                  <w:noWrap/>
                  <w:vAlign w:val="bottom"/>
                  <w:hideMark/>
                </w:tcPr>
                <w:p w14:paraId="34E3051A" w14:textId="77777777" w:rsidR="00523B72" w:rsidRPr="00523B72" w:rsidRDefault="00523B72" w:rsidP="00523B72">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4477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4460C1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EE32AF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7BF50B3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02BC3EF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0AC902B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5C7A170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r>
            <w:tr w:rsidR="00523B72" w:rsidRPr="00523B72" w14:paraId="73B5D1BF" w14:textId="77777777" w:rsidTr="00523B72">
              <w:trPr>
                <w:trHeight w:val="615"/>
              </w:trPr>
              <w:tc>
                <w:tcPr>
                  <w:tcW w:w="380" w:type="dxa"/>
                  <w:tcBorders>
                    <w:top w:val="nil"/>
                    <w:left w:val="nil"/>
                    <w:bottom w:val="nil"/>
                    <w:right w:val="nil"/>
                  </w:tcBorders>
                  <w:shd w:val="clear" w:color="auto" w:fill="auto"/>
                  <w:noWrap/>
                  <w:vAlign w:val="center"/>
                  <w:hideMark/>
                </w:tcPr>
                <w:p w14:paraId="63D2C869"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85F55E3"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6C6EB4F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E2136DA"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B424235"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7F2AC3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3C5A655"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8AB104"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r w:rsidR="00523B72" w:rsidRPr="00523B72" w14:paraId="349F88FE" w14:textId="77777777" w:rsidTr="00523B72">
              <w:trPr>
                <w:trHeight w:val="615"/>
              </w:trPr>
              <w:tc>
                <w:tcPr>
                  <w:tcW w:w="380" w:type="dxa"/>
                  <w:tcBorders>
                    <w:top w:val="nil"/>
                    <w:left w:val="nil"/>
                    <w:bottom w:val="nil"/>
                    <w:right w:val="nil"/>
                  </w:tcBorders>
                  <w:shd w:val="clear" w:color="auto" w:fill="auto"/>
                  <w:noWrap/>
                  <w:vAlign w:val="center"/>
                  <w:hideMark/>
                </w:tcPr>
                <w:p w14:paraId="213C90C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2B8B475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3D742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9EE7C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C2F43D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5C4A7AE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5ABE8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44CE2A5"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4198121C" w14:textId="77777777" w:rsidTr="00523B72">
              <w:trPr>
                <w:trHeight w:val="600"/>
              </w:trPr>
              <w:tc>
                <w:tcPr>
                  <w:tcW w:w="380" w:type="dxa"/>
                  <w:tcBorders>
                    <w:top w:val="nil"/>
                    <w:left w:val="nil"/>
                    <w:bottom w:val="nil"/>
                    <w:right w:val="nil"/>
                  </w:tcBorders>
                  <w:shd w:val="clear" w:color="auto" w:fill="auto"/>
                  <w:noWrap/>
                  <w:vAlign w:val="center"/>
                  <w:hideMark/>
                </w:tcPr>
                <w:p w14:paraId="675742D3"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AB8E9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8A0CF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7C1F94C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29C641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4B8F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69C5D7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17B97A5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r>
            <w:tr w:rsidR="00523B72" w:rsidRPr="00523B72" w14:paraId="16429DB4" w14:textId="77777777" w:rsidTr="00523B72">
              <w:trPr>
                <w:trHeight w:val="600"/>
              </w:trPr>
              <w:tc>
                <w:tcPr>
                  <w:tcW w:w="380" w:type="dxa"/>
                  <w:tcBorders>
                    <w:top w:val="nil"/>
                    <w:left w:val="nil"/>
                    <w:bottom w:val="nil"/>
                    <w:right w:val="nil"/>
                  </w:tcBorders>
                  <w:shd w:val="clear" w:color="auto" w:fill="auto"/>
                  <w:noWrap/>
                  <w:vAlign w:val="center"/>
                  <w:hideMark/>
                </w:tcPr>
                <w:p w14:paraId="01FB8B3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A18D56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5BEFBF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AD57B7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AEE4F4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36563B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3AE368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6F6A01"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453CEA8B" w14:textId="77777777" w:rsidTr="00523B72">
              <w:trPr>
                <w:trHeight w:val="600"/>
              </w:trPr>
              <w:tc>
                <w:tcPr>
                  <w:tcW w:w="380" w:type="dxa"/>
                  <w:tcBorders>
                    <w:top w:val="nil"/>
                    <w:left w:val="nil"/>
                    <w:bottom w:val="nil"/>
                    <w:right w:val="nil"/>
                  </w:tcBorders>
                  <w:shd w:val="clear" w:color="auto" w:fill="auto"/>
                  <w:noWrap/>
                  <w:vAlign w:val="center"/>
                  <w:hideMark/>
                </w:tcPr>
                <w:p w14:paraId="14A8C71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9EAF9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675610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018479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7E99C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9DF780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3D0BCE7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8FBF6E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23B76892" w14:textId="77777777" w:rsidTr="00523B72">
              <w:trPr>
                <w:trHeight w:val="600"/>
              </w:trPr>
              <w:tc>
                <w:tcPr>
                  <w:tcW w:w="380" w:type="dxa"/>
                  <w:tcBorders>
                    <w:top w:val="nil"/>
                    <w:left w:val="nil"/>
                    <w:bottom w:val="nil"/>
                    <w:right w:val="nil"/>
                  </w:tcBorders>
                  <w:shd w:val="clear" w:color="auto" w:fill="auto"/>
                  <w:noWrap/>
                  <w:vAlign w:val="center"/>
                  <w:hideMark/>
                </w:tcPr>
                <w:p w14:paraId="4CFEA76B"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069944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6B456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2752952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630C20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378F42C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00CE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FF5CC9C"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00CDD938" w14:textId="77777777" w:rsidTr="00523B72">
              <w:trPr>
                <w:trHeight w:val="495"/>
              </w:trPr>
              <w:tc>
                <w:tcPr>
                  <w:tcW w:w="380" w:type="dxa"/>
                  <w:tcBorders>
                    <w:top w:val="nil"/>
                    <w:left w:val="nil"/>
                    <w:bottom w:val="nil"/>
                    <w:right w:val="nil"/>
                  </w:tcBorders>
                  <w:shd w:val="clear" w:color="auto" w:fill="auto"/>
                  <w:noWrap/>
                  <w:vAlign w:val="center"/>
                  <w:hideMark/>
                </w:tcPr>
                <w:p w14:paraId="4E337218"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6ACE062"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128C50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41B64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9EE3CB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39CD04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41EE7D9F"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75560A1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bl>
          <w:p w14:paraId="34F07E2C" w14:textId="77777777" w:rsidR="00523B72" w:rsidRDefault="00523B72" w:rsidP="00805679">
            <w:pPr>
              <w:rPr>
                <w:lang w:eastAsia="fr-FR"/>
              </w:rPr>
            </w:pPr>
          </w:p>
        </w:tc>
      </w:tr>
    </w:tbl>
    <w:p w14:paraId="0247DDB8" w14:textId="7412EA1F" w:rsidR="00523B72" w:rsidRDefault="00523B72" w:rsidP="00805679">
      <w:pPr>
        <w:rPr>
          <w:lang w:eastAsia="fr-FR"/>
        </w:rPr>
      </w:pPr>
    </w:p>
    <w:p w14:paraId="14AC8A9F" w14:textId="1E5DC6B5" w:rsidR="00523B72" w:rsidRDefault="00523B72" w:rsidP="00805679">
      <w:pPr>
        <w:rPr>
          <w:lang w:eastAsia="fr-FR"/>
        </w:rPr>
      </w:pPr>
      <w:r>
        <w:rPr>
          <w:lang w:eastAsia="fr-FR"/>
        </w:rPr>
        <w:t>La moyenne des variances des SF s’établit à 1,72. Sachant que toutes ces variances sont positives, ça se</w:t>
      </w:r>
      <w:bookmarkStart w:id="3" w:name="_GoBack"/>
      <w:bookmarkEnd w:id="3"/>
      <w:r>
        <w:rPr>
          <w:lang w:eastAsia="fr-FR"/>
        </w:rPr>
        <w:t>mble vouloir dire que ces situations sont en général très compactes. Mais la variance des variances atteint 9,3</w:t>
      </w:r>
      <w:r w:rsidR="00AF6C6B">
        <w:rPr>
          <w:lang w:eastAsia="fr-FR"/>
        </w:rPr>
        <w:t>0</w:t>
      </w:r>
      <w:r>
        <w:rPr>
          <w:lang w:eastAsia="fr-FR"/>
        </w:rPr>
        <w:t>, ce qui me parait absurde, disons-le.</w:t>
      </w:r>
    </w:p>
    <w:p w14:paraId="457D2F06" w14:textId="77777777" w:rsidR="00523B72" w:rsidRPr="00805679" w:rsidRDefault="00523B72" w:rsidP="00805679">
      <w:pPr>
        <w:rPr>
          <w:lang w:eastAsia="fr-FR"/>
        </w:rPr>
      </w:pPr>
    </w:p>
    <w:sectPr w:rsidR="00523B72" w:rsidRPr="0080567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65C7"/>
    <w:multiLevelType w:val="hybridMultilevel"/>
    <w:tmpl w:val="108E7784"/>
    <w:lvl w:ilvl="0" w:tplc="A9942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6B2ECE"/>
    <w:multiLevelType w:val="hybridMultilevel"/>
    <w:tmpl w:val="7BD055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E23460"/>
    <w:multiLevelType w:val="hybridMultilevel"/>
    <w:tmpl w:val="EE7E0FD4"/>
    <w:lvl w:ilvl="0" w:tplc="1A2A05E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4289"/>
    <w:rsid w:val="00004BDB"/>
    <w:rsid w:val="00022D34"/>
    <w:rsid w:val="000300AE"/>
    <w:rsid w:val="000517CA"/>
    <w:rsid w:val="00061B84"/>
    <w:rsid w:val="00067138"/>
    <w:rsid w:val="000744C2"/>
    <w:rsid w:val="00077719"/>
    <w:rsid w:val="00084006"/>
    <w:rsid w:val="000872D1"/>
    <w:rsid w:val="000A1382"/>
    <w:rsid w:val="000A7B1F"/>
    <w:rsid w:val="000B2F0F"/>
    <w:rsid w:val="000B6661"/>
    <w:rsid w:val="000D0FBC"/>
    <w:rsid w:val="000D5F35"/>
    <w:rsid w:val="000F058C"/>
    <w:rsid w:val="0010262C"/>
    <w:rsid w:val="00103243"/>
    <w:rsid w:val="001035FB"/>
    <w:rsid w:val="001145AC"/>
    <w:rsid w:val="001206D3"/>
    <w:rsid w:val="0012486F"/>
    <w:rsid w:val="001258ED"/>
    <w:rsid w:val="001474B4"/>
    <w:rsid w:val="00186CE3"/>
    <w:rsid w:val="001D7FFB"/>
    <w:rsid w:val="001E234B"/>
    <w:rsid w:val="002044D3"/>
    <w:rsid w:val="002117FB"/>
    <w:rsid w:val="002501A1"/>
    <w:rsid w:val="00254226"/>
    <w:rsid w:val="002578D8"/>
    <w:rsid w:val="00265D5E"/>
    <w:rsid w:val="002858B5"/>
    <w:rsid w:val="00296AE6"/>
    <w:rsid w:val="002C0C60"/>
    <w:rsid w:val="002E5953"/>
    <w:rsid w:val="002E657E"/>
    <w:rsid w:val="002F68D6"/>
    <w:rsid w:val="00300900"/>
    <w:rsid w:val="0032258D"/>
    <w:rsid w:val="003234AF"/>
    <w:rsid w:val="00340F13"/>
    <w:rsid w:val="0037642C"/>
    <w:rsid w:val="00380483"/>
    <w:rsid w:val="00390D25"/>
    <w:rsid w:val="003A459A"/>
    <w:rsid w:val="003C12A4"/>
    <w:rsid w:val="003C7352"/>
    <w:rsid w:val="003E2DE1"/>
    <w:rsid w:val="003F3CDC"/>
    <w:rsid w:val="004424EF"/>
    <w:rsid w:val="00452A74"/>
    <w:rsid w:val="00456546"/>
    <w:rsid w:val="004614E9"/>
    <w:rsid w:val="004763AA"/>
    <w:rsid w:val="00482F23"/>
    <w:rsid w:val="00485813"/>
    <w:rsid w:val="004919A5"/>
    <w:rsid w:val="004A0B69"/>
    <w:rsid w:val="004A3DD2"/>
    <w:rsid w:val="004B3ABC"/>
    <w:rsid w:val="004B4FF0"/>
    <w:rsid w:val="004D0A63"/>
    <w:rsid w:val="004E05FD"/>
    <w:rsid w:val="004E4848"/>
    <w:rsid w:val="004E549A"/>
    <w:rsid w:val="004F64D1"/>
    <w:rsid w:val="00504AC5"/>
    <w:rsid w:val="0050680A"/>
    <w:rsid w:val="005128F1"/>
    <w:rsid w:val="00523B72"/>
    <w:rsid w:val="00524F03"/>
    <w:rsid w:val="0053189F"/>
    <w:rsid w:val="00531D9E"/>
    <w:rsid w:val="00543BB1"/>
    <w:rsid w:val="00543BF0"/>
    <w:rsid w:val="005558B9"/>
    <w:rsid w:val="005607FD"/>
    <w:rsid w:val="00562C64"/>
    <w:rsid w:val="00587603"/>
    <w:rsid w:val="00590512"/>
    <w:rsid w:val="00594B9A"/>
    <w:rsid w:val="005A098D"/>
    <w:rsid w:val="005A0F60"/>
    <w:rsid w:val="005A1D92"/>
    <w:rsid w:val="005A2875"/>
    <w:rsid w:val="005A6876"/>
    <w:rsid w:val="005A79CF"/>
    <w:rsid w:val="005B69BF"/>
    <w:rsid w:val="005F4A0C"/>
    <w:rsid w:val="005F54E4"/>
    <w:rsid w:val="00623B11"/>
    <w:rsid w:val="00630674"/>
    <w:rsid w:val="00653111"/>
    <w:rsid w:val="00667054"/>
    <w:rsid w:val="006813E7"/>
    <w:rsid w:val="006942E6"/>
    <w:rsid w:val="006A1ACA"/>
    <w:rsid w:val="006A4199"/>
    <w:rsid w:val="006D0D9F"/>
    <w:rsid w:val="006E183F"/>
    <w:rsid w:val="006E45D8"/>
    <w:rsid w:val="006F46C6"/>
    <w:rsid w:val="00706BAB"/>
    <w:rsid w:val="00716622"/>
    <w:rsid w:val="00716F43"/>
    <w:rsid w:val="00741308"/>
    <w:rsid w:val="00760E89"/>
    <w:rsid w:val="007769B1"/>
    <w:rsid w:val="00784F29"/>
    <w:rsid w:val="00785994"/>
    <w:rsid w:val="00790AF9"/>
    <w:rsid w:val="00792DA4"/>
    <w:rsid w:val="007A59B2"/>
    <w:rsid w:val="007B1029"/>
    <w:rsid w:val="007C13A3"/>
    <w:rsid w:val="007E2588"/>
    <w:rsid w:val="007F0C2B"/>
    <w:rsid w:val="007F15FF"/>
    <w:rsid w:val="007F638F"/>
    <w:rsid w:val="00805679"/>
    <w:rsid w:val="00824FB9"/>
    <w:rsid w:val="008346E6"/>
    <w:rsid w:val="00850228"/>
    <w:rsid w:val="0085126B"/>
    <w:rsid w:val="00874436"/>
    <w:rsid w:val="00874D67"/>
    <w:rsid w:val="0089127D"/>
    <w:rsid w:val="008B3617"/>
    <w:rsid w:val="008B5FCF"/>
    <w:rsid w:val="00920C33"/>
    <w:rsid w:val="009273F6"/>
    <w:rsid w:val="00927B55"/>
    <w:rsid w:val="009362FD"/>
    <w:rsid w:val="0096375B"/>
    <w:rsid w:val="0096380A"/>
    <w:rsid w:val="00985E02"/>
    <w:rsid w:val="00990431"/>
    <w:rsid w:val="009975A0"/>
    <w:rsid w:val="009B37B5"/>
    <w:rsid w:val="009E4C33"/>
    <w:rsid w:val="009F2FEB"/>
    <w:rsid w:val="009F3087"/>
    <w:rsid w:val="009F38BA"/>
    <w:rsid w:val="00A101B8"/>
    <w:rsid w:val="00A134B4"/>
    <w:rsid w:val="00A15928"/>
    <w:rsid w:val="00A41C8E"/>
    <w:rsid w:val="00A570BA"/>
    <w:rsid w:val="00A817AC"/>
    <w:rsid w:val="00A95631"/>
    <w:rsid w:val="00AA3CC2"/>
    <w:rsid w:val="00AB4E4B"/>
    <w:rsid w:val="00AC4278"/>
    <w:rsid w:val="00AC672D"/>
    <w:rsid w:val="00AD6F71"/>
    <w:rsid w:val="00AF6C6B"/>
    <w:rsid w:val="00B07D94"/>
    <w:rsid w:val="00B12AE5"/>
    <w:rsid w:val="00B22CA7"/>
    <w:rsid w:val="00B26CF8"/>
    <w:rsid w:val="00B56024"/>
    <w:rsid w:val="00B72494"/>
    <w:rsid w:val="00BC0440"/>
    <w:rsid w:val="00BD22C0"/>
    <w:rsid w:val="00BE5164"/>
    <w:rsid w:val="00BF7CAA"/>
    <w:rsid w:val="00C068B9"/>
    <w:rsid w:val="00C325A8"/>
    <w:rsid w:val="00C43009"/>
    <w:rsid w:val="00C5533D"/>
    <w:rsid w:val="00C60F04"/>
    <w:rsid w:val="00C674CF"/>
    <w:rsid w:val="00C754F5"/>
    <w:rsid w:val="00C95B69"/>
    <w:rsid w:val="00CC203C"/>
    <w:rsid w:val="00CC66A8"/>
    <w:rsid w:val="00CD0491"/>
    <w:rsid w:val="00CD5654"/>
    <w:rsid w:val="00CF139D"/>
    <w:rsid w:val="00CF25BE"/>
    <w:rsid w:val="00D01846"/>
    <w:rsid w:val="00D22A63"/>
    <w:rsid w:val="00D35ADC"/>
    <w:rsid w:val="00D37F23"/>
    <w:rsid w:val="00D450CD"/>
    <w:rsid w:val="00D676A9"/>
    <w:rsid w:val="00D71C95"/>
    <w:rsid w:val="00D850EE"/>
    <w:rsid w:val="00D97BE8"/>
    <w:rsid w:val="00DB19A1"/>
    <w:rsid w:val="00DB7F06"/>
    <w:rsid w:val="00DE033A"/>
    <w:rsid w:val="00E02B2E"/>
    <w:rsid w:val="00E05F53"/>
    <w:rsid w:val="00E06417"/>
    <w:rsid w:val="00E07F6E"/>
    <w:rsid w:val="00E13B85"/>
    <w:rsid w:val="00E1567C"/>
    <w:rsid w:val="00E35D2F"/>
    <w:rsid w:val="00E372AF"/>
    <w:rsid w:val="00E5571E"/>
    <w:rsid w:val="00E820BA"/>
    <w:rsid w:val="00E94618"/>
    <w:rsid w:val="00E952D4"/>
    <w:rsid w:val="00E9685B"/>
    <w:rsid w:val="00EC1382"/>
    <w:rsid w:val="00ED628C"/>
    <w:rsid w:val="00EE0700"/>
    <w:rsid w:val="00F0365F"/>
    <w:rsid w:val="00F05B7A"/>
    <w:rsid w:val="00F0730C"/>
    <w:rsid w:val="00F2058A"/>
    <w:rsid w:val="00F5320D"/>
    <w:rsid w:val="00F56CEC"/>
    <w:rsid w:val="00F618F1"/>
    <w:rsid w:val="00FB499C"/>
    <w:rsid w:val="00FD014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1128"/>
  <w15:chartTrackingRefBased/>
  <w15:docId w15:val="{407FE3AE-FA41-4830-86E9-9A38B7F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28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68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2875"/>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A41C8E"/>
    <w:rPr>
      <w:color w:val="808080"/>
    </w:rPr>
  </w:style>
  <w:style w:type="paragraph" w:styleId="Paragraphedeliste">
    <w:name w:val="List Paragraph"/>
    <w:basedOn w:val="Normal"/>
    <w:uiPriority w:val="34"/>
    <w:qFormat/>
    <w:rsid w:val="001035FB"/>
    <w:pPr>
      <w:ind w:left="720"/>
      <w:contextualSpacing/>
    </w:pPr>
  </w:style>
  <w:style w:type="paragraph" w:customStyle="1" w:styleId="CodeP">
    <w:name w:val="CodeP"/>
    <w:basedOn w:val="Normal"/>
    <w:qFormat/>
    <w:rsid w:val="00296AE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pPr>
    <w:rPr>
      <w:rFonts w:ascii="Courier New" w:hAnsi="Courier New" w:cs="Courier New"/>
      <w:sz w:val="16"/>
      <w:szCs w:val="16"/>
    </w:rPr>
  </w:style>
  <w:style w:type="table" w:styleId="Grilledutableau">
    <w:name w:val="Table Grid"/>
    <w:basedOn w:val="TableauNormal"/>
    <w:uiPriority w:val="39"/>
    <w:rsid w:val="004763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685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7E2588"/>
    <w:rPr>
      <w:color w:val="0563C1" w:themeColor="hyperlink"/>
      <w:u w:val="single"/>
    </w:rPr>
  </w:style>
  <w:style w:type="character" w:styleId="Mentionnonrsolue">
    <w:name w:val="Unresolved Mention"/>
    <w:basedOn w:val="Policepardfaut"/>
    <w:uiPriority w:val="99"/>
    <w:semiHidden/>
    <w:unhideWhenUsed/>
    <w:rsid w:val="007E2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8377">
      <w:bodyDiv w:val="1"/>
      <w:marLeft w:val="0"/>
      <w:marRight w:val="0"/>
      <w:marTop w:val="0"/>
      <w:marBottom w:val="0"/>
      <w:divBdr>
        <w:top w:val="none" w:sz="0" w:space="0" w:color="auto"/>
        <w:left w:val="none" w:sz="0" w:space="0" w:color="auto"/>
        <w:bottom w:val="none" w:sz="0" w:space="0" w:color="auto"/>
        <w:right w:val="none" w:sz="0" w:space="0" w:color="auto"/>
      </w:divBdr>
    </w:div>
    <w:div w:id="111170601">
      <w:bodyDiv w:val="1"/>
      <w:marLeft w:val="0"/>
      <w:marRight w:val="0"/>
      <w:marTop w:val="0"/>
      <w:marBottom w:val="0"/>
      <w:divBdr>
        <w:top w:val="none" w:sz="0" w:space="0" w:color="auto"/>
        <w:left w:val="none" w:sz="0" w:space="0" w:color="auto"/>
        <w:bottom w:val="none" w:sz="0" w:space="0" w:color="auto"/>
        <w:right w:val="none" w:sz="0" w:space="0" w:color="auto"/>
      </w:divBdr>
    </w:div>
    <w:div w:id="111438477">
      <w:bodyDiv w:val="1"/>
      <w:marLeft w:val="0"/>
      <w:marRight w:val="0"/>
      <w:marTop w:val="0"/>
      <w:marBottom w:val="0"/>
      <w:divBdr>
        <w:top w:val="none" w:sz="0" w:space="0" w:color="auto"/>
        <w:left w:val="none" w:sz="0" w:space="0" w:color="auto"/>
        <w:bottom w:val="none" w:sz="0" w:space="0" w:color="auto"/>
        <w:right w:val="none" w:sz="0" w:space="0" w:color="auto"/>
      </w:divBdr>
    </w:div>
    <w:div w:id="142623719">
      <w:bodyDiv w:val="1"/>
      <w:marLeft w:val="0"/>
      <w:marRight w:val="0"/>
      <w:marTop w:val="0"/>
      <w:marBottom w:val="0"/>
      <w:divBdr>
        <w:top w:val="none" w:sz="0" w:space="0" w:color="auto"/>
        <w:left w:val="none" w:sz="0" w:space="0" w:color="auto"/>
        <w:bottom w:val="none" w:sz="0" w:space="0" w:color="auto"/>
        <w:right w:val="none" w:sz="0" w:space="0" w:color="auto"/>
      </w:divBdr>
    </w:div>
    <w:div w:id="206264478">
      <w:bodyDiv w:val="1"/>
      <w:marLeft w:val="0"/>
      <w:marRight w:val="0"/>
      <w:marTop w:val="0"/>
      <w:marBottom w:val="0"/>
      <w:divBdr>
        <w:top w:val="none" w:sz="0" w:space="0" w:color="auto"/>
        <w:left w:val="none" w:sz="0" w:space="0" w:color="auto"/>
        <w:bottom w:val="none" w:sz="0" w:space="0" w:color="auto"/>
        <w:right w:val="none" w:sz="0" w:space="0" w:color="auto"/>
      </w:divBdr>
    </w:div>
    <w:div w:id="285476287">
      <w:bodyDiv w:val="1"/>
      <w:marLeft w:val="0"/>
      <w:marRight w:val="0"/>
      <w:marTop w:val="0"/>
      <w:marBottom w:val="0"/>
      <w:divBdr>
        <w:top w:val="none" w:sz="0" w:space="0" w:color="auto"/>
        <w:left w:val="none" w:sz="0" w:space="0" w:color="auto"/>
        <w:bottom w:val="none" w:sz="0" w:space="0" w:color="auto"/>
        <w:right w:val="none" w:sz="0" w:space="0" w:color="auto"/>
      </w:divBdr>
    </w:div>
    <w:div w:id="370688935">
      <w:bodyDiv w:val="1"/>
      <w:marLeft w:val="0"/>
      <w:marRight w:val="0"/>
      <w:marTop w:val="0"/>
      <w:marBottom w:val="0"/>
      <w:divBdr>
        <w:top w:val="none" w:sz="0" w:space="0" w:color="auto"/>
        <w:left w:val="none" w:sz="0" w:space="0" w:color="auto"/>
        <w:bottom w:val="none" w:sz="0" w:space="0" w:color="auto"/>
        <w:right w:val="none" w:sz="0" w:space="0" w:color="auto"/>
      </w:divBdr>
    </w:div>
    <w:div w:id="375083924">
      <w:bodyDiv w:val="1"/>
      <w:marLeft w:val="0"/>
      <w:marRight w:val="0"/>
      <w:marTop w:val="0"/>
      <w:marBottom w:val="0"/>
      <w:divBdr>
        <w:top w:val="none" w:sz="0" w:space="0" w:color="auto"/>
        <w:left w:val="none" w:sz="0" w:space="0" w:color="auto"/>
        <w:bottom w:val="none" w:sz="0" w:space="0" w:color="auto"/>
        <w:right w:val="none" w:sz="0" w:space="0" w:color="auto"/>
      </w:divBdr>
    </w:div>
    <w:div w:id="484127639">
      <w:bodyDiv w:val="1"/>
      <w:marLeft w:val="0"/>
      <w:marRight w:val="0"/>
      <w:marTop w:val="0"/>
      <w:marBottom w:val="0"/>
      <w:divBdr>
        <w:top w:val="none" w:sz="0" w:space="0" w:color="auto"/>
        <w:left w:val="none" w:sz="0" w:space="0" w:color="auto"/>
        <w:bottom w:val="none" w:sz="0" w:space="0" w:color="auto"/>
        <w:right w:val="none" w:sz="0" w:space="0" w:color="auto"/>
      </w:divBdr>
    </w:div>
    <w:div w:id="606697089">
      <w:bodyDiv w:val="1"/>
      <w:marLeft w:val="0"/>
      <w:marRight w:val="0"/>
      <w:marTop w:val="0"/>
      <w:marBottom w:val="0"/>
      <w:divBdr>
        <w:top w:val="none" w:sz="0" w:space="0" w:color="auto"/>
        <w:left w:val="none" w:sz="0" w:space="0" w:color="auto"/>
        <w:bottom w:val="none" w:sz="0" w:space="0" w:color="auto"/>
        <w:right w:val="none" w:sz="0" w:space="0" w:color="auto"/>
      </w:divBdr>
    </w:div>
    <w:div w:id="607079198">
      <w:bodyDiv w:val="1"/>
      <w:marLeft w:val="0"/>
      <w:marRight w:val="0"/>
      <w:marTop w:val="0"/>
      <w:marBottom w:val="0"/>
      <w:divBdr>
        <w:top w:val="none" w:sz="0" w:space="0" w:color="auto"/>
        <w:left w:val="none" w:sz="0" w:space="0" w:color="auto"/>
        <w:bottom w:val="none" w:sz="0" w:space="0" w:color="auto"/>
        <w:right w:val="none" w:sz="0" w:space="0" w:color="auto"/>
      </w:divBdr>
    </w:div>
    <w:div w:id="624623917">
      <w:bodyDiv w:val="1"/>
      <w:marLeft w:val="0"/>
      <w:marRight w:val="0"/>
      <w:marTop w:val="0"/>
      <w:marBottom w:val="0"/>
      <w:divBdr>
        <w:top w:val="none" w:sz="0" w:space="0" w:color="auto"/>
        <w:left w:val="none" w:sz="0" w:space="0" w:color="auto"/>
        <w:bottom w:val="none" w:sz="0" w:space="0" w:color="auto"/>
        <w:right w:val="none" w:sz="0" w:space="0" w:color="auto"/>
      </w:divBdr>
    </w:div>
    <w:div w:id="739787080">
      <w:bodyDiv w:val="1"/>
      <w:marLeft w:val="0"/>
      <w:marRight w:val="0"/>
      <w:marTop w:val="0"/>
      <w:marBottom w:val="0"/>
      <w:divBdr>
        <w:top w:val="none" w:sz="0" w:space="0" w:color="auto"/>
        <w:left w:val="none" w:sz="0" w:space="0" w:color="auto"/>
        <w:bottom w:val="none" w:sz="0" w:space="0" w:color="auto"/>
        <w:right w:val="none" w:sz="0" w:space="0" w:color="auto"/>
      </w:divBdr>
    </w:div>
    <w:div w:id="822694352">
      <w:bodyDiv w:val="1"/>
      <w:marLeft w:val="0"/>
      <w:marRight w:val="0"/>
      <w:marTop w:val="0"/>
      <w:marBottom w:val="0"/>
      <w:divBdr>
        <w:top w:val="none" w:sz="0" w:space="0" w:color="auto"/>
        <w:left w:val="none" w:sz="0" w:space="0" w:color="auto"/>
        <w:bottom w:val="none" w:sz="0" w:space="0" w:color="auto"/>
        <w:right w:val="none" w:sz="0" w:space="0" w:color="auto"/>
      </w:divBdr>
    </w:div>
    <w:div w:id="902182734">
      <w:bodyDiv w:val="1"/>
      <w:marLeft w:val="0"/>
      <w:marRight w:val="0"/>
      <w:marTop w:val="0"/>
      <w:marBottom w:val="0"/>
      <w:divBdr>
        <w:top w:val="none" w:sz="0" w:space="0" w:color="auto"/>
        <w:left w:val="none" w:sz="0" w:space="0" w:color="auto"/>
        <w:bottom w:val="none" w:sz="0" w:space="0" w:color="auto"/>
        <w:right w:val="none" w:sz="0" w:space="0" w:color="auto"/>
      </w:divBdr>
    </w:div>
    <w:div w:id="916204224">
      <w:bodyDiv w:val="1"/>
      <w:marLeft w:val="0"/>
      <w:marRight w:val="0"/>
      <w:marTop w:val="0"/>
      <w:marBottom w:val="0"/>
      <w:divBdr>
        <w:top w:val="none" w:sz="0" w:space="0" w:color="auto"/>
        <w:left w:val="none" w:sz="0" w:space="0" w:color="auto"/>
        <w:bottom w:val="none" w:sz="0" w:space="0" w:color="auto"/>
        <w:right w:val="none" w:sz="0" w:space="0" w:color="auto"/>
      </w:divBdr>
    </w:div>
    <w:div w:id="972368767">
      <w:bodyDiv w:val="1"/>
      <w:marLeft w:val="0"/>
      <w:marRight w:val="0"/>
      <w:marTop w:val="0"/>
      <w:marBottom w:val="0"/>
      <w:divBdr>
        <w:top w:val="none" w:sz="0" w:space="0" w:color="auto"/>
        <w:left w:val="none" w:sz="0" w:space="0" w:color="auto"/>
        <w:bottom w:val="none" w:sz="0" w:space="0" w:color="auto"/>
        <w:right w:val="none" w:sz="0" w:space="0" w:color="auto"/>
      </w:divBdr>
    </w:div>
    <w:div w:id="1021980278">
      <w:bodyDiv w:val="1"/>
      <w:marLeft w:val="0"/>
      <w:marRight w:val="0"/>
      <w:marTop w:val="0"/>
      <w:marBottom w:val="0"/>
      <w:divBdr>
        <w:top w:val="none" w:sz="0" w:space="0" w:color="auto"/>
        <w:left w:val="none" w:sz="0" w:space="0" w:color="auto"/>
        <w:bottom w:val="none" w:sz="0" w:space="0" w:color="auto"/>
        <w:right w:val="none" w:sz="0" w:space="0" w:color="auto"/>
      </w:divBdr>
    </w:div>
    <w:div w:id="1051852911">
      <w:bodyDiv w:val="1"/>
      <w:marLeft w:val="0"/>
      <w:marRight w:val="0"/>
      <w:marTop w:val="0"/>
      <w:marBottom w:val="0"/>
      <w:divBdr>
        <w:top w:val="none" w:sz="0" w:space="0" w:color="auto"/>
        <w:left w:val="none" w:sz="0" w:space="0" w:color="auto"/>
        <w:bottom w:val="none" w:sz="0" w:space="0" w:color="auto"/>
        <w:right w:val="none" w:sz="0" w:space="0" w:color="auto"/>
      </w:divBdr>
    </w:div>
    <w:div w:id="1065568921">
      <w:bodyDiv w:val="1"/>
      <w:marLeft w:val="0"/>
      <w:marRight w:val="0"/>
      <w:marTop w:val="0"/>
      <w:marBottom w:val="0"/>
      <w:divBdr>
        <w:top w:val="none" w:sz="0" w:space="0" w:color="auto"/>
        <w:left w:val="none" w:sz="0" w:space="0" w:color="auto"/>
        <w:bottom w:val="none" w:sz="0" w:space="0" w:color="auto"/>
        <w:right w:val="none" w:sz="0" w:space="0" w:color="auto"/>
      </w:divBdr>
    </w:div>
    <w:div w:id="1122113059">
      <w:bodyDiv w:val="1"/>
      <w:marLeft w:val="0"/>
      <w:marRight w:val="0"/>
      <w:marTop w:val="0"/>
      <w:marBottom w:val="0"/>
      <w:divBdr>
        <w:top w:val="none" w:sz="0" w:space="0" w:color="auto"/>
        <w:left w:val="none" w:sz="0" w:space="0" w:color="auto"/>
        <w:bottom w:val="none" w:sz="0" w:space="0" w:color="auto"/>
        <w:right w:val="none" w:sz="0" w:space="0" w:color="auto"/>
      </w:divBdr>
    </w:div>
    <w:div w:id="1205558325">
      <w:bodyDiv w:val="1"/>
      <w:marLeft w:val="0"/>
      <w:marRight w:val="0"/>
      <w:marTop w:val="0"/>
      <w:marBottom w:val="0"/>
      <w:divBdr>
        <w:top w:val="none" w:sz="0" w:space="0" w:color="auto"/>
        <w:left w:val="none" w:sz="0" w:space="0" w:color="auto"/>
        <w:bottom w:val="none" w:sz="0" w:space="0" w:color="auto"/>
        <w:right w:val="none" w:sz="0" w:space="0" w:color="auto"/>
      </w:divBdr>
    </w:div>
    <w:div w:id="1249845167">
      <w:bodyDiv w:val="1"/>
      <w:marLeft w:val="0"/>
      <w:marRight w:val="0"/>
      <w:marTop w:val="0"/>
      <w:marBottom w:val="0"/>
      <w:divBdr>
        <w:top w:val="none" w:sz="0" w:space="0" w:color="auto"/>
        <w:left w:val="none" w:sz="0" w:space="0" w:color="auto"/>
        <w:bottom w:val="none" w:sz="0" w:space="0" w:color="auto"/>
        <w:right w:val="none" w:sz="0" w:space="0" w:color="auto"/>
      </w:divBdr>
    </w:div>
    <w:div w:id="1288314360">
      <w:bodyDiv w:val="1"/>
      <w:marLeft w:val="0"/>
      <w:marRight w:val="0"/>
      <w:marTop w:val="0"/>
      <w:marBottom w:val="0"/>
      <w:divBdr>
        <w:top w:val="none" w:sz="0" w:space="0" w:color="auto"/>
        <w:left w:val="none" w:sz="0" w:space="0" w:color="auto"/>
        <w:bottom w:val="none" w:sz="0" w:space="0" w:color="auto"/>
        <w:right w:val="none" w:sz="0" w:space="0" w:color="auto"/>
      </w:divBdr>
    </w:div>
    <w:div w:id="1322273021">
      <w:bodyDiv w:val="1"/>
      <w:marLeft w:val="0"/>
      <w:marRight w:val="0"/>
      <w:marTop w:val="0"/>
      <w:marBottom w:val="0"/>
      <w:divBdr>
        <w:top w:val="none" w:sz="0" w:space="0" w:color="auto"/>
        <w:left w:val="none" w:sz="0" w:space="0" w:color="auto"/>
        <w:bottom w:val="none" w:sz="0" w:space="0" w:color="auto"/>
        <w:right w:val="none" w:sz="0" w:space="0" w:color="auto"/>
      </w:divBdr>
    </w:div>
    <w:div w:id="1431588419">
      <w:bodyDiv w:val="1"/>
      <w:marLeft w:val="0"/>
      <w:marRight w:val="0"/>
      <w:marTop w:val="0"/>
      <w:marBottom w:val="0"/>
      <w:divBdr>
        <w:top w:val="none" w:sz="0" w:space="0" w:color="auto"/>
        <w:left w:val="none" w:sz="0" w:space="0" w:color="auto"/>
        <w:bottom w:val="none" w:sz="0" w:space="0" w:color="auto"/>
        <w:right w:val="none" w:sz="0" w:space="0" w:color="auto"/>
      </w:divBdr>
    </w:div>
    <w:div w:id="1738361490">
      <w:bodyDiv w:val="1"/>
      <w:marLeft w:val="0"/>
      <w:marRight w:val="0"/>
      <w:marTop w:val="0"/>
      <w:marBottom w:val="0"/>
      <w:divBdr>
        <w:top w:val="none" w:sz="0" w:space="0" w:color="auto"/>
        <w:left w:val="none" w:sz="0" w:space="0" w:color="auto"/>
        <w:bottom w:val="none" w:sz="0" w:space="0" w:color="auto"/>
        <w:right w:val="none" w:sz="0" w:space="0" w:color="auto"/>
      </w:divBdr>
    </w:div>
    <w:div w:id="1756316215">
      <w:bodyDiv w:val="1"/>
      <w:marLeft w:val="0"/>
      <w:marRight w:val="0"/>
      <w:marTop w:val="0"/>
      <w:marBottom w:val="0"/>
      <w:divBdr>
        <w:top w:val="none" w:sz="0" w:space="0" w:color="auto"/>
        <w:left w:val="none" w:sz="0" w:space="0" w:color="auto"/>
        <w:bottom w:val="none" w:sz="0" w:space="0" w:color="auto"/>
        <w:right w:val="none" w:sz="0" w:space="0" w:color="auto"/>
      </w:divBdr>
    </w:div>
    <w:div w:id="1766609975">
      <w:bodyDiv w:val="1"/>
      <w:marLeft w:val="0"/>
      <w:marRight w:val="0"/>
      <w:marTop w:val="0"/>
      <w:marBottom w:val="0"/>
      <w:divBdr>
        <w:top w:val="none" w:sz="0" w:space="0" w:color="auto"/>
        <w:left w:val="none" w:sz="0" w:space="0" w:color="auto"/>
        <w:bottom w:val="none" w:sz="0" w:space="0" w:color="auto"/>
        <w:right w:val="none" w:sz="0" w:space="0" w:color="auto"/>
      </w:divBdr>
    </w:div>
    <w:div w:id="1783722375">
      <w:bodyDiv w:val="1"/>
      <w:marLeft w:val="0"/>
      <w:marRight w:val="0"/>
      <w:marTop w:val="0"/>
      <w:marBottom w:val="0"/>
      <w:divBdr>
        <w:top w:val="none" w:sz="0" w:space="0" w:color="auto"/>
        <w:left w:val="none" w:sz="0" w:space="0" w:color="auto"/>
        <w:bottom w:val="none" w:sz="0" w:space="0" w:color="auto"/>
        <w:right w:val="none" w:sz="0" w:space="0" w:color="auto"/>
      </w:divBdr>
    </w:div>
    <w:div w:id="1791165065">
      <w:bodyDiv w:val="1"/>
      <w:marLeft w:val="0"/>
      <w:marRight w:val="0"/>
      <w:marTop w:val="0"/>
      <w:marBottom w:val="0"/>
      <w:divBdr>
        <w:top w:val="none" w:sz="0" w:space="0" w:color="auto"/>
        <w:left w:val="none" w:sz="0" w:space="0" w:color="auto"/>
        <w:bottom w:val="none" w:sz="0" w:space="0" w:color="auto"/>
        <w:right w:val="none" w:sz="0" w:space="0" w:color="auto"/>
      </w:divBdr>
    </w:div>
    <w:div w:id="1795097393">
      <w:bodyDiv w:val="1"/>
      <w:marLeft w:val="0"/>
      <w:marRight w:val="0"/>
      <w:marTop w:val="0"/>
      <w:marBottom w:val="0"/>
      <w:divBdr>
        <w:top w:val="none" w:sz="0" w:space="0" w:color="auto"/>
        <w:left w:val="none" w:sz="0" w:space="0" w:color="auto"/>
        <w:bottom w:val="none" w:sz="0" w:space="0" w:color="auto"/>
        <w:right w:val="none" w:sz="0" w:space="0" w:color="auto"/>
      </w:divBdr>
    </w:div>
    <w:div w:id="1799303338">
      <w:bodyDiv w:val="1"/>
      <w:marLeft w:val="0"/>
      <w:marRight w:val="0"/>
      <w:marTop w:val="0"/>
      <w:marBottom w:val="0"/>
      <w:divBdr>
        <w:top w:val="none" w:sz="0" w:space="0" w:color="auto"/>
        <w:left w:val="none" w:sz="0" w:space="0" w:color="auto"/>
        <w:bottom w:val="none" w:sz="0" w:space="0" w:color="auto"/>
        <w:right w:val="none" w:sz="0" w:space="0" w:color="auto"/>
      </w:divBdr>
    </w:div>
    <w:div w:id="1928615007">
      <w:bodyDiv w:val="1"/>
      <w:marLeft w:val="0"/>
      <w:marRight w:val="0"/>
      <w:marTop w:val="0"/>
      <w:marBottom w:val="0"/>
      <w:divBdr>
        <w:top w:val="none" w:sz="0" w:space="0" w:color="auto"/>
        <w:left w:val="none" w:sz="0" w:space="0" w:color="auto"/>
        <w:bottom w:val="none" w:sz="0" w:space="0" w:color="auto"/>
        <w:right w:val="none" w:sz="0" w:space="0" w:color="auto"/>
      </w:divBdr>
    </w:div>
    <w:div w:id="1947151251">
      <w:bodyDiv w:val="1"/>
      <w:marLeft w:val="0"/>
      <w:marRight w:val="0"/>
      <w:marTop w:val="0"/>
      <w:marBottom w:val="0"/>
      <w:divBdr>
        <w:top w:val="none" w:sz="0" w:space="0" w:color="auto"/>
        <w:left w:val="none" w:sz="0" w:space="0" w:color="auto"/>
        <w:bottom w:val="none" w:sz="0" w:space="0" w:color="auto"/>
        <w:right w:val="none" w:sz="0" w:space="0" w:color="auto"/>
      </w:divBdr>
    </w:div>
    <w:div w:id="1968777341">
      <w:bodyDiv w:val="1"/>
      <w:marLeft w:val="0"/>
      <w:marRight w:val="0"/>
      <w:marTop w:val="0"/>
      <w:marBottom w:val="0"/>
      <w:divBdr>
        <w:top w:val="none" w:sz="0" w:space="0" w:color="auto"/>
        <w:left w:val="none" w:sz="0" w:space="0" w:color="auto"/>
        <w:bottom w:val="none" w:sz="0" w:space="0" w:color="auto"/>
        <w:right w:val="none" w:sz="0" w:space="0" w:color="auto"/>
      </w:divBdr>
    </w:div>
    <w:div w:id="2081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5262</Words>
  <Characters>28947</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55</cp:revision>
  <dcterms:created xsi:type="dcterms:W3CDTF">2020-08-29T12:18:00Z</dcterms:created>
  <dcterms:modified xsi:type="dcterms:W3CDTF">2020-10-02T15:14:00Z</dcterms:modified>
</cp:coreProperties>
</file>