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" w:cs="Times" w:eastAsia="Times" w:hAnsi="Times"/>
          <w:color w:val="000000"/>
          <w:sz w:val="52"/>
          <w:szCs w:val="52"/>
        </w:rPr>
      </w:pPr>
      <w:bookmarkStart w:colFirst="0" w:colLast="0" w:name="_nq9nyr7yztsa" w:id="0"/>
      <w:bookmarkEnd w:id="0"/>
      <w:r w:rsidDel="00000000" w:rsidR="00000000" w:rsidRPr="00000000">
        <w:rPr>
          <w:rFonts w:ascii="Times" w:cs="Times" w:eastAsia="Times" w:hAnsi="Times"/>
          <w:color w:val="000000"/>
          <w:sz w:val="52"/>
          <w:szCs w:val="52"/>
          <w:rtl w:val="0"/>
        </w:rPr>
        <w:t xml:space="preserve">Software Requirements</w:t>
      </w:r>
    </w:p>
    <w:p w:rsidR="00000000" w:rsidDel="00000000" w:rsidP="00000000" w:rsidRDefault="00000000" w:rsidRPr="00000000" w14:paraId="00000002">
      <w:pPr>
        <w:jc w:val="right"/>
        <w:rPr>
          <w:rFonts w:ascii="Times" w:cs="Times" w:eastAsia="Times" w:hAnsi="Times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52"/>
          <w:szCs w:val="52"/>
          <w:rtl w:val="0"/>
        </w:rPr>
        <w:t xml:space="preserve">Specification</w:t>
      </w:r>
    </w:p>
    <w:p w:rsidR="00000000" w:rsidDel="00000000" w:rsidP="00000000" w:rsidRDefault="00000000" w:rsidRPr="00000000" w14:paraId="00000003">
      <w:pPr>
        <w:jc w:val="right"/>
        <w:rPr>
          <w:rFonts w:ascii="Times" w:cs="Times" w:eastAsia="Times" w:hAnsi="Time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for</w:t>
      </w:r>
    </w:p>
    <w:p w:rsidR="00000000" w:rsidDel="00000000" w:rsidP="00000000" w:rsidRDefault="00000000" w:rsidRPr="00000000" w14:paraId="00000004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" w:cs="Times" w:eastAsia="Times" w:hAnsi="Times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48"/>
          <w:szCs w:val="48"/>
          <w:rtl w:val="0"/>
        </w:rPr>
        <w:t xml:space="preserve">PixFootage (Sistem Pembelian dan Penjualan Foto &amp; Video)</w:t>
      </w:r>
    </w:p>
    <w:p w:rsidR="00000000" w:rsidDel="00000000" w:rsidP="00000000" w:rsidRDefault="00000000" w:rsidRPr="00000000" w14:paraId="00000006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Version 1.0 approved</w:t>
      </w:r>
    </w:p>
    <w:p w:rsidR="00000000" w:rsidDel="00000000" w:rsidP="00000000" w:rsidRDefault="00000000" w:rsidRPr="00000000" w14:paraId="00000008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Prepared by Dhamara Yuda P, Silvian Kusdi, Theresa Maria</w:t>
      </w:r>
    </w:p>
    <w:p w:rsidR="00000000" w:rsidDel="00000000" w:rsidP="00000000" w:rsidRDefault="00000000" w:rsidRPr="00000000" w14:paraId="0000000B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Universitas Indraprasasta PGRI</w:t>
      </w:r>
    </w:p>
    <w:p w:rsidR="00000000" w:rsidDel="00000000" w:rsidP="00000000" w:rsidRDefault="00000000" w:rsidRPr="00000000" w14:paraId="0000000C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September 2026</w:t>
      </w:r>
    </w:p>
    <w:p w:rsidR="00000000" w:rsidDel="00000000" w:rsidP="00000000" w:rsidRDefault="00000000" w:rsidRPr="00000000" w14:paraId="00000011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right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Copyright © 2026 by Kelompok 4. Universitas Indraprasasta PGRI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rFonts w:ascii="Times New Roman" w:cs="Times New Roman" w:eastAsia="Times New Roman" w:hAnsi="Times New Roman"/>
          <w:color w:val="000000"/>
        </w:rPr>
      </w:pPr>
      <w:bookmarkStart w:colFirst="0" w:colLast="0" w:name="_niy3lc1xje4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Requirements Specification (SRS) for PixFootage </w:t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rwprwakjxqgf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fvybjdx7274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1F">
      <w:pPr>
        <w:ind w:left="426" w:firstLine="424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Tujuan dari dokumen Spesifikasi Kebutuhan Perangkat Lunak (SRS) ini adalah untuk mendefinisika seluruh kebutuhan fungsional dan non-fungsional dari sistem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PixFootage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PixFootage dirancang sebagai platform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marketplace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berbasis web untuk jual beli lisensi aset foto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video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footage digital, dengan spesialisasi tema otomotif (seperti fotografi/videografi bus, motor Harley-Davidson, dan mobil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sport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 Dokumen ini menjadi acuan utama bagi pengembang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(developer)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penguji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(tester)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dan pemangku kepentingan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(stakeholders)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dalam proses implemtasi dan verifikasi sistem.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ik2ma6oadalm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Document Conventions</w:t>
      </w:r>
    </w:p>
    <w:p w:rsidR="00000000" w:rsidDel="00000000" w:rsidP="00000000" w:rsidRDefault="00000000" w:rsidRPr="00000000" w14:paraId="00000021">
      <w:pPr>
        <w:ind w:left="426" w:firstLine="424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Dokumen ini disusun mengikuti standar IEEE SRS Karl Wiegers. Setiap kebutuhan diidentifikasi menggunakan penomoran unik: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(Functional Requirement):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Mengidentifikasi fitur dan layanan fungsional sistem.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 (Non-Fungsional Requirement):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Mengidentifikasi batasan kinerja, keamanan, dan kualiitas sistem.</w:t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i64yj086td7h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25">
      <w:pPr>
        <w:ind w:left="426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Dokumen ini ditujukan kepadass: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/ Tim Pengembang: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Sebagai panduan teknis konstruksi dan arsitektur sistem.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/ Quality Assuance (QA):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Sebagai acuan dalam menyusun skenario pengujian sistem yang dikembangkan dan yang ingin dibuild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(test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Dosen Pengampu / Pembimbing: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Sebagai bahan evaluasi kesesuaian antara perencanaan perangkat lunak dan kebutuhan pengguna.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Sistem &amp; Stakeholder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Sebagai acuan untuk memahami operasional sistem serta batasan dari platform yang digunakan.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s3q06lrngjp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 Product Scope</w:t>
      </w:r>
    </w:p>
    <w:p w:rsidR="00000000" w:rsidDel="00000000" w:rsidP="00000000" w:rsidRDefault="00000000" w:rsidRPr="00000000" w14:paraId="0000002C">
      <w:pPr>
        <w:ind w:left="426" w:firstLine="424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PixFootage adalah platform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marketplace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media digital berbasis web yang berfokus pada konten otomotif (foto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video footage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bus, motor Harley-Davidson, mobil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sport,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dan kendaraan lainnya). Ruang lingkup sistem meliputi: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Ekplorasi &amp; Pratinjau Terlindungi: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Katalog digital berbasis filter otomotif dengan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wartemark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otomatis pada pratinjau media.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Creator Studio: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Fasilitas pengunggahan berkas resolusi tinggi, pengisian metadata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(tags),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penetapan jenis lisensi oleh kontributor.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Transaksi &amp; Simulasi Pembayaran: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Proses pemasanan aset melalui sumulais konfirmasi transfer Virtual Account (BCA dan Mandiri) manual.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Distribusi Tersegmentasi &amp; Lisensi: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Penerbitan tautan unduh terenkripsi untuk aset resolusi tinggi dan pembuatan surat lisensi penggunaan digital (PDF).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Admin &amp; Moderasi: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Pengelolaan verfikasi konten otomatif, verifikasi pembayaran, serta manajemen pengguna  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6bhqjtpgyd2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1.5 References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IEEE Std 830-1998, IEEE Recommended Practice for Software Requirements Specifications.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Karl Wiegers &amp; Joy Beatty, Software Requirements, 3rd Edition.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Undang-Undang Republik Indonesia Nomor 28 Tahun 2014 tentang Hak Cipta.</w:t>
      </w:r>
    </w:p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ubs278l94g7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Overall Description</w:t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fyvls8oyhvbi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Product Perspective</w:t>
      </w:r>
    </w:p>
    <w:p w:rsidR="00000000" w:rsidDel="00000000" w:rsidP="00000000" w:rsidRDefault="00000000" w:rsidRPr="00000000" w14:paraId="00000038">
      <w:pPr>
        <w:ind w:left="426" w:firstLine="424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PixFootage merupakan sistem berbasis web berdiri sendiri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(standalone system).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 berinteraksi dengan infrastuktur penyimpanan berkas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Cloud Storage / Server Storage)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untuk penanganan aset media berukuran besar. Dalam batas operasinya, sistem memfasilitasi transaksi pembayaran menggunakan simulasi konfirmasi/unggah bukti transfer Virtual Account (BCA dan Mandiri) secara manual. Intergrasi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Payment Gateway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otomatis diproteksikan sebagai pengembangan di masa mendatang.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xcrr8ep7224p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Product Functions</w:t>
      </w:r>
    </w:p>
    <w:p w:rsidR="00000000" w:rsidDel="00000000" w:rsidP="00000000" w:rsidRDefault="00000000" w:rsidRPr="00000000" w14:paraId="0000003A">
      <w:pPr>
        <w:ind w:left="420" w:firstLine="435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Fungsi utama yang disediakan oleh PixFootage meliputi: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Authentikasi dan manajemen profil pengguna.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Pencarian dan filter spesifik asset otomatif (resolusi, orientasi, tipe kategori).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Pengunggahan media (upload) dan penambahan metadata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tag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otomotif.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Verifikasi dan moderasi konten oleh admin.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Keranjang belanja (cart) dan checkout transaksi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Simulasi konfirmasi pembayaran virtual account (BCA/Mandiri)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Penerbitan lisensi digial (PDF) dan tautan unduh berkah resolusi tinggi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Dashboard laporan penjualan bagi kontributor dan rekapitulasi bagi admin.</w:t>
      </w:r>
    </w:p>
    <w:p w:rsidR="00000000" w:rsidDel="00000000" w:rsidP="00000000" w:rsidRDefault="00000000" w:rsidRPr="00000000" w14:paraId="00000043">
      <w:pPr>
        <w:ind w:left="426" w:firstLine="424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b1okgzqkeinh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Pengunjung (Guest):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Pengguna tidak terdaftar yang dapat menjelajahi katalog dan melihat pratinjau foto/video ber-watermark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Konsumen (Pembeli):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Pengguna terdaftar yang dapat melakukan transaksi pembelian, mengunduh berkas asli, serta mengunduh dokumen lisensi digital..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Kontributor (Kreator):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Pengguna terdaftar yang mengunggah karya foto/video otomotif, menentukan harga, serta memantau statisitik pendapatan..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Penggola sistem yang memiliki akses penuh untuk memverifikasi kelayakan aset mototif yang diunggah, memverifikasi pembayaran manual, serta memelihara operasional platform.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r2tplpjlt3ht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 Operating Environment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Client Side: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Perangkat PC/Smartphone dengan Web Browser modern (Google Chrome, Mozila, Firefox, Microsoft Edge, Safari) yang mendukung HTML5, CSS3, dan JavaScipt.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Server Side: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Server berbasis Linux/Windows OS, Web Server (Nginx/Apache) dan lingkungan ekssuksi HTML5, CSS3, JavaScipt, Bootstarps.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Mariadb dan MySQL.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mmhvkkc5ti08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Arsitektur aplikasi wajib menggunakan pola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Model-View-Controller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(MVC).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Penyimpanan berkas asli resolusi tinggi harus ditaruh di direktori 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(protected directory)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dan tidak boleh diakses secara langsung melalui URL publik tanpa otorisasi.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Preview content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wajib menyertakan watermark otomatis untuk melindungi hak cipta sebelum pembelia terkonfirmasi.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Pembayaran menggunakan simulasi transfer virtual account (BCA &amp; Mandiri) dengan unggah bukti transfer.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vt6qflcytor8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2.6 User Documentation</w:t>
      </w:r>
    </w:p>
    <w:p w:rsidR="00000000" w:rsidDel="00000000" w:rsidP="00000000" w:rsidRDefault="00000000" w:rsidRPr="00000000" w14:paraId="00000053">
      <w:pPr>
        <w:ind w:left="425.19685039370086" w:firstLine="425.1968503937008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Aplikasi akan dilengkapi dengan panduan penggunaan (User Manual) digital dalam format PDF dan disertakan FAQ yang tersedia pada halaman bantuan di aplikasi.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gzqvx8mub6he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2.7 Assumptions and Dependencies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Diasumsikan pengguna memiliki koneksi internet yang stabil untuk mengunduh data foto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video footage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yang berukuran sangat besar.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Ketergantungan pada pihak ketiga (Payment Gateway) untuk penyelesaian transaksi real-time.</w:t>
      </w:r>
    </w:p>
    <w:p w:rsidR="00000000" w:rsidDel="00000000" w:rsidP="00000000" w:rsidRDefault="00000000" w:rsidRPr="00000000" w14:paraId="00000057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ocbww964ghri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p89v26urmqer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 User Interfaces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Antarmuka pengguna menggunakan desain minimalis dan profesional dengan fokus pada visual aset. Navigasi utama mencakup Search Bar, Categories, Login/Register, dan Dashboard.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Login Page : Halaman yang dipergunakan untuk masuk kedalam halaman utama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Halaman Beranda &amp; katalog : Menampilkan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preview content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seperti foto atau video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Halaman Detail Aset : Menampilkan media ber-watermak, dan spesifikasi teknis konten (Judul, Orientasi, FPS), opsi lisensi, dan tombol checkout </w:t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4zo0cb6a879g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 Hardware Interfaces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 akan berjalan pada server dengan spesifikasi minimum: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Processor: Multi-core 2.4GHz+.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RAM: 8GB minimum (disarankan 16GB untuk pemrosesan video).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Storage: SSD untuk database dan HDD/Cloud Storage untuk aset.</w:t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aio2pt5utjj5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 Software Interfaces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 Basis Data : MySQL &amp; Mariadb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Framework : HTML5, CSS, CSS3, BootStraps, JavaScript</w:t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25319jq7qi9b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 Communications Interfaces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Menggunakan protokol HTTP/HTTPS untuk seluruh pertukaran data antara Pengguna dan Server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Mekanisme pengunggahan dan pengunduhan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berbasis web (Web-based file transfer)</w:t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huh6fi1iivpa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System Features (Functional Requirements)</w:t>
      </w:r>
    </w:p>
    <w:p w:rsidR="00000000" w:rsidDel="00000000" w:rsidP="00000000" w:rsidRDefault="00000000" w:rsidRPr="00000000" w14:paraId="0000006A">
      <w:pPr>
        <w:pStyle w:val="Heading2"/>
        <w:ind w:left="0" w:firstLine="0"/>
        <w:rPr>
          <w:rFonts w:ascii="Times" w:cs="Times" w:eastAsia="Times" w:hAnsi="Times"/>
          <w:color w:val="000000"/>
        </w:rPr>
      </w:pPr>
      <w:bookmarkStart w:colFirst="0" w:colLast="0" w:name="_yytupn3hk9p5" w:id="22"/>
      <w:bookmarkEnd w:id="22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4.1 Authentikasi dan Pengelolaan Pengguna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(Master Users)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FR-01 (Autentikasi Login):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Sistem harus menyediakan fitur login dan logout yang aman menggunakan email/username dan password terenkripsi (BCrypt) untuk akun yang telah terdaftar di database.  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FR-02 (Manajemen Hak Akses &amp; Role):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Sistem harus memverifikasi kredensial pengguna dan membedakan hak akses antarmuka berdasarkan kolom role (admin atau pengguna).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FR-03 (Manajemen Pengguna oleh Admin):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Admin memiliki wewenang untuk mengelola data akun pengguna (menambah, mengubah, atau menonaktifkan akun Pengguna/Admin).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FR-04 (Otorisasi Akses Pengguna/User):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Sistem harus memastikan pengguna dengan role pengguna dapat mengunggah berkas foto/video ke studio creator, serta dapat mengunduh berkas aset asli resolusi tinggi yang telah berhasil ditransaksikan. </w:t>
      </w:r>
    </w:p>
    <w:p w:rsidR="00000000" w:rsidDel="00000000" w:rsidP="00000000" w:rsidRDefault="00000000" w:rsidRPr="00000000" w14:paraId="0000006F">
      <w:pPr>
        <w:pStyle w:val="Heading2"/>
        <w:rPr>
          <w:rFonts w:ascii="Times" w:cs="Times" w:eastAsia="Times" w:hAnsi="Times"/>
          <w:color w:val="000000"/>
        </w:rPr>
      </w:pPr>
      <w:bookmarkStart w:colFirst="0" w:colLast="0" w:name="_qdb3rpqqbihu" w:id="23"/>
      <w:bookmarkEnd w:id="23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4.2 Kategori Otomotif (Master Categories)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FR-04 (Pengelompokan Kategori):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Sistem harus menyajikan katalog aset media yang terkelompok berdasarkan master kategori otomotif (Motor, Mobil, Bus).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FR-05 (Pencarian &amp; Filter):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Sistem harus menyediakan fitur pencarian berdasarkan kata kunci (title) serta filter berdasarkan resolution (HD, Full HD, 4K) dan media_type (Foto atau Video).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FR-06 (Pratinjau Watermark):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Sistem secara otomatis menampilkan berkas sampel pratinjau ber-watermark (file_preview) di halaman detail produk untuk mencegah pencurian karya.</w:t>
        <w:br w:type="textWrapping"/>
      </w:r>
    </w:p>
    <w:p w:rsidR="00000000" w:rsidDel="00000000" w:rsidP="00000000" w:rsidRDefault="00000000" w:rsidRPr="00000000" w14:paraId="00000073">
      <w:pPr>
        <w:pStyle w:val="Heading2"/>
        <w:ind w:left="0" w:firstLine="0"/>
        <w:rPr>
          <w:rFonts w:ascii="Times" w:cs="Times" w:eastAsia="Times" w:hAnsi="Times"/>
          <w:color w:val="000000"/>
        </w:rPr>
      </w:pPr>
      <w:bookmarkStart w:colFirst="0" w:colLast="0" w:name="_b5qzdn1jzqzb" w:id="24"/>
      <w:bookmarkEnd w:id="24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4.3 Pengelohaan Aset (Master Assets)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FR-07 (Unggah Aset Otomotif):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Kontributor (user_id) dapat mengunggah berkas aset foto/video baru dengan memilih category_id, menetapkan title, price, resolution, serta menentukan media_type.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FR-08 (Penyimpanan Terisolasi):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Berkas asli resolusi tinggi (file_original) harus disimpan secara otomatis pada direktori terisolasi (protected storage) yang tidak dapat diakses secara publik.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FR-09 (Status Verifikasi Aset):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Sistem harus menetapkan status awal aset sebagai pending sebelum ditinjau dan diubah menjadi approved atau rejected oleh Admin. </w:t>
      </w:r>
    </w:p>
    <w:p w:rsidR="00000000" w:rsidDel="00000000" w:rsidP="00000000" w:rsidRDefault="00000000" w:rsidRPr="00000000" w14:paraId="00000077">
      <w:pPr>
        <w:ind w:left="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Times" w:cs="Times" w:eastAsia="Times" w:hAnsi="Times"/>
          <w:color w:val="000000"/>
        </w:rPr>
      </w:pPr>
      <w:bookmarkStart w:colFirst="0" w:colLast="0" w:name="_b2fdgbqgk872" w:id="25"/>
      <w:bookmarkEnd w:id="25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4.4 Transaksi &amp; Pembayaran Virtual Account (Master Transactions)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FR-10 (Pembuatan Transaksi ID):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Ketika pembeli melakukan checkout, sistem harus merekam entri baru pada tabel transaksi dengan membuat id transaksi unik (contoh: TRX-20260927-001), mencatat user_id, asset_id, dan total_price.  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FR-11 (Instruksi Virtual Account):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Sistem harus menampilkan nomor rekening tujuan pembayaran sesuai metode yang dipilih pengguna (bank_name: BCA VA atau Mandiri VA). 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FR-12 (Unggah Bukti Transfer):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Pembeli dapat mengunggah berkas bukti pembayaran manual (payment_proof).  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FR-13 (Verifikasi Pembayaran Admin):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Admin dapat meninjau bukti pembayaran dan mengubah status transaksi dari pending menjadi verified atau rejected.  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FR-14 (Akses Unduh Berkas Asli):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Setelah status transaksi bernilai verified, sistem secara otomatis membuka hak akses unduh untuk berkas resolusi tinggi (file_original) dan menerbitkan surat lisensi penggunaan digital (PDF).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lddw9gixiu7u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Other Nonfunctional Requirements</w:t>
      </w:r>
    </w:p>
    <w:p w:rsidR="00000000" w:rsidDel="00000000" w:rsidP="00000000" w:rsidRDefault="00000000" w:rsidRPr="00000000" w14:paraId="0000007F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63gdsirce2m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 Performance Requirements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Waktu pemuatan halaman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(page load)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katalog aset tidak boleh melebihi 3 detik pada kondisi jaringan standar.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Pemutaran sample pratinjau video (file_preview) harus dapat berjalan dalam waktu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 detik.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c8py7suq9r9i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 Safety Requirements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NFR-03: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Pencadangan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(backup)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basis data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users, categories, assets,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dilakukan secara otomatis harian.</w:t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b6k0y4hw1ybs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 Security Requirements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NFR-04: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Penyimpanan kata sandi pada tabel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wajib menggunakan teknis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hashing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BCrypt.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Berkas asli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(file_orginal)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pada tabel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dilarang keras ditaru di folder publik web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(public directory)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untuk mencegah akses unduh tanpa transaksi sah.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NFR-06: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Sesi login pengguna otomatis kedaluarsa setelah 30 menit tidak ada aktivitas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(session timeout).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p77y14id3b2z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 Software Quality Attributes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NFR-07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Usability)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Antarmuka dirancang responsif dan mudah digunakan oleh pengguna awam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(user-friendly)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(Reliability)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Ketersediaan sistem (availability) miliki target minimal 99% uptime. 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NFR-09 (Maintenance)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Stuktur tabel databases menerapkan  prinsip normalisasi hingga bentuk 3NF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(3rd Normal Form)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untuk efisiensi kueri dan kemudahan pemeliharaan.</w:t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5j6g66nc0ehm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5.5 Business Rules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NFR-10: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Tautan unduh berkas asli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(file_original)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hanya aktif dan dapat diakses jika transaksi di tabel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transactions berstatus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verified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NFR-11: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Hanya aset berstatus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 tabel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assets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yang akan ditampilkan di galeri utama untuk pembeli</w:t>
      </w:r>
    </w:p>
    <w:p w:rsidR="00000000" w:rsidDel="00000000" w:rsidP="00000000" w:rsidRDefault="00000000" w:rsidRPr="00000000" w14:paraId="00000090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21plxsnscem4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Other Requirements &amp; Appendixes</w:t>
      </w:r>
    </w:p>
    <w:p w:rsidR="00000000" w:rsidDel="00000000" w:rsidP="00000000" w:rsidRDefault="00000000" w:rsidRPr="00000000" w14:paraId="00000091">
      <w:pPr>
        <w:pStyle w:val="Heading2"/>
        <w:ind w:left="425.19685039370074" w:firstLine="0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rfldpyicqv15" w:id="33"/>
      <w:bookmarkEnd w:id="33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Appendix A: Glossary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Protected Storage: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Direktori khusus di server yang tidak bisa diakses publik secara langsung via URL.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Watermarking: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Proses penempelan logo/teks transparan otomatis pada file pratinjau (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file_preview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) untuk melindungi hak cipta.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Virtual Account (VA):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Rekening buatan untuk jalur pembayaran transfer bank (BCA &amp; Mandiri).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left="425.19685039370074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eb6a7x9v2iog" w:id="34"/>
      <w:bookmarkEnd w:id="34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Appendix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B: Analysis Models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[ERD Diagram MediaStock] File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[Use Case Diagram] File</w:t>
      </w:r>
    </w:p>
    <w:p w:rsidR="00000000" w:rsidDel="00000000" w:rsidP="00000000" w:rsidRDefault="00000000" w:rsidRPr="00000000" w14:paraId="00000099">
      <w:pPr>
        <w:pStyle w:val="Heading2"/>
        <w:ind w:left="425.19685039370074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0tuzaabh9n5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Appendix C: To Be Determined (TBD) List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Rencana integrasi otomatis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Payment Gateway 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(Midtrans/Xendit) untuk menggantikan konfirmasi manual pada versi pengembangan selanjutnya. </w:t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  <w:sz w:val="24"/>
        <w:szCs w:val="24"/>
        <w:lang w:val="id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Montserrat" w:cs="Montserrat" w:eastAsia="Montserrat" w:hAnsi="Montserrat"/>
      <w:b w:val="1"/>
      <w:bCs w:val="1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b w:val="1"/>
      <w:bCs w:val="1"/>
      <w:color w:val="3949ab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Montserrat" w:cs="Montserrat" w:eastAsia="Montserrat" w:hAnsi="Montserrat"/>
      <w:b w:val="1"/>
      <w:bCs w:val="1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color w:val="5c6bc0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