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664" w:rsidRDefault="006C476B">
      <w:r>
        <w:rPr>
          <w:rFonts w:ascii="微軟正黑體" w:eastAsia="微軟正黑體" w:hAnsi="微軟正黑體"/>
          <w:noProof/>
          <w:sz w:val="22"/>
        </w:rPr>
        <w:drawing>
          <wp:anchor distT="0" distB="0" distL="114300" distR="114300" simplePos="0" relativeHeight="251665408" behindDoc="0" locked="0" layoutInCell="1" allowOverlap="1" wp14:anchorId="17DEBD16" wp14:editId="5708BF78">
            <wp:simplePos x="0" y="0"/>
            <wp:positionH relativeFrom="column">
              <wp:posOffset>-285750</wp:posOffset>
            </wp:positionH>
            <wp:positionV relativeFrom="paragraph">
              <wp:posOffset>291465</wp:posOffset>
            </wp:positionV>
            <wp:extent cx="1439545" cy="5399405"/>
            <wp:effectExtent l="0" t="0" r="8255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in-200x7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540">
        <w:rPr>
          <w:noProof/>
        </w:rPr>
        <w:drawing>
          <wp:anchor distT="0" distB="0" distL="114300" distR="114300" simplePos="0" relativeHeight="251663360" behindDoc="1" locked="0" layoutInCell="1" allowOverlap="1" wp14:anchorId="70F90E8F" wp14:editId="1DB084AE">
            <wp:simplePos x="0" y="0"/>
            <wp:positionH relativeFrom="column">
              <wp:posOffset>-433705</wp:posOffset>
            </wp:positionH>
            <wp:positionV relativeFrom="paragraph">
              <wp:posOffset>-447675</wp:posOffset>
            </wp:positionV>
            <wp:extent cx="5334000" cy="564515"/>
            <wp:effectExtent l="0" t="0" r="0" b="6985"/>
            <wp:wrapTight wrapText="bothSides">
              <wp:wrapPolygon edited="0">
                <wp:start x="0" y="0"/>
                <wp:lineTo x="0" y="21138"/>
                <wp:lineTo x="21523" y="21138"/>
                <wp:lineTo x="21523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76B" w:rsidRPr="006C476B" w:rsidRDefault="006C476B" w:rsidP="006C476B">
      <w:pPr>
        <w:pStyle w:val="aa"/>
        <w:rPr>
          <w:rFonts w:hint="eastAsia"/>
          <w:sz w:val="28"/>
          <w:szCs w:val="28"/>
        </w:rPr>
      </w:pPr>
      <w:r w:rsidRPr="006C476B">
        <w:rPr>
          <w:rFonts w:hint="eastAsia"/>
          <w:sz w:val="28"/>
          <w:szCs w:val="28"/>
        </w:rPr>
        <w:t>LAMIN GARNACHA OLD VINE WINE</w:t>
      </w:r>
      <w:r>
        <w:rPr>
          <w:rFonts w:hint="eastAsia"/>
          <w:sz w:val="28"/>
          <w:szCs w:val="28"/>
        </w:rPr>
        <w:t xml:space="preserve"> </w:t>
      </w:r>
    </w:p>
    <w:p w:rsidR="006C476B" w:rsidRPr="006C476B" w:rsidRDefault="006C476B" w:rsidP="006C476B">
      <w:pPr>
        <w:pStyle w:val="aa"/>
        <w:rPr>
          <w:rFonts w:hint="eastAsia"/>
          <w:sz w:val="28"/>
          <w:szCs w:val="28"/>
        </w:rPr>
      </w:pPr>
      <w:r w:rsidRPr="006C476B">
        <w:rPr>
          <w:rFonts w:hint="eastAsia"/>
          <w:sz w:val="28"/>
          <w:szCs w:val="28"/>
        </w:rPr>
        <w:t xml:space="preserve">LAMIN </w:t>
      </w:r>
      <w:proofErr w:type="gramStart"/>
      <w:r w:rsidRPr="006C476B">
        <w:rPr>
          <w:rFonts w:hint="eastAsia"/>
          <w:sz w:val="28"/>
          <w:szCs w:val="28"/>
        </w:rPr>
        <w:t>格納希</w:t>
      </w:r>
      <w:proofErr w:type="gramEnd"/>
      <w:r w:rsidRPr="006C476B">
        <w:rPr>
          <w:rFonts w:hint="eastAsia"/>
          <w:sz w:val="28"/>
          <w:szCs w:val="28"/>
        </w:rPr>
        <w:t>60</w:t>
      </w:r>
      <w:proofErr w:type="gramStart"/>
      <w:r w:rsidRPr="006C476B">
        <w:rPr>
          <w:rFonts w:hint="eastAsia"/>
          <w:sz w:val="28"/>
          <w:szCs w:val="28"/>
        </w:rPr>
        <w:t>年老藤紅酒</w:t>
      </w:r>
      <w:proofErr w:type="gramEnd"/>
      <w:r w:rsidRPr="006C476B">
        <w:rPr>
          <w:rFonts w:hint="eastAsia"/>
          <w:sz w:val="28"/>
          <w:szCs w:val="28"/>
        </w:rPr>
        <w:t>禮盒</w:t>
      </w:r>
    </w:p>
    <w:p w:rsidR="00711E4C" w:rsidRPr="006C476B" w:rsidRDefault="00711E4C" w:rsidP="005524F6">
      <w:pPr>
        <w:rPr>
          <w:rFonts w:ascii="標楷體" w:eastAsia="標楷體" w:hAnsi="標楷體"/>
          <w:sz w:val="26"/>
          <w:szCs w:val="26"/>
        </w:rPr>
      </w:pPr>
    </w:p>
    <w:p w:rsidR="005524F6" w:rsidRDefault="005524F6" w:rsidP="009C5449">
      <w:pPr>
        <w:rPr>
          <w:rFonts w:ascii="標楷體" w:eastAsia="標楷體" w:hAnsi="標楷體" w:hint="eastAsia"/>
          <w:sz w:val="26"/>
          <w:szCs w:val="26"/>
        </w:rPr>
      </w:pPr>
      <w:r w:rsidRPr="00272A7E">
        <w:rPr>
          <w:rFonts w:ascii="標楷體" w:eastAsia="標楷體" w:hAnsi="標楷體" w:hint="eastAsia"/>
          <w:sz w:val="26"/>
          <w:szCs w:val="26"/>
        </w:rPr>
        <w:t xml:space="preserve">葡萄品種: </w:t>
      </w:r>
      <w:r w:rsidR="009C5449">
        <w:rPr>
          <w:rFonts w:ascii="標楷體" w:eastAsia="標楷體" w:hAnsi="標楷體" w:hint="eastAsia"/>
          <w:sz w:val="26"/>
          <w:szCs w:val="26"/>
        </w:rPr>
        <w:t>100% GARNACHA</w:t>
      </w:r>
    </w:p>
    <w:p w:rsidR="009C5449" w:rsidRDefault="009C5449" w:rsidP="009C5449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產區: D.O. CALATAYUD</w:t>
      </w:r>
    </w:p>
    <w:p w:rsidR="00272A7E" w:rsidRPr="00272A7E" w:rsidRDefault="00272A7E" w:rsidP="005524F6">
      <w:pPr>
        <w:rPr>
          <w:rFonts w:ascii="標楷體" w:eastAsia="標楷體" w:hAnsi="標楷體"/>
          <w:sz w:val="26"/>
          <w:szCs w:val="26"/>
        </w:rPr>
      </w:pPr>
      <w:bookmarkStart w:id="0" w:name="_GoBack"/>
      <w:bookmarkEnd w:id="0"/>
    </w:p>
    <w:p w:rsidR="009C5449" w:rsidRPr="003158CE" w:rsidRDefault="009C5449" w:rsidP="009C5449">
      <w:pPr>
        <w:pStyle w:val="pd10"/>
        <w:spacing w:line="270" w:lineRule="atLeast"/>
        <w:ind w:left="0"/>
        <w:rPr>
          <w:rFonts w:ascii="標楷體" w:eastAsia="標楷體" w:hAnsi="標楷體" w:cs="Calibri"/>
          <w:lang w:eastAsia="zh-TW"/>
        </w:rPr>
      </w:pPr>
      <w:r w:rsidRPr="003158CE">
        <w:rPr>
          <w:rFonts w:ascii="標楷體" w:eastAsia="標楷體" w:hAnsi="標楷體" w:cs="Calibri"/>
          <w:lang w:eastAsia="zh-TW"/>
        </w:rPr>
        <w:t>VINOUS 92分</w:t>
      </w:r>
    </w:p>
    <w:p w:rsidR="009C5449" w:rsidRPr="00FF0513" w:rsidRDefault="009C5449" w:rsidP="009C5449">
      <w:pPr>
        <w:pStyle w:val="pd10"/>
        <w:spacing w:line="270" w:lineRule="atLeast"/>
        <w:ind w:left="0"/>
        <w:rPr>
          <w:rFonts w:ascii="標楷體" w:eastAsia="標楷體" w:hAnsi="標楷體" w:hint="eastAsia"/>
          <w:lang w:eastAsia="zh-TW"/>
        </w:rPr>
      </w:pPr>
      <w:r w:rsidRPr="00FF0513">
        <w:rPr>
          <w:rFonts w:ascii="標楷體" w:eastAsia="標楷體" w:hAnsi="標楷體" w:hint="eastAsia"/>
          <w:lang w:eastAsia="zh-TW"/>
        </w:rPr>
        <w:t>布魯塞爾世界葡萄酒大賽金牌</w:t>
      </w:r>
    </w:p>
    <w:p w:rsidR="009C5449" w:rsidRPr="00FF0513" w:rsidRDefault="009C5449" w:rsidP="009C5449">
      <w:pPr>
        <w:pStyle w:val="pd10"/>
        <w:spacing w:line="270" w:lineRule="atLeast"/>
        <w:ind w:left="0"/>
        <w:rPr>
          <w:rFonts w:ascii="標楷體" w:eastAsia="標楷體" w:hAnsi="標楷體" w:hint="eastAsia"/>
          <w:lang w:eastAsia="zh-TW"/>
        </w:rPr>
      </w:pPr>
    </w:p>
    <w:p w:rsidR="009C5449" w:rsidRPr="00FF0513" w:rsidRDefault="00031BA7" w:rsidP="009C5449">
      <w:pPr>
        <w:pStyle w:val="pd10"/>
        <w:spacing w:line="270" w:lineRule="atLeast"/>
        <w:ind w:left="0"/>
        <w:rPr>
          <w:rFonts w:ascii="標楷體" w:eastAsia="標楷體" w:hAnsi="標楷體" w:cs="Arial" w:hint="eastAsia"/>
          <w:shd w:val="clear" w:color="auto" w:fill="FFFFFF"/>
          <w:lang w:eastAsia="zh-TW"/>
        </w:rPr>
      </w:pPr>
      <w:r>
        <w:rPr>
          <w:rFonts w:ascii="標楷體" w:eastAsia="標楷體" w:hAnsi="標楷體"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38037E01" wp14:editId="7905B125">
            <wp:simplePos x="0" y="0"/>
            <wp:positionH relativeFrom="column">
              <wp:posOffset>2458085</wp:posOffset>
            </wp:positionH>
            <wp:positionV relativeFrom="paragraph">
              <wp:posOffset>495935</wp:posOffset>
            </wp:positionV>
            <wp:extent cx="1019175" cy="2200275"/>
            <wp:effectExtent l="0" t="0" r="9525" b="9525"/>
            <wp:wrapTight wrapText="bothSides">
              <wp:wrapPolygon edited="0">
                <wp:start x="0" y="0"/>
                <wp:lineTo x="0" y="21506"/>
                <wp:lineTo x="21398" y="21506"/>
                <wp:lineTo x="21398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449" w:rsidRPr="00FF0513">
        <w:rPr>
          <w:rFonts w:ascii="標楷體" w:eastAsia="標楷體" w:hAnsi="標楷體" w:cs="細明體" w:hint="eastAsia"/>
          <w:lang w:eastAsia="zh-TW"/>
        </w:rPr>
        <w:t xml:space="preserve">全世界稀有限量年產 18,000瓶, 100% </w:t>
      </w:r>
      <w:proofErr w:type="gramStart"/>
      <w:r w:rsidR="009C5449" w:rsidRPr="00FF0513">
        <w:rPr>
          <w:rFonts w:ascii="標楷體" w:eastAsia="標楷體" w:hAnsi="標楷體" w:cs="細明體" w:hint="eastAsia"/>
          <w:lang w:eastAsia="zh-TW"/>
        </w:rPr>
        <w:t>格納希</w:t>
      </w:r>
      <w:proofErr w:type="gramEnd"/>
      <w:r w:rsidR="009C5449" w:rsidRPr="00FF0513">
        <w:rPr>
          <w:rFonts w:ascii="標楷體" w:eastAsia="標楷體" w:hAnsi="標楷體" w:cs="細明體" w:hint="eastAsia"/>
          <w:lang w:eastAsia="zh-TW"/>
        </w:rPr>
        <w:t>60</w:t>
      </w:r>
      <w:proofErr w:type="gramStart"/>
      <w:r w:rsidR="009C5449" w:rsidRPr="00FF0513">
        <w:rPr>
          <w:rFonts w:ascii="標楷體" w:eastAsia="標楷體" w:hAnsi="標楷體" w:cs="細明體" w:hint="eastAsia"/>
          <w:lang w:eastAsia="zh-TW"/>
        </w:rPr>
        <w:t>年老藤紅酒</w:t>
      </w:r>
      <w:proofErr w:type="gramEnd"/>
      <w:r w:rsidR="009C5449" w:rsidRPr="00FF0513">
        <w:rPr>
          <w:rFonts w:ascii="標楷體" w:eastAsia="標楷體" w:hAnsi="標楷體" w:cs="細明體" w:hint="eastAsia"/>
          <w:lang w:eastAsia="zh-TW"/>
        </w:rPr>
        <w:t xml:space="preserve"> </w:t>
      </w:r>
      <w:proofErr w:type="spellStart"/>
      <w:r w:rsidR="009C5449" w:rsidRPr="00FF0513">
        <w:rPr>
          <w:rFonts w:ascii="標楷體" w:eastAsia="標楷體" w:hAnsi="標楷體"/>
          <w:shd w:val="clear" w:color="auto" w:fill="FFFFFF"/>
        </w:rPr>
        <w:t>Calatayud</w:t>
      </w:r>
      <w:proofErr w:type="spellEnd"/>
      <w:r w:rsidR="009C5449" w:rsidRPr="00FF0513">
        <w:rPr>
          <w:rFonts w:ascii="標楷體" w:eastAsia="標楷體" w:hAnsi="標楷體" w:cs="細明體" w:hint="eastAsia"/>
          <w:shd w:val="clear" w:color="auto" w:fill="FFFFFF"/>
        </w:rPr>
        <w:t>產</w:t>
      </w:r>
      <w:r w:rsidR="009C5449" w:rsidRPr="00FF0513">
        <w:rPr>
          <w:rFonts w:ascii="標楷體" w:eastAsia="標楷體" w:hAnsi="標楷體" w:hint="eastAsia"/>
          <w:shd w:val="clear" w:color="auto" w:fill="FFFFFF"/>
        </w:rPr>
        <w:t>區屬於亞拉崗</w:t>
      </w:r>
      <w:r w:rsidR="009C5449" w:rsidRPr="00FF0513">
        <w:rPr>
          <w:rFonts w:ascii="標楷體" w:eastAsia="標楷體" w:hAnsi="標楷體"/>
          <w:shd w:val="clear" w:color="auto" w:fill="FFFFFF"/>
        </w:rPr>
        <w:t>(Aragón)自治區</w:t>
      </w:r>
      <w:r w:rsidR="009C5449" w:rsidRPr="00FF0513">
        <w:rPr>
          <w:rFonts w:ascii="標楷體" w:eastAsia="標楷體" w:hAnsi="標楷體" w:cs="細明體" w:hint="eastAsia"/>
          <w:shd w:val="clear" w:color="auto" w:fill="FFFFFF"/>
        </w:rPr>
        <w:t>內</w:t>
      </w:r>
      <w:r w:rsidR="009C5449" w:rsidRPr="00FF0513">
        <w:rPr>
          <w:rFonts w:ascii="標楷體" w:eastAsia="標楷體" w:hAnsi="標楷體" w:hint="eastAsia"/>
          <w:shd w:val="clear" w:color="auto" w:fill="FFFFFF"/>
        </w:rPr>
        <w:t>，</w:t>
      </w:r>
      <w:r w:rsidR="009C5449" w:rsidRPr="00FF0513">
        <w:rPr>
          <w:rFonts w:ascii="標楷體" w:eastAsia="標楷體" w:hAnsi="標楷體" w:hint="eastAsia"/>
          <w:shd w:val="clear" w:color="auto" w:fill="FFFFFF"/>
          <w:lang w:eastAsia="zh-TW"/>
        </w:rPr>
        <w:t>葡萄園位於海平面上900公尺, 板岩地形非常適合西班牙原生葡萄品種</w:t>
      </w:r>
      <w:proofErr w:type="gramStart"/>
      <w:r w:rsidR="009C5449" w:rsidRPr="00FF0513">
        <w:rPr>
          <w:rFonts w:ascii="標楷體" w:eastAsia="標楷體" w:hAnsi="標楷體" w:hint="eastAsia"/>
          <w:shd w:val="clear" w:color="auto" w:fill="FFFFFF"/>
          <w:lang w:eastAsia="zh-TW"/>
        </w:rPr>
        <w:t>格納希</w:t>
      </w:r>
      <w:proofErr w:type="gramEnd"/>
      <w:r w:rsidR="009C5449" w:rsidRPr="00FF0513">
        <w:rPr>
          <w:rFonts w:ascii="標楷體" w:eastAsia="標楷體" w:hAnsi="標楷體" w:hint="eastAsia"/>
          <w:shd w:val="clear" w:color="auto" w:fill="FFFFFF"/>
          <w:lang w:eastAsia="zh-TW"/>
        </w:rPr>
        <w:t xml:space="preserve"> (GARNACHA)的生長, 只有在西班牙有此種葡萄品種, 每顆葡萄藤嚴選摘</w:t>
      </w:r>
      <w:proofErr w:type="gramStart"/>
      <w:r w:rsidR="009C5449" w:rsidRPr="00FF0513">
        <w:rPr>
          <w:rFonts w:ascii="標楷體" w:eastAsia="標楷體" w:hAnsi="標楷體" w:hint="eastAsia"/>
          <w:shd w:val="clear" w:color="auto" w:fill="FFFFFF"/>
          <w:lang w:eastAsia="zh-TW"/>
        </w:rPr>
        <w:t>採</w:t>
      </w:r>
      <w:proofErr w:type="gramEnd"/>
      <w:r w:rsidR="009C5449" w:rsidRPr="00FF0513">
        <w:rPr>
          <w:rFonts w:ascii="標楷體" w:eastAsia="標楷體" w:hAnsi="標楷體" w:hint="eastAsia"/>
          <w:shd w:val="clear" w:color="auto" w:fill="FFFFFF"/>
          <w:lang w:eastAsia="zh-TW"/>
        </w:rPr>
        <w:t>1KG的葡萄</w:t>
      </w:r>
      <w:r w:rsidR="009C5449" w:rsidRPr="00FF0513">
        <w:rPr>
          <w:rFonts w:ascii="標楷體" w:eastAsia="標楷體" w:hAnsi="標楷體" w:cs="細明體" w:hint="eastAsia"/>
          <w:shd w:val="clear" w:color="auto" w:fill="FFFFFF"/>
          <w:lang w:eastAsia="zh-TW"/>
        </w:rPr>
        <w:t xml:space="preserve">. 法式橡木桶釀造18個月. </w:t>
      </w:r>
      <w:r w:rsidR="009C5449" w:rsidRPr="00FF0513">
        <w:rPr>
          <w:rFonts w:ascii="標楷體" w:eastAsia="標楷體" w:hAnsi="標楷體"/>
        </w:rPr>
        <w:t>成熟水果如釀製櫻桃</w:t>
      </w:r>
      <w:r w:rsidR="009C5449" w:rsidRPr="00FF0513">
        <w:rPr>
          <w:rFonts w:ascii="標楷體" w:eastAsia="標楷體" w:hAnsi="標楷體" w:hint="eastAsia"/>
          <w:lang w:eastAsia="zh-TW"/>
        </w:rPr>
        <w:t>, 香氣十足, 深紅色水果, 可可, 咖啡烘培, 最後帶出來的是礦石味, 有著悠長的餘韻</w:t>
      </w:r>
    </w:p>
    <w:p w:rsidR="009C5449" w:rsidRDefault="007E3741" w:rsidP="007E3741">
      <w:pPr>
        <w:spacing w:afterLines="50" w:after="180"/>
        <w:rPr>
          <w:rFonts w:ascii="標楷體" w:eastAsia="標楷體" w:hAnsi="標楷體" w:cstheme="minorHAnsi" w:hint="eastAsia"/>
          <w:caps/>
          <w:color w:val="000000" w:themeColor="text1"/>
          <w:kern w:val="0"/>
          <w:sz w:val="26"/>
          <w:szCs w:val="26"/>
          <w:lang w:val="en-AU"/>
        </w:rPr>
      </w:pPr>
      <w:r>
        <w:rPr>
          <w:rFonts w:ascii="標楷體" w:eastAsia="標楷體" w:hAnsi="標楷體"/>
          <w:noProof/>
          <w:color w:val="212121"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5BF2D633" wp14:editId="0E104C1B">
            <wp:simplePos x="0" y="0"/>
            <wp:positionH relativeFrom="column">
              <wp:posOffset>-1809115</wp:posOffset>
            </wp:positionH>
            <wp:positionV relativeFrom="paragraph">
              <wp:posOffset>1390015</wp:posOffset>
            </wp:positionV>
            <wp:extent cx="5334000" cy="702310"/>
            <wp:effectExtent l="0" t="0" r="0" b="2540"/>
            <wp:wrapTight wrapText="bothSides">
              <wp:wrapPolygon edited="0">
                <wp:start x="0" y="0"/>
                <wp:lineTo x="0" y="21092"/>
                <wp:lineTo x="21523" y="21092"/>
                <wp:lineTo x="21523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金車噶瑪蘭威士忌-酒後不開車警語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6C0" w:rsidRPr="001166C0" w:rsidRDefault="001166C0" w:rsidP="007E3741">
      <w:pPr>
        <w:spacing w:afterLines="50" w:after="180"/>
        <w:rPr>
          <w:rFonts w:ascii="標楷體" w:eastAsia="標楷體" w:hAnsi="標楷體" w:cstheme="minorHAnsi"/>
          <w:caps/>
          <w:color w:val="000000" w:themeColor="text1"/>
          <w:kern w:val="0"/>
          <w:sz w:val="26"/>
          <w:szCs w:val="26"/>
          <w:lang w:val="en-AU"/>
        </w:rPr>
      </w:pPr>
      <w:proofErr w:type="gramStart"/>
      <w:r>
        <w:rPr>
          <w:rFonts w:ascii="標楷體" w:eastAsia="標楷體" w:hAnsi="標楷體" w:cstheme="minorHAnsi" w:hint="eastAsia"/>
          <w:caps/>
          <w:color w:val="000000" w:themeColor="text1"/>
          <w:kern w:val="0"/>
          <w:sz w:val="26"/>
          <w:szCs w:val="26"/>
          <w:lang w:val="en-AU"/>
        </w:rPr>
        <w:t>適飲溫度</w:t>
      </w:r>
      <w:proofErr w:type="gramEnd"/>
      <w:r w:rsidR="009C5449">
        <w:rPr>
          <w:rFonts w:ascii="標楷體" w:eastAsia="標楷體" w:hAnsi="標楷體" w:cstheme="minorHAnsi" w:hint="eastAsia"/>
          <w:caps/>
          <w:color w:val="000000" w:themeColor="text1"/>
          <w:kern w:val="0"/>
          <w:sz w:val="26"/>
          <w:szCs w:val="26"/>
          <w:lang w:val="en-AU"/>
        </w:rPr>
        <w:t xml:space="preserve">: </w:t>
      </w:r>
      <w:r>
        <w:rPr>
          <w:rFonts w:ascii="標楷體" w:eastAsia="標楷體" w:hAnsi="標楷體" w:cstheme="minorHAnsi" w:hint="eastAsia"/>
          <w:caps/>
          <w:color w:val="000000" w:themeColor="text1"/>
          <w:kern w:val="0"/>
          <w:sz w:val="26"/>
          <w:szCs w:val="26"/>
          <w:lang w:val="en-AU"/>
        </w:rPr>
        <w:t>18℃</w:t>
      </w:r>
    </w:p>
    <w:sectPr w:rsidR="001166C0" w:rsidRPr="001166C0" w:rsidSect="00C03664">
      <w:pgSz w:w="8391" w:h="11907" w:code="1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B18" w:rsidRDefault="00C45B18" w:rsidP="00711E4C">
      <w:r>
        <w:separator/>
      </w:r>
    </w:p>
  </w:endnote>
  <w:endnote w:type="continuationSeparator" w:id="0">
    <w:p w:rsidR="00C45B18" w:rsidRDefault="00C45B18" w:rsidP="0071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B18" w:rsidRDefault="00C45B18" w:rsidP="00711E4C">
      <w:r>
        <w:separator/>
      </w:r>
    </w:p>
  </w:footnote>
  <w:footnote w:type="continuationSeparator" w:id="0">
    <w:p w:rsidR="00C45B18" w:rsidRDefault="00C45B18" w:rsidP="00711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31DC"/>
    <w:multiLevelType w:val="hybridMultilevel"/>
    <w:tmpl w:val="D33A032C"/>
    <w:lvl w:ilvl="0" w:tplc="1A76950E">
      <w:numFmt w:val="bullet"/>
      <w:lvlText w:val="■"/>
      <w:lvlJc w:val="left"/>
      <w:pPr>
        <w:ind w:left="411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47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70" w:hanging="480"/>
      </w:pPr>
      <w:rPr>
        <w:rFonts w:ascii="Wingdings" w:hAnsi="Wingdings" w:hint="default"/>
      </w:rPr>
    </w:lvl>
  </w:abstractNum>
  <w:abstractNum w:abstractNumId="1">
    <w:nsid w:val="40444462"/>
    <w:multiLevelType w:val="hybridMultilevel"/>
    <w:tmpl w:val="5604330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FA47A69"/>
    <w:multiLevelType w:val="hybridMultilevel"/>
    <w:tmpl w:val="D0F870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06F442E"/>
    <w:multiLevelType w:val="hybridMultilevel"/>
    <w:tmpl w:val="B2CA5F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05"/>
    <w:rsid w:val="00031BA7"/>
    <w:rsid w:val="001166C0"/>
    <w:rsid w:val="00272A7E"/>
    <w:rsid w:val="00382540"/>
    <w:rsid w:val="005524F6"/>
    <w:rsid w:val="005C3830"/>
    <w:rsid w:val="006C476B"/>
    <w:rsid w:val="00711E4C"/>
    <w:rsid w:val="007E3741"/>
    <w:rsid w:val="008E7D05"/>
    <w:rsid w:val="008F5EC1"/>
    <w:rsid w:val="00910DED"/>
    <w:rsid w:val="0092257E"/>
    <w:rsid w:val="009C5449"/>
    <w:rsid w:val="00C03664"/>
    <w:rsid w:val="00C45B18"/>
    <w:rsid w:val="00DA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38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38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03664"/>
    <w:pPr>
      <w:widowControl/>
      <w:ind w:leftChars="200" w:left="480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6">
    <w:name w:val="header"/>
    <w:basedOn w:val="a"/>
    <w:link w:val="a7"/>
    <w:uiPriority w:val="99"/>
    <w:unhideWhenUsed/>
    <w:rsid w:val="00711E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1E4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11E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1E4C"/>
    <w:rPr>
      <w:sz w:val="20"/>
      <w:szCs w:val="20"/>
    </w:rPr>
  </w:style>
  <w:style w:type="paragraph" w:customStyle="1" w:styleId="1">
    <w:name w:val="字元1 字元 字元 字元"/>
    <w:basedOn w:val="a"/>
    <w:rsid w:val="006C476B"/>
    <w:pPr>
      <w:widowControl/>
      <w:spacing w:after="160" w:line="24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6C476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6C476B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pd10">
    <w:name w:val="pd10"/>
    <w:basedOn w:val="a"/>
    <w:rsid w:val="009C5449"/>
    <w:pPr>
      <w:widowControl/>
      <w:ind w:left="150"/>
    </w:pPr>
    <w:rPr>
      <w:rFonts w:ascii="MS PGothic" w:eastAsia="MS PGothic" w:hAnsi="MS PGothic" w:cs="MS PGothic"/>
      <w:kern w:val="0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38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38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03664"/>
    <w:pPr>
      <w:widowControl/>
      <w:ind w:leftChars="200" w:left="480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6">
    <w:name w:val="header"/>
    <w:basedOn w:val="a"/>
    <w:link w:val="a7"/>
    <w:uiPriority w:val="99"/>
    <w:unhideWhenUsed/>
    <w:rsid w:val="00711E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1E4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11E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1E4C"/>
    <w:rPr>
      <w:sz w:val="20"/>
      <w:szCs w:val="20"/>
    </w:rPr>
  </w:style>
  <w:style w:type="paragraph" w:customStyle="1" w:styleId="1">
    <w:name w:val="字元1 字元 字元 字元"/>
    <w:basedOn w:val="a"/>
    <w:rsid w:val="006C476B"/>
    <w:pPr>
      <w:widowControl/>
      <w:spacing w:after="160" w:line="24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6C476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6C476B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pd10">
    <w:name w:val="pd10"/>
    <w:basedOn w:val="a"/>
    <w:rsid w:val="009C5449"/>
    <w:pPr>
      <w:widowControl/>
      <w:ind w:left="150"/>
    </w:pPr>
    <w:rPr>
      <w:rFonts w:ascii="MS PGothic" w:eastAsia="MS PGothic" w:hAnsi="MS PGothic" w:cs="MS PGothic"/>
      <w:kern w:val="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34BB6-2AFF-47A5-B645-4705EE7A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2017-04-18T04:17:00Z</dcterms:created>
  <dcterms:modified xsi:type="dcterms:W3CDTF">2017-04-18T04:21:00Z</dcterms:modified>
</cp:coreProperties>
</file>