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b/>
          <w:bCs/>
          <w:color w:val="C00000"/>
          <w:sz w:val="36"/>
          <w:szCs w:val="36"/>
          <w:lang w:val="en-US" w:eastAsia="zh-TW"/>
        </w:rPr>
      </w:pPr>
      <w:r>
        <w:rPr>
          <w:rFonts w:hint="eastAsia" w:ascii="微软雅黑" w:hAnsi="微软雅黑" w:eastAsia="微软雅黑" w:cs="微软雅黑"/>
          <w:b/>
          <w:bCs/>
          <w:color w:val="C00000"/>
          <w:sz w:val="36"/>
          <w:szCs w:val="36"/>
          <w:lang w:val="en-US" w:eastAsia="zh-TW"/>
        </w:rPr>
        <w:t>SIOS CAU DE GAT 2015 (西歐貓的洞穴紅酒)</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"https://www.costersio.com/en/wines-sios/red-wine-sios-cau-del-gat" </w:instrText>
      </w:r>
      <w:r>
        <w:rPr>
          <w:rFonts w:hint="eastAsia" w:ascii="微软雅黑" w:hAnsi="微软雅黑" w:eastAsia="微软雅黑" w:cs="微软雅黑"/>
        </w:rPr>
        <w:fldChar w:fldCharType="separate"/>
      </w:r>
      <w:r>
        <w:rPr>
          <w:rStyle w:val="5"/>
          <w:rFonts w:hint="eastAsia" w:ascii="微软雅黑" w:hAnsi="微软雅黑" w:eastAsia="微软雅黑" w:cs="微软雅黑"/>
        </w:rPr>
        <w:t>https://www.costersio.com/en/wines-sios/red-wine-sios-cau-del-gat</w:t>
      </w:r>
      <w:r>
        <w:rPr>
          <w:rFonts w:hint="eastAsia" w:ascii="微软雅黑" w:hAnsi="微软雅黑" w:eastAsia="微软雅黑" w:cs="微软雅黑"/>
        </w:rPr>
        <w:fldChar w:fldCharType="end"/>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lang w:val="en-US" w:eastAsia="zh-TW"/>
        </w:rPr>
      </w:pPr>
    </w:p>
    <w:tbl>
      <w:tblPr>
        <w:tblStyle w:val="7"/>
        <w:tblW w:w="9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 xml:space="preserve">Product NO: </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R003</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 xml:space="preserve">Winery: </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BODEGA Costers Del Sio</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color w:val="404040" w:themeColor="text1" w:themeTint="BF"/>
                <w:sz w:val="22"/>
                <w:szCs w:val="22"/>
                <w:vertAlign w:val="baseline"/>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 xml:space="preserve">Type: </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 xml:space="preserve">Red </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Wine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 xml:space="preserve">Grape Varieties: </w:t>
            </w:r>
            <w:r>
              <w:rPr>
                <w:rFonts w:hint="eastAsia" w:ascii="微软雅黑" w:hAnsi="微软雅黑" w:eastAsia="微软雅黑" w:cs="微软雅黑"/>
                <w:lang w:val="en-US" w:eastAsia="zh-TW"/>
              </w:rPr>
              <w:t>70% Garnacha / 20% Tempranillo / 10% Syrah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 xml:space="preserve">D.O.: </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D.O. Costers del Segre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Region:</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 xml:space="preserve"> Catalonia, Spain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Vintage:</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 xml:space="preserve"> 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 xml:space="preserve">ABV: </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Serving Temperature:</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 xml:space="preserve"> 16℃-18℃</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Decant: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sz w:val="22"/>
          <w:szCs w:val="22"/>
          <w:lang w:val="en-US" w:eastAsia="zh-TW"/>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Award: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sz w:val="22"/>
          <w:szCs w:val="22"/>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sz w:val="22"/>
          <w:szCs w:val="22"/>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C00000"/>
          <w:sz w:val="28"/>
          <w:szCs w:val="28"/>
          <w:lang w:val="en-US" w:eastAsia="zh-TW"/>
        </w:rPr>
      </w:pPr>
      <w:r>
        <w:rPr>
          <w:rFonts w:hint="eastAsia" w:ascii="微软雅黑" w:hAnsi="微软雅黑" w:eastAsia="微软雅黑" w:cs="微软雅黑"/>
          <w:b/>
          <w:bCs/>
          <w:color w:val="C00000"/>
          <w:sz w:val="28"/>
          <w:szCs w:val="28"/>
          <w:lang w:val="en-US" w:eastAsia="zh-TW"/>
        </w:rPr>
        <w:t>TASTING NOTES</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Arial" w:hAnsi="Arial" w:eastAsia="微软雅黑" w:cs="Arial"/>
          <w:b/>
          <w:bCs/>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Appearance:</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 xml:space="preserve"> Intense cherry-red colour with violet highlights. Deep, well-layered, clean and intense.</w:t>
      </w:r>
    </w:p>
    <w:p>
      <w:pPr>
        <w:keepNext w:val="0"/>
        <w:keepLines w:val="0"/>
        <w:pageBreakBefore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Aroma:</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 xml:space="preserve"> Fresh and full of red and dark fruits (raspberries, blackcurrants), as well as floral notes of violet. Also present are spicy aromas such as cocoa, balsamic, mint, rosemary and hints of undergrowth.</w:t>
      </w:r>
    </w:p>
    <w:p>
      <w:pPr>
        <w:keepNext w:val="0"/>
        <w:keepLines w:val="0"/>
        <w:pageBreakBefore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i w:val="0"/>
          <w:caps w:val="0"/>
          <w:color w:val="404040" w:themeColor="text1" w:themeTint="BF"/>
          <w:spacing w:val="0"/>
          <w:sz w:val="22"/>
          <w:szCs w:val="22"/>
          <w:u w:val="none"/>
          <w:lang w:val="en-US"/>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Taste:</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 xml:space="preserve"> Complex and full-bodied with a smooth and pleasant entry. A silky, round, well-balanced wine with an intense, fruity finish. Perfect harmony between freshness, acidity, tannins and aftertaste.</w:t>
      </w:r>
    </w:p>
    <w:p>
      <w:pPr>
        <w:keepNext w:val="0"/>
        <w:keepLines w:val="0"/>
        <w:pageBreakBefore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t>Pairing:</w:t>
      </w:r>
      <w:r>
        <w:rPr>
          <w:rFonts w:hint="eastAsia" w:ascii="微软雅黑" w:hAnsi="微软雅黑" w:eastAsia="微软雅黑" w:cs="微软雅黑"/>
          <w:b w:val="0"/>
          <w:bCs w:val="0"/>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t xml:space="preserve"> Perfect with roast beef or veal. Also with herb seasoned grilled meat. This wine pair very well with goats and sheep cheeses, as well as blue cheeses and strong flavoured cows cheeses.</w:t>
      </w:r>
    </w:p>
    <w:p>
      <w:pPr>
        <w:keepNext w:val="0"/>
        <w:keepLines w:val="0"/>
        <w:pageBreakBefore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pPr>
    </w:p>
    <w:p>
      <w:pPr>
        <w:pStyle w:val="2"/>
        <w:keepNext w:val="0"/>
        <w:keepLines w:val="0"/>
        <w:pageBreakBefore w:val="0"/>
        <w:widowControl/>
        <w:kinsoku/>
        <w:wordWrap/>
        <w:overflowPunct/>
        <w:topLinePunct w:val="0"/>
        <w:autoSpaceDE/>
        <w:autoSpaceDN/>
        <w:bidi w:val="0"/>
        <w:adjustRightInd/>
        <w:snapToGrid/>
        <w:spacing w:beforeAutospacing="0" w:after="150" w:afterAutospacing="0" w:line="360" w:lineRule="exact"/>
        <w:ind w:left="0" w:right="0" w:firstLine="0"/>
        <w:jc w:val="both"/>
        <w:textAlignment w:val="auto"/>
        <w:outlineLvl w:val="9"/>
        <w:rPr>
          <w:rFonts w:hint="eastAsia" w:ascii="微软雅黑" w:hAnsi="微软雅黑" w:eastAsia="微软雅黑" w:cs="微软雅黑"/>
          <w:i w:val="0"/>
          <w:caps w:val="0"/>
          <w:color w:val="333333"/>
          <w:spacing w:val="0"/>
          <w:sz w:val="22"/>
          <w:szCs w:val="22"/>
          <w:u w:val="none"/>
        </w:rPr>
      </w:pPr>
      <w:r>
        <w:rPr>
          <w:rFonts w:hint="eastAsia" w:ascii="微软雅黑" w:hAnsi="微软雅黑" w:eastAsia="微软雅黑" w:cs="微软雅黑"/>
          <w:i w:val="0"/>
          <w:caps w:val="0"/>
          <w:color w:val="333333"/>
          <w:spacing w:val="0"/>
          <w:sz w:val="22"/>
          <w:szCs w:val="22"/>
          <w:u w:val="none"/>
        </w:rPr>
        <w:t>This is a </w:t>
      </w:r>
      <w:r>
        <w:rPr>
          <w:rStyle w:val="4"/>
          <w:rFonts w:hint="eastAsia" w:ascii="微软雅黑" w:hAnsi="微软雅黑" w:eastAsia="微软雅黑" w:cs="微软雅黑"/>
          <w:b/>
          <w:i w:val="0"/>
          <w:caps w:val="0"/>
          <w:color w:val="333333"/>
          <w:spacing w:val="0"/>
          <w:sz w:val="22"/>
          <w:szCs w:val="22"/>
          <w:u w:val="none"/>
        </w:rPr>
        <w:t>red wine</w:t>
      </w:r>
      <w:r>
        <w:rPr>
          <w:rFonts w:hint="eastAsia" w:ascii="微软雅黑" w:hAnsi="微软雅黑" w:eastAsia="微软雅黑" w:cs="微软雅黑"/>
          <w:i w:val="0"/>
          <w:caps w:val="0"/>
          <w:color w:val="333333"/>
          <w:spacing w:val="0"/>
          <w:sz w:val="22"/>
          <w:szCs w:val="22"/>
          <w:u w:val="none"/>
        </w:rPr>
        <w:t> of pure strength and an explosion of sensations.The vineyard ‘ Cau del Gat’ owes its name to a legend relating to our estate. It tells the story of a cat</w:t>
      </w:r>
      <w:r>
        <w:rPr>
          <w:rFonts w:hint="eastAsia" w:ascii="微软雅黑" w:hAnsi="微软雅黑" w:eastAsia="微软雅黑" w:cs="微软雅黑"/>
          <w:i w:val="0"/>
          <w:caps w:val="0"/>
          <w:color w:val="333333"/>
          <w:spacing w:val="0"/>
          <w:sz w:val="22"/>
          <w:szCs w:val="22"/>
          <w:u w:val="none"/>
          <w:lang w:eastAsia="zh-TW"/>
        </w:rPr>
        <w:t xml:space="preserve"> </w:t>
      </w:r>
      <w:r>
        <w:rPr>
          <w:rFonts w:hint="eastAsia" w:ascii="微软雅黑" w:hAnsi="微软雅黑" w:eastAsia="微软雅黑" w:cs="微软雅黑"/>
          <w:i w:val="0"/>
          <w:caps w:val="0"/>
          <w:color w:val="333333"/>
          <w:spacing w:val="0"/>
          <w:sz w:val="22"/>
          <w:szCs w:val="22"/>
          <w:u w:val="none"/>
        </w:rPr>
        <w:t>who always hid in the vineyard when she wanted to give birth to her litter of kittens.  </w:t>
      </w:r>
    </w:p>
    <w:p>
      <w:pPr>
        <w:pStyle w:val="2"/>
        <w:keepNext w:val="0"/>
        <w:keepLines w:val="0"/>
        <w:pageBreakBefore w:val="0"/>
        <w:widowControl/>
        <w:kinsoku/>
        <w:wordWrap/>
        <w:overflowPunct/>
        <w:topLinePunct w:val="0"/>
        <w:autoSpaceDE/>
        <w:autoSpaceDN/>
        <w:bidi w:val="0"/>
        <w:adjustRightInd/>
        <w:snapToGrid/>
        <w:spacing w:beforeAutospacing="0" w:after="150" w:afterAutospacing="0" w:line="360" w:lineRule="exact"/>
        <w:ind w:left="0" w:right="0" w:firstLine="0"/>
        <w:jc w:val="both"/>
        <w:textAlignment w:val="auto"/>
        <w:outlineLvl w:val="9"/>
        <w:rPr>
          <w:rFonts w:hint="eastAsia" w:ascii="微软雅黑" w:hAnsi="微软雅黑" w:eastAsia="微软雅黑" w:cs="微软雅黑"/>
          <w:i w:val="0"/>
          <w:caps w:val="0"/>
          <w:color w:val="333333"/>
          <w:spacing w:val="0"/>
          <w:sz w:val="22"/>
          <w:szCs w:val="22"/>
          <w:u w:val="none"/>
          <w:lang w:val="en-US" w:eastAsia="zh-TW"/>
        </w:rPr>
      </w:pPr>
      <w:r>
        <w:rPr>
          <w:rFonts w:hint="eastAsia" w:ascii="微软雅黑" w:hAnsi="微软雅黑" w:eastAsia="微软雅黑" w:cs="微软雅黑"/>
          <w:i w:val="0"/>
          <w:caps w:val="0"/>
          <w:color w:val="333333"/>
          <w:spacing w:val="0"/>
          <w:sz w:val="22"/>
          <w:szCs w:val="22"/>
          <w:u w:val="none"/>
          <w:lang w:val="en-US" w:eastAsia="zh-TW"/>
        </w:rPr>
        <w:t>Ａ modern style crianza wine with a fresh and fruity character. Organically grown in low production vineyards where the mesoclimate creates soils most suitable for wine production. Two weeks cold maceration. Controlled fermentation at a temperature of 25</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w:t>
      </w:r>
      <w:r>
        <w:rPr>
          <w:rFonts w:hint="eastAsia" w:ascii="微软雅黑" w:hAnsi="微软雅黑" w:eastAsia="微软雅黑" w:cs="微软雅黑"/>
          <w:i w:val="0"/>
          <w:caps w:val="0"/>
          <w:color w:val="333333"/>
          <w:spacing w:val="0"/>
          <w:sz w:val="22"/>
          <w:szCs w:val="22"/>
          <w:u w:val="none"/>
          <w:lang w:val="en-US" w:eastAsia="zh-TW"/>
        </w:rPr>
        <w:t xml:space="preserve"> in stainless steel vats. 9 months in 300-Litre French oak barrels. Aged in the bottle far a minimum of 6 months.</w:t>
      </w:r>
    </w:p>
    <w:p>
      <w:pPr>
        <w:keepNext w:val="0"/>
        <w:keepLines w:val="0"/>
        <w:pageBreakBefore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sz w:val="22"/>
          <w:szCs w:val="22"/>
          <w:lang w:val="en-US" w:eastAsia="zh-TW"/>
        </w:rPr>
      </w:pPr>
    </w:p>
    <w:p>
      <w:pPr>
        <w:rPr>
          <w:rFonts w:hint="eastAsia" w:ascii="微软雅黑" w:hAnsi="微软雅黑" w:eastAsia="PMingLiU" w:cs="微软雅黑"/>
          <w:b/>
          <w:bCs/>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C00000"/>
          <w:sz w:val="36"/>
          <w:szCs w:val="36"/>
          <w:lang w:val="en-US" w:eastAsia="zh-TW"/>
        </w:rPr>
        <w:t>SIOS CAU DE GAT 2015 (西歐貓的洞穴紅酒)</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產品編號：</w:t>
      </w:r>
      <w:r>
        <w:rPr>
          <w:rFonts w:hint="default"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R00</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3</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酒莊：</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西歐海岸酒莊</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種類：</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紅葡萄酒</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葡萄品種：</w:t>
      </w:r>
      <w:r>
        <w:rPr>
          <w:rFonts w:hint="eastAsia" w:ascii="微软雅黑" w:hAnsi="微软雅黑" w:eastAsia="微软雅黑" w:cs="微软雅黑"/>
          <w:lang w:val="en-US" w:eastAsia="zh-TW"/>
        </w:rPr>
        <w:t>70% Garnacha / 20% Tempranillo / 10% Syrah</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產區：</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D.O. Costers del Segre</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地區：</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Catalonia, Spain</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年份：</w:t>
      </w:r>
      <w:r>
        <w:rPr>
          <w:rFonts w:hint="default"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2015</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酒精濃度：</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１</w:t>
      </w:r>
      <w:r>
        <w:rPr>
          <w:rFonts w:hint="default"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4</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適飲溫度：</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１6℃-１8℃</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醒酒時間:</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 xml:space="preserve"> </w:t>
      </w:r>
    </w:p>
    <w:p>
      <w:pPr>
        <w:keepNext w:val="0"/>
        <w:keepLines w:val="0"/>
        <w:pageBreakBefore w:val="0"/>
        <w:kinsoku/>
        <w:wordWrap/>
        <w:overflowPunct/>
        <w:topLinePunct w:val="0"/>
        <w:autoSpaceDE/>
        <w:autoSpaceDN/>
        <w:bidi w:val="0"/>
        <w:adjustRightInd/>
        <w:snapToGrid/>
        <w:spacing w:line="360" w:lineRule="exact"/>
        <w:rPr>
          <w:rFonts w:hint="default" w:ascii="Arial" w:hAnsi="Arial" w:eastAsia="微软雅黑" w:cs="Arial"/>
          <w:b/>
          <w:bCs/>
          <w:color w:val="404040" w:themeColor="text1" w:themeTint="BF"/>
          <w:sz w:val="22"/>
          <w:szCs w:val="22"/>
          <w:lang w:val="en-US" w:eastAsia="zh-TW"/>
          <w14:textFill>
            <w14:solidFill>
              <w14:schemeClr w14:val="tx1">
                <w14:lumMod w14:val="75000"/>
                <w14:lumOff w14:val="25000"/>
              </w14:schemeClr>
            </w14:solidFill>
          </w14:textFill>
        </w:rPr>
      </w:pPr>
      <w:r>
        <w:rPr>
          <w:rFonts w:hint="default" w:ascii="Arial" w:hAnsi="Arial" w:eastAsia="微软雅黑" w:cs="Arial"/>
          <w:b/>
          <w:bCs/>
          <w:color w:val="404040" w:themeColor="text1" w:themeTint="BF"/>
          <w:sz w:val="22"/>
          <w:szCs w:val="22"/>
          <w:lang w:val="en-US" w:eastAsia="zh-TW"/>
          <w14:textFill>
            <w14:solidFill>
              <w14:schemeClr w14:val="tx1">
                <w14:lumMod w14:val="75000"/>
                <w14:lumOff w14:val="25000"/>
              </w14:schemeClr>
            </w14:solidFill>
          </w14:textFill>
        </w:rPr>
        <w:t>殊榮：</w:t>
      </w:r>
      <w:r>
        <w:rPr>
          <w:rFonts w:hint="eastAsia" w:ascii="微软雅黑" w:hAnsi="微软雅黑" w:eastAsia="微软雅黑" w:cs="微软雅黑"/>
          <w:lang w:val="en-US" w:eastAsia="zh-TW"/>
        </w:rPr>
        <w:t xml:space="preserve"> GUIA PENIN 90 Puntos</w:t>
      </w:r>
    </w:p>
    <w:p>
      <w:pPr>
        <w:pStyle w:val="2"/>
        <w:keepNext w:val="0"/>
        <w:keepLines w:val="0"/>
        <w:pageBreakBefore w:val="0"/>
        <w:widowControl/>
        <w:kinsoku/>
        <w:wordWrap/>
        <w:overflowPunct/>
        <w:topLinePunct w:val="0"/>
        <w:autoSpaceDE/>
        <w:autoSpaceDN/>
        <w:bidi w:val="0"/>
        <w:adjustRightInd/>
        <w:snapToGrid/>
        <w:spacing w:beforeAutospacing="0" w:after="150" w:afterAutospacing="0" w:line="360" w:lineRule="exact"/>
        <w:ind w:left="0" w:right="0"/>
        <w:jc w:val="both"/>
        <w:textAlignment w:val="auto"/>
        <w:rPr>
          <w:rFonts w:hint="eastAsia" w:ascii="微软雅黑" w:hAnsi="微软雅黑" w:eastAsia="微软雅黑" w:cs="微软雅黑"/>
          <w:i w:val="0"/>
          <w:caps w:val="0"/>
          <w:color w:val="auto"/>
          <w:spacing w:val="0"/>
          <w:sz w:val="22"/>
          <w:szCs w:val="22"/>
          <w:u w:val="none"/>
          <w:lang w:val="en-US" w:eastAsia="zh-TW"/>
        </w:rPr>
      </w:pPr>
    </w:p>
    <w:p>
      <w:pPr>
        <w:pStyle w:val="2"/>
        <w:keepNext w:val="0"/>
        <w:keepLines w:val="0"/>
        <w:pageBreakBefore w:val="0"/>
        <w:widowControl/>
        <w:kinsoku/>
        <w:wordWrap/>
        <w:overflowPunct/>
        <w:topLinePunct w:val="0"/>
        <w:autoSpaceDE/>
        <w:autoSpaceDN/>
        <w:bidi w:val="0"/>
        <w:adjustRightInd/>
        <w:snapToGrid/>
        <w:spacing w:beforeAutospacing="0" w:after="150" w:afterAutospacing="0" w:line="360" w:lineRule="exact"/>
        <w:ind w:left="0" w:right="0"/>
        <w:jc w:val="both"/>
        <w:textAlignment w:val="auto"/>
        <w:rPr>
          <w:rFonts w:hint="eastAsia" w:ascii="微软雅黑" w:hAnsi="微软雅黑" w:eastAsia="微软雅黑" w:cs="微软雅黑"/>
          <w:i w:val="0"/>
          <w:caps w:val="0"/>
          <w:color w:val="auto"/>
          <w:spacing w:val="0"/>
          <w:sz w:val="22"/>
          <w:szCs w:val="22"/>
          <w:u w:val="none"/>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color w:val="404040" w:themeColor="text1" w:themeTint="BF"/>
          <w:sz w:val="28"/>
          <w:szCs w:val="28"/>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C00000"/>
          <w:sz w:val="28"/>
          <w:szCs w:val="28"/>
          <w:lang w:val="en-US" w:eastAsia="zh-TW"/>
        </w:rPr>
        <w:t>品酒筆記</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Arial" w:hAnsi="Arial" w:eastAsia="微软雅黑" w:cs="Arial"/>
          <w:b/>
          <w:bCs/>
          <w:color w:val="404040" w:themeColor="text1" w:themeTint="BF"/>
          <w:sz w:val="22"/>
          <w:szCs w:val="22"/>
          <w:lang w:val="en-US" w:eastAsia="zh-TW"/>
          <w14:textFill>
            <w14:solidFill>
              <w14:schemeClr w14:val="tx1">
                <w14:lumMod w14:val="75000"/>
                <w14:lumOff w14:val="25000"/>
              </w14:schemeClr>
            </w14:solidFill>
          </w14:textFill>
        </w:rPr>
      </w:pPr>
      <w:r>
        <w:rPr>
          <w:rFonts w:hint="default" w:ascii="Arial" w:hAnsi="Arial" w:eastAsia="微软雅黑" w:cs="Arial"/>
          <w:b/>
          <w:bCs/>
          <w:color w:val="404040" w:themeColor="text1" w:themeTint="BF"/>
          <w:sz w:val="22"/>
          <w:szCs w:val="22"/>
          <w:lang w:val="en-US" w:eastAsia="zh-TW"/>
          <w14:textFill>
            <w14:solidFill>
              <w14:schemeClr w14:val="tx1">
                <w14:lumMod w14:val="75000"/>
                <w14:lumOff w14:val="25000"/>
              </w14:schemeClr>
            </w14:solidFill>
          </w14:textFill>
        </w:rPr>
        <w:t>外觀：</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 xml:space="preserve">強烈櫻桃紅帶有紫蘿蘭的光澤，透亮、有完整層次的呈現。 </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r>
        <w:rPr>
          <w:rFonts w:hint="default" w:ascii="Arial" w:hAnsi="Arial" w:eastAsia="微软雅黑" w:cs="Arial"/>
          <w:b/>
          <w:bCs/>
          <w:color w:val="404040" w:themeColor="text1" w:themeTint="BF"/>
          <w:sz w:val="22"/>
          <w:szCs w:val="22"/>
          <w:lang w:val="en-US" w:eastAsia="zh-TW"/>
          <w14:textFill>
            <w14:solidFill>
              <w14:schemeClr w14:val="tx1">
                <w14:lumMod w14:val="75000"/>
                <w14:lumOff w14:val="25000"/>
              </w14:schemeClr>
            </w14:solidFill>
          </w14:textFill>
        </w:rPr>
        <w:t>香氣：</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新鮮紅色及黑色水果（覆盆子</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黑加侖子</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的香氣十足，也帶有紫羅蘭的花香味。同時也散發出了香料氣味像是可可、薄荷、迷迭香及灌木林的風味。</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Arial" w:hAnsi="Arial" w:eastAsia="微软雅黑" w:cs="Arial"/>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default" w:ascii="Arial" w:hAnsi="Arial" w:eastAsia="微软雅黑" w:cs="Arial"/>
          <w:b/>
          <w:bCs/>
          <w:color w:val="404040" w:themeColor="text1" w:themeTint="BF"/>
          <w:sz w:val="22"/>
          <w:szCs w:val="22"/>
          <w:lang w:val="en-US" w:eastAsia="zh-TW"/>
          <w14:textFill>
            <w14:solidFill>
              <w14:schemeClr w14:val="tx1">
                <w14:lumMod w14:val="75000"/>
                <w14:lumOff w14:val="25000"/>
              </w14:schemeClr>
            </w14:solidFill>
          </w14:textFill>
        </w:rPr>
        <w:t>口味：</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複雜豐盈的酒體，入口順滑宜人，如絲絨般圓潤的口感帶有強烈水果味的尾韻。這支酒的新鮮度</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酸度、單寧和尾韻相互間有著完美的融合。</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Arial" w:hAnsi="Arial" w:eastAsia="微软雅黑" w:cs="Arial"/>
          <w:color w:val="404040" w:themeColor="text1" w:themeTint="BF"/>
          <w:sz w:val="22"/>
          <w:szCs w:val="22"/>
          <w:lang w:val="en-US" w:eastAsia="zh-CN"/>
          <w14:textFill>
            <w14:solidFill>
              <w14:schemeClr w14:val="tx1">
                <w14:lumMod w14:val="75000"/>
                <w14:lumOff w14:val="25000"/>
              </w14:schemeClr>
            </w14:solidFill>
          </w14:textFill>
        </w:rPr>
      </w:pPr>
      <w:r>
        <w:rPr>
          <w:rFonts w:hint="default" w:ascii="Arial" w:hAnsi="Arial" w:eastAsia="微软雅黑" w:cs="Arial"/>
          <w:b/>
          <w:bCs/>
          <w:color w:val="404040" w:themeColor="text1" w:themeTint="BF"/>
          <w:sz w:val="22"/>
          <w:szCs w:val="22"/>
          <w:lang w:val="en-US" w:eastAsia="zh-TW"/>
          <w14:textFill>
            <w14:solidFill>
              <w14:schemeClr w14:val="tx1">
                <w14:lumMod w14:val="75000"/>
                <w14:lumOff w14:val="25000"/>
              </w14:schemeClr>
            </w14:solidFill>
          </w14:textFill>
        </w:rPr>
        <w:t>餐酒搭配：</w:t>
      </w:r>
      <w:r>
        <w:rPr>
          <w:rFonts w:hint="eastAsia" w:ascii="微软雅黑" w:hAnsi="微软雅黑" w:eastAsia="微软雅黑" w:cs="微软雅黑"/>
          <w:b w:val="0"/>
          <w:bCs w:val="0"/>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t>和烤牛肉或是草本調味的炙燒烤肉都可做完美的搭配。也可和各式各樣的起司做搭配。</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pPr>
    </w:p>
    <w:p>
      <w:pPr>
        <w:keepNext w:val="0"/>
        <w:keepLines w:val="0"/>
        <w:pageBreakBefore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pPr>
    </w:p>
    <w:p>
      <w:pPr>
        <w:pStyle w:val="2"/>
        <w:keepNext w:val="0"/>
        <w:keepLines w:val="0"/>
        <w:pageBreakBefore w:val="0"/>
        <w:widowControl/>
        <w:kinsoku/>
        <w:wordWrap/>
        <w:overflowPunct/>
        <w:topLinePunct w:val="0"/>
        <w:autoSpaceDE/>
        <w:autoSpaceDN/>
        <w:bidi w:val="0"/>
        <w:adjustRightInd/>
        <w:snapToGrid/>
        <w:spacing w:beforeAutospacing="0" w:after="150" w:afterAutospacing="0" w:line="400" w:lineRule="exact"/>
        <w:ind w:left="0" w:right="0" w:firstLine="0"/>
        <w:jc w:val="both"/>
        <w:textAlignment w:val="auto"/>
        <w:outlineLvl w:val="9"/>
        <w:rPr>
          <w:rFonts w:hint="eastAsia" w:ascii="微软雅黑" w:hAnsi="微软雅黑" w:eastAsia="微软雅黑" w:cs="微软雅黑"/>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t xml:space="preserve">這是一隻在感覺上展現出了力量和爆發性的紅酒,葡萄酒的命名由來是關於一隻貓想在此葡萄園給予她孩子生命的傳說故事~ </w:t>
      </w:r>
      <w:r>
        <w:rPr>
          <w:rFonts w:hint="eastAsia" w:ascii="微软雅黑" w:hAnsi="微软雅黑" w:eastAsia="微软雅黑" w:cs="微软雅黑"/>
          <w:i w:val="0"/>
          <w:caps w:val="0"/>
          <w:color w:val="404040" w:themeColor="text1" w:themeTint="BF"/>
          <w:spacing w:val="0"/>
          <w:sz w:val="22"/>
          <w:szCs w:val="22"/>
          <w:u w:val="none"/>
          <w:lang w:val="en-US" w:eastAsia="zh-CN"/>
          <w14:textFill>
            <w14:solidFill>
              <w14:schemeClr w14:val="tx1">
                <w14:lumMod w14:val="75000"/>
                <w14:lumOff w14:val="25000"/>
              </w14:schemeClr>
            </w14:solidFill>
          </w14:textFill>
        </w:rPr>
        <w:t>给予了</w:t>
      </w:r>
      <w:r>
        <w:rPr>
          <w:rFonts w:hint="eastAsia" w:ascii="微软雅黑" w:hAnsi="微软雅黑" w:eastAsia="微软雅黑" w:cs="微软雅黑"/>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t>這葡萄莊園生命力量的象徵！</w:t>
      </w:r>
    </w:p>
    <w:p>
      <w:pPr>
        <w:keepNext w:val="0"/>
        <w:keepLines w:val="0"/>
        <w:pageBreakBefore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充滿新鮮果香味特色的現代CRIANZA酒</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每年限量</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並以有機方式在風土氣候最適宜的葡萄莊園培育葡萄</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九月底採收保持葡萄最佳的品質</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兩周低溫浸皮</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後於不鏽鋼槽溫控25</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發酵</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並於法式橡木桶內醇化9個月</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瓶中成熟至少6個月以上</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p>
    <w:p>
      <w:pPr>
        <w:keepNext w:val="0"/>
        <w:keepLines w:val="0"/>
        <w:pageBreakBefore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PMingLiU" w:cs="微软雅黑"/>
          <w:b/>
          <w:bCs/>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880378"/>
    <w:rsid w:val="2EDC35C8"/>
    <w:rsid w:val="43FA3553"/>
    <w:rsid w:val="48455616"/>
    <w:rsid w:val="60B3545C"/>
    <w:rsid w:val="64A331C1"/>
    <w:rsid w:val="6DB50C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Autospacing="1" w:after="0" w:afterAutospacing="1"/>
      <w:ind w:left="0" w:right="0"/>
      <w:jc w:val="left"/>
    </w:pPr>
    <w:rPr>
      <w:rFonts w:ascii="Times New Roman" w:hAnsi="Times New Roman" w:eastAsia="宋体" w:cs="Times New Roman"/>
      <w:kern w:val="0"/>
      <w:lang w:val="en-US" w:eastAsia="zh-CN" w:bidi="ar"/>
    </w:rPr>
  </w:style>
  <w:style w:type="character" w:styleId="4">
    <w:name w:val="Strong"/>
    <w:qFormat/>
    <w:uiPriority w:val="0"/>
    <w:rPr>
      <w:b/>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2018-10-03T13:54:00Z</dcterms:created>
  <dc:creator>andelee</dc:creator>
  <cp:lastModifiedBy>andelee</cp:lastModifiedBy>
  <dcterms:modified xsi:type="dcterms:W3CDTF">2018-10-07T07:17:14Z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