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16F" w:rsidRDefault="0081616F" w:rsidP="0081616F">
      <w:pPr>
        <w:jc w:val="center"/>
      </w:pPr>
      <w:r>
        <w:t>NIETRO TINTO ENGLISH</w:t>
      </w:r>
    </w:p>
    <w:p w:rsidR="0081616F" w:rsidRDefault="0081616F" w:rsidP="0081616F">
      <w:pPr>
        <w:jc w:val="center"/>
      </w:pPr>
      <w:bookmarkStart w:id="0" w:name="_GoBack"/>
      <w:bookmarkEnd w:id="0"/>
    </w:p>
    <w:p w:rsidR="0081616F" w:rsidRPr="0081616F" w:rsidRDefault="0081616F" w:rsidP="0081616F">
      <w:pPr>
        <w:rPr>
          <w:lang w:val="en-US"/>
        </w:rPr>
      </w:pPr>
      <w:r w:rsidRPr="0081616F">
        <w:rPr>
          <w:lang w:val="en-US"/>
        </w:rPr>
        <w:t>FROM 4 TO 6 MONTHS IN BARRELS</w:t>
      </w:r>
    </w:p>
    <w:p w:rsidR="0081616F" w:rsidRPr="0081616F" w:rsidRDefault="0081616F" w:rsidP="0081616F">
      <w:pPr>
        <w:rPr>
          <w:lang w:val="en-US"/>
        </w:rPr>
      </w:pPr>
      <w:r w:rsidRPr="0081616F">
        <w:rPr>
          <w:lang w:val="en-US"/>
        </w:rPr>
        <w:t xml:space="preserve">Denomination: D.O. </w:t>
      </w:r>
      <w:proofErr w:type="spellStart"/>
      <w:r w:rsidRPr="0081616F">
        <w:rPr>
          <w:lang w:val="en-US"/>
        </w:rPr>
        <w:t>Calatayud</w:t>
      </w:r>
      <w:proofErr w:type="spellEnd"/>
    </w:p>
    <w:p w:rsidR="0081616F" w:rsidRPr="0081616F" w:rsidRDefault="0081616F" w:rsidP="0081616F">
      <w:pPr>
        <w:rPr>
          <w:lang w:val="en-US"/>
        </w:rPr>
      </w:pPr>
      <w:r w:rsidRPr="0081616F">
        <w:rPr>
          <w:lang w:val="en-US"/>
        </w:rPr>
        <w:t>Grade: 14.5% VOL</w:t>
      </w:r>
    </w:p>
    <w:p w:rsidR="0081616F" w:rsidRPr="0081616F" w:rsidRDefault="0081616F" w:rsidP="0081616F">
      <w:pPr>
        <w:rPr>
          <w:lang w:val="en-US"/>
        </w:rPr>
      </w:pPr>
      <w:r w:rsidRPr="0081616F">
        <w:rPr>
          <w:lang w:val="en-US"/>
        </w:rPr>
        <w:t>Varieties: 100% Grenache from old vines.</w:t>
      </w:r>
    </w:p>
    <w:p w:rsidR="0081616F" w:rsidRPr="0081616F" w:rsidRDefault="0081616F" w:rsidP="0081616F">
      <w:pPr>
        <w:rPr>
          <w:lang w:val="en-US"/>
        </w:rPr>
      </w:pPr>
    </w:p>
    <w:p w:rsidR="0081616F" w:rsidRPr="0081616F" w:rsidRDefault="0081616F" w:rsidP="0081616F">
      <w:pPr>
        <w:rPr>
          <w:lang w:val="en-US"/>
        </w:rPr>
      </w:pPr>
      <w:r w:rsidRPr="0081616F">
        <w:rPr>
          <w:lang w:val="en-US"/>
        </w:rPr>
        <w:t>Vineyard</w:t>
      </w:r>
    </w:p>
    <w:p w:rsidR="0081616F" w:rsidRPr="0081616F" w:rsidRDefault="0081616F" w:rsidP="0081616F">
      <w:pPr>
        <w:rPr>
          <w:lang w:val="en-US"/>
        </w:rPr>
      </w:pPr>
      <w:r w:rsidRPr="0081616F">
        <w:rPr>
          <w:lang w:val="en-US"/>
        </w:rPr>
        <w:t>Average age of the vineyard 35 years. Production 1 Kg, per maximum strain.</w:t>
      </w:r>
    </w:p>
    <w:p w:rsidR="0081616F" w:rsidRPr="0081616F" w:rsidRDefault="0081616F" w:rsidP="0081616F">
      <w:pPr>
        <w:rPr>
          <w:lang w:val="en-US"/>
        </w:rPr>
      </w:pPr>
    </w:p>
    <w:p w:rsidR="0081616F" w:rsidRPr="0081616F" w:rsidRDefault="0081616F" w:rsidP="0081616F">
      <w:pPr>
        <w:rPr>
          <w:lang w:val="en-US"/>
        </w:rPr>
      </w:pPr>
      <w:r w:rsidRPr="0081616F">
        <w:rPr>
          <w:lang w:val="en-US"/>
        </w:rPr>
        <w:t>Breeding</w:t>
      </w:r>
    </w:p>
    <w:p w:rsidR="0081616F" w:rsidRDefault="0081616F" w:rsidP="0081616F">
      <w:pPr>
        <w:rPr>
          <w:lang w:val="en-US"/>
        </w:rPr>
      </w:pPr>
      <w:r w:rsidRPr="0081616F">
        <w:rPr>
          <w:lang w:val="en-US"/>
        </w:rPr>
        <w:t xml:space="preserve">Raised on its lees, working the technique of the </w:t>
      </w:r>
      <w:proofErr w:type="spellStart"/>
      <w:r w:rsidRPr="0081616F">
        <w:rPr>
          <w:lang w:val="en-US"/>
        </w:rPr>
        <w:t>batonnage</w:t>
      </w:r>
      <w:proofErr w:type="spellEnd"/>
      <w:r w:rsidRPr="0081616F">
        <w:rPr>
          <w:lang w:val="en-US"/>
        </w:rPr>
        <w:t>, in a selection of French oak barrels for a period between 4 and 6 months.</w:t>
      </w:r>
    </w:p>
    <w:p w:rsidR="0081616F" w:rsidRPr="0081616F" w:rsidRDefault="0081616F" w:rsidP="0081616F">
      <w:pPr>
        <w:rPr>
          <w:lang w:val="en-US"/>
        </w:rPr>
      </w:pPr>
      <w:r w:rsidRPr="0081616F">
        <w:rPr>
          <w:lang w:val="en-US"/>
        </w:rPr>
        <w:t>TASTING NOTE</w:t>
      </w:r>
    </w:p>
    <w:p w:rsidR="0081616F" w:rsidRPr="0081616F" w:rsidRDefault="0081616F" w:rsidP="0081616F">
      <w:pPr>
        <w:rPr>
          <w:lang w:val="en-US"/>
        </w:rPr>
      </w:pPr>
      <w:r w:rsidRPr="0081616F">
        <w:rPr>
          <w:lang w:val="en-US"/>
        </w:rPr>
        <w:t>Color: Cherry red, clean and bright.</w:t>
      </w:r>
    </w:p>
    <w:p w:rsidR="0081616F" w:rsidRPr="0081616F" w:rsidRDefault="0081616F" w:rsidP="0081616F">
      <w:pPr>
        <w:rPr>
          <w:lang w:val="en-US"/>
        </w:rPr>
      </w:pPr>
    </w:p>
    <w:p w:rsidR="0081616F" w:rsidRPr="0081616F" w:rsidRDefault="0081616F" w:rsidP="0081616F">
      <w:pPr>
        <w:rPr>
          <w:lang w:val="en-US"/>
        </w:rPr>
      </w:pPr>
      <w:r w:rsidRPr="0081616F">
        <w:rPr>
          <w:lang w:val="en-US"/>
        </w:rPr>
        <w:t>Aroma: medium intensity, fruity, clean and powerful. Of marked varietal character where the aromas of red fruits are intermingled with floral aromas, toasted and spicy tones contributed by the aging in wood.</w:t>
      </w:r>
    </w:p>
    <w:p w:rsidR="0081616F" w:rsidRPr="0081616F" w:rsidRDefault="0081616F" w:rsidP="0081616F">
      <w:pPr>
        <w:rPr>
          <w:lang w:val="en-US"/>
        </w:rPr>
      </w:pPr>
    </w:p>
    <w:p w:rsidR="0081616F" w:rsidRPr="0081616F" w:rsidRDefault="0081616F" w:rsidP="0081616F">
      <w:pPr>
        <w:rPr>
          <w:lang w:val="en-US"/>
        </w:rPr>
      </w:pPr>
      <w:r w:rsidRPr="0081616F">
        <w:rPr>
          <w:lang w:val="en-US"/>
        </w:rPr>
        <w:t xml:space="preserve">Mouth: soft, broad and structured </w:t>
      </w:r>
      <w:proofErr w:type="spellStart"/>
      <w:r w:rsidRPr="0081616F">
        <w:rPr>
          <w:lang w:val="en-US"/>
        </w:rPr>
        <w:t>taque</w:t>
      </w:r>
      <w:proofErr w:type="spellEnd"/>
      <w:r w:rsidRPr="0081616F">
        <w:rPr>
          <w:lang w:val="en-US"/>
        </w:rPr>
        <w:t>. Rich in nuances and wide aftertaste.</w:t>
      </w:r>
    </w:p>
    <w:sectPr w:rsidR="0081616F" w:rsidRPr="008161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6F"/>
    <w:rsid w:val="0081616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15FE"/>
  <w15:chartTrackingRefBased/>
  <w15:docId w15:val="{8BDEDD96-A6B1-408E-88C5-C86ED8E4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Words>
  <Characters>598</Characters>
  <Application>Microsoft Office Word</Application>
  <DocSecurity>0</DocSecurity>
  <Lines>4</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Martínez García</dc:creator>
  <cp:keywords/>
  <dc:description/>
  <cp:lastModifiedBy>Rubén Martínez García</cp:lastModifiedBy>
  <cp:revision>1</cp:revision>
  <dcterms:created xsi:type="dcterms:W3CDTF">2018-10-01T03:16:00Z</dcterms:created>
  <dcterms:modified xsi:type="dcterms:W3CDTF">2018-10-01T03:20:00Z</dcterms:modified>
</cp:coreProperties>
</file>