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语义核查修正表（读书会23 ·《小问答经讲记：萨迦耶见与圣八支道》·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任务</w:t>
      </w:r>
      <w:r>
        <w:rPr>
          <w:sz w:val="20"/>
        </w:rPr>
        <w:t>：对「读书会23」资料包 `第1–4周_*_主持人版.md／原文全集.md` 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作为查询、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——逐处核查并更正。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 </w:t>
      </w:r>
      <w:r>
        <w:rPr>
          <w:b/>
          <w:sz w:val="20"/>
        </w:rPr>
        <w:t>取证方式</w:t>
      </w:r>
      <w:r>
        <w:rPr>
          <w:sz w:val="20"/>
        </w:rPr>
        <w:t>：① 整句回库检索（search，命中同讲 media_id）；② 命中同讲者，取</w:t>
      </w:r>
      <w:r>
        <w:rPr>
          <w:b/>
          <w:sz w:val="20"/>
        </w:rPr>
        <w:t>本包内同讲书面语版</w:t>
      </w:r>
      <w:r>
        <w:rPr>
          <w:sz w:val="20"/>
        </w:rPr>
        <w:t xml:space="preserve">（同讲课件／共修版讲义照录）之原句为对照；③ 本库他处（《157讲-六种心理余势的传递》《24缘·亲依止缘》《摄缘·十二缘起》《阿毗达摩讲要》《小问答经讲记》各讲课件等）印证。 </w:t>
      </w:r>
      <w:r>
        <w:rPr>
          <w:b/>
          <w:sz w:val="20"/>
        </w:rPr>
        <w:t>范围</w:t>
      </w:r>
      <w:r>
        <w:rPr>
          <w:sz w:val="20"/>
        </w:rPr>
        <w:t>：`第1–4周_*_主持人版.md`、`原文全集.md` 的</w:t>
      </w:r>
      <w:r>
        <w:rPr>
          <w:b/>
          <w:sz w:val="20"/>
        </w:rPr>
        <w:t>讲稿正文</w:t>
      </w:r>
      <w:r>
        <w:rPr>
          <w:sz w:val="20"/>
        </w:rPr>
        <w:t>（带时间码段及「共读原文」块）。</w:t>
      </w:r>
      <w:r>
        <w:rPr>
          <w:b/>
          <w:sz w:val="20"/>
        </w:rPr>
        <w:t>不含</w:t>
      </w:r>
      <w:r>
        <w:rPr>
          <w:sz w:val="20"/>
        </w:rPr>
        <w:t>元文档、「照录（延伸阅读材料）」他人著作段、主持人操作注记、时间码数值。</w:t>
      </w:r>
      <w:r>
        <w:rPr>
          <w:b/>
          <w:sz w:val="20"/>
        </w:rPr>
        <w:t>本包音声/录音转写材料仅第2周材料⑤⑥两份</w:t>
      </w:r>
      <w:r>
        <w:rPr>
          <w:sz w:val="20"/>
        </w:rPr>
        <w:t>（《包容寺20-十二缘起与修行的关系》《百花古寺31-〈大念处经〉讲记28》），故带时间码之讲稿正文</w:t>
      </w:r>
      <w:r>
        <w:rPr>
          <w:b/>
          <w:sz w:val="20"/>
        </w:rPr>
        <w:t>仅见于第2周</w:t>
      </w:r>
      <w:r>
        <w:rPr>
          <w:sz w:val="20"/>
        </w:rPr>
        <w:t>；第1/3/4周「共读原文」块经逐块通读为</w:t>
      </w:r>
      <w:r>
        <w:rPr>
          <w:b/>
          <w:sz w:val="20"/>
        </w:rPr>
        <w:t>经文原典＋尊者讲记课件＋共修版讲义（书面语）</w:t>
      </w:r>
      <w:r>
        <w:rPr>
          <w:sz w:val="20"/>
        </w:rPr>
        <w:t>，文义通顺、未见语义讹误（仅在共修版讲义见「变地微细」「象厌恶」等</w:t>
      </w:r>
      <w:r>
        <w:rPr>
          <w:b/>
          <w:sz w:val="20"/>
        </w:rPr>
        <w:t>词级</w:t>
      </w:r>
      <w:r>
        <w:rPr>
          <w:sz w:val="20"/>
        </w:rPr>
        <w:t xml:space="preserve">形近字，不属本表范围）。 </w:t>
      </w:r>
      <w:r>
        <w:rPr>
          <w:b/>
          <w:sz w:val="20"/>
        </w:rPr>
        <w:t>不与前表重复</w:t>
      </w:r>
      <w:r>
        <w:rPr>
          <w:sz w:val="20"/>
        </w:rPr>
        <w:t>：词级同音讹字已由《同音讹字校订对照表_读书会23》《本轮落实清单_读书会23》处理（如「无名→无明」「极地→集谛」「睡眠烦恼→随眠烦恼」「阿拉正道→阿拉汉道」等），本表</w:t>
      </w:r>
      <w:r>
        <w:rPr>
          <w:b/>
          <w:sz w:val="20"/>
        </w:rPr>
        <w:t>不重列</w:t>
      </w:r>
      <w:r>
        <w:rPr>
          <w:sz w:val="20"/>
        </w:rPr>
        <w:t xml:space="preserve">；本库规范用字（阿拉汉／涅槃／入出息／随眠烦恼）一律从本库。 </w:t>
      </w:r>
      <w:r>
        <w:rPr>
          <w:b/>
          <w:sz w:val="20"/>
        </w:rPr>
        <w:t>落实规则（未执行·交主智能体）</w:t>
      </w:r>
      <w:r>
        <w:rPr>
          <w:sz w:val="20"/>
        </w:rPr>
        <w:t>：本表</w:t>
      </w:r>
      <w:r>
        <w:rPr>
          <w:b/>
          <w:sz w:val="20"/>
        </w:rPr>
        <w:t>只列清单、不改动任何资料包文件、不改 zip</w:t>
      </w:r>
      <w:r>
        <w:rPr>
          <w:sz w:val="20"/>
        </w:rPr>
        <w:t>。正字</w:t>
      </w:r>
      <w:r>
        <w:rPr>
          <w:b/>
          <w:sz w:val="20"/>
        </w:rPr>
        <w:t>直入正文</w:t>
      </w:r>
      <w:r>
        <w:rPr>
          <w:sz w:val="20"/>
        </w:rPr>
        <w:t>、不加括注；</w:t>
      </w:r>
      <w:r>
        <w:rPr>
          <w:b/>
          <w:sz w:val="20"/>
        </w:rPr>
        <w:t>时间码数值、结构标记、主持人操作注记、图注／附录、校注行</w:t>
      </w:r>
      <w:r>
        <w:rPr>
          <w:sz w:val="20"/>
        </w:rPr>
        <w:t>一律不动；同一处</w:t>
      </w:r>
      <w:r>
        <w:rPr>
          <w:b/>
          <w:sz w:val="20"/>
        </w:rPr>
        <w:t>三版本同改</w:t>
      </w:r>
      <w:r>
        <w:rPr>
          <w:sz w:val="20"/>
        </w:rPr>
        <w:t xml:space="preserve">（主持人版／学员版／原文全集），改后逐字一致。 </w:t>
      </w:r>
      <w:r>
        <w:rPr>
          <w:b/>
          <w:sz w:val="20"/>
        </w:rPr>
        <w:t>日期</w:t>
      </w:r>
      <w:r>
        <w:rPr>
          <w:sz w:val="20"/>
        </w:rPr>
        <w:t>：2026-09-24（北京时间）。　|　候选 21 条｜定正 15 条｜未获证据 6 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主持人版·L353／原文全集·L1269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`嗯。设缘起呢，呃，看起来就很简单，就这样啊`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`嗯。说缘起呢，呃，看起来就很简单，就这样啊`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承下句「十二缘起呢…」；「设」系「说」之 ASR 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主持人版·L359／原文全集·L1275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`我们说过去生的无明爱取行念呢，被称为叫过去因阶段`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`我们说过去生的无明爱取行业呢，被称为叫过去因阶段`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 L357 正作「无明爱取行业」；本库过去五因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主持人版·L363／原文全集·L1279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`那这个三连结啊二根啊`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`那这个三连结、二根本啊`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材料①课件「从二根本（无明、爱）开始」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主持人版·L385／原文全集·L1301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`这个业成熟了，导致是名色流露触受升起啊`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`这个业成熟了，导致识名色六入触受生起啊`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 L357「识名色六入触受」；《摄缘》缘起支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主持人版·L389／原文全集·L1305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`我们叫心理愚失啊…心理仪式里面包括6个`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`我们叫心理余势啊…心理余势里面有六种`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库内《157讲-六种心理余势的传递》；包内157讲照录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主持人版·L391／原文全集·L1307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`前前诸无际法对后后诸不善法以亲之愿为缘`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`前前诸无记法对后后诸无记法以亲依止缘为缘`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24缘·亲依止缘定型句；本段「亲依止缘」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主持人版·L397／原文全集·L1313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`有一个我存在就是无明呢。啊，可爱。我断除烦恼的…`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`有一个我存在就是无明呢。啊，渴爱。我断除烦恼的…`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「无明→渴爱（爱）→执取（取）」序列；本库「渴爱」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主持人版·L401／原文全集·L1317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`他思维的业果他就有慧，他有那个慧心说啊`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`他思维的业果他就有慧，他有那个慧心所啊`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阿毗达摩「慧心所」；本材料通篇作「心所」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主持人版·L418／原文全集·L1334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`啊，所以多何为不灭圣地？`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`啊，所以，诸比库，何谓苦灭圣谛？`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材料①课件「诸比库，何谓苦灭圣谛？」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主持人版·L420／原文全集·L1336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`能够彻底的灭除爱欲的是阿拉汉的道士`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`能够彻底的灭除爱欲的是阿拉汉道智`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 L432「阿拉汉道就是彻底灭除爱欲」；本库「道智」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主持人版·L424／原文全集·L1340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`由十二处所生起的这个案例呢`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`由十二处所生起的这个爱欲呢`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同段「爱欲…是依着十二处来生起的」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主持人版·L424／原文全集·L1340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`那就还是要按照舌头的角度来啊`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`那就还是要按照世间的角度来啊`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同段上文「我们…在世间道上面对…」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主持人版·L424／原文全集·L1340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`当涅槃线这的入流道不短，起取涅盘为目标的时候`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`当涅槃现前的入流道生起，取涅槃为目标的时候`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同讲「入流道…以涅槃为目标而升起」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主持人版·L432／原文全集·L1348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`在世间眼真是可爱和喜乐就在这里`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`在世间眼根是可爱可喜的，就在这里`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材料①课件「在世间眼根是可爱与可喜的」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主持人版·L432／原文全集·L1348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`不只是在十六处的爱欲被灭除，在食处受到的爱欲`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`不只是在（内）六处的爱欲被灭除，在（外）六处的爱欲`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同讲课件「十二处＝内六处＋外六处」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行号说明</w:t>
      </w:r>
      <w:r>
        <w:rPr>
          <w:sz w:val="20"/>
        </w:rPr>
        <w:t>：「原文全集·L…」＝该句在 `原文全集.md` 之行号（第2周材料⑤⑥照录段，与主持人版对应行相差 916）；「主持人版·L…」＝`第2周_萨迦耶灭与二十种身见_主持人版.md` 行号。落实时</w:t>
      </w:r>
      <w:r>
        <w:rPr>
          <w:b/>
          <w:sz w:val="20"/>
        </w:rPr>
        <w:t>主持人版／学员版／原文全集三处同改</w:t>
      </w:r>
      <w:r>
        <w:rPr>
          <w:sz w:val="20"/>
        </w:rPr>
        <w:t xml:space="preserve">，改后逐字一致（学员版行号另见其文件）。 </w:t>
      </w:r>
      <w:r>
        <w:rPr>
          <w:b/>
          <w:sz w:val="20"/>
        </w:rPr>
        <w:t>待定之异文</w:t>
      </w:r>
      <w:r>
        <w:rPr>
          <w:sz w:val="20"/>
        </w:rPr>
        <w:t>：第 7 条「渴爱」处若现场作「可意」（iṭṭha），亦通；取本库通行「渴爱」（承「无明爱取」序列）为准。第 10 条「阿拉汉道智」亦可作「阿拉汉道」（同讲 L432 用「阿拉汉道」），落实时请于两者间择一、全包统一。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未获证据·待回听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 6 处为</w:t>
      </w:r>
      <w:r>
        <w:rPr>
          <w:b/>
          <w:sz w:val="20"/>
        </w:rPr>
        <w:t>整句回库检索（≤2 次）无获得确证正字</w:t>
      </w:r>
      <w:r>
        <w:rPr>
          <w:sz w:val="20"/>
        </w:rPr>
        <w:t>者，遵「不确定者不改」一律</w:t>
      </w:r>
      <w:r>
        <w:rPr>
          <w:b/>
          <w:sz w:val="20"/>
        </w:rPr>
        <w:t>保留原样</w:t>
      </w:r>
      <w:r>
        <w:rPr>
          <w:sz w:val="20"/>
        </w:rPr>
        <w:t>，列入待裁定（供尊者/编者回听裁定）。</w:t>
      </w:r>
      <w:r>
        <w:rPr>
          <w:b/>
          <w:sz w:val="20"/>
        </w:rPr>
        <w:t>均出自第2周音声材料⑤⑥</w:t>
      </w:r>
      <w:r>
        <w:rPr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原文（讹形·节录≤40字）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检索结论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主持人版·L385／原文全集·L1301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`感果的时候，其实是这个业赶过来的`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回库仅命中同讲源，未获正字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「赶过来」义不明（疑「感过来／成熟过来」）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主持人版·L387／原文全集·L1303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`我们梳理的时候一直在讲…这个你的响应标记啊`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整句回库无对应；他讲未见该词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「响应标记」义不明（前文为随眠「现行」）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主持人版·L397／原文全集·L1313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`啊，升体了就做了一个布施啊`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回库无对应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「升体了」义不明（疑「生起（此心）了」）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主持人版·L381／原文全集·L1297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`我们日常就希望它长子一直存在，不要消失`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回库无对应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「长子」疑「长时／长久」，未获确证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主持人版·L420／原文全集·L1336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`对自己的可爱和对外在人气的可爱`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回库无对应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「外在人气」义不明（疑「对外在人（色等）的」）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主持人版·L428／原文全集·L1344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`所以呢，这个地术里面它有个比喻`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回库无对应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「地术」义不明（疑「论／义注／经」之讹）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候选（讲稿正文不通顺句）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21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均集中于</w:t>
            </w:r>
            <w:r>
              <w:rPr>
                <w:b/>
                <w:sz w:val="19"/>
              </w:rPr>
              <w:t>第2周</w:t>
            </w:r>
            <w:r>
              <w:rPr>
                <w:sz w:val="19"/>
              </w:rPr>
              <w:t>音声材料⑤⑥转写段（第1/3/4周共读原文经文／课件／讲义经通读未见语义讹误）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定正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置信：高 </w:t>
            </w:r>
            <w:r>
              <w:rPr>
                <w:b/>
                <w:sz w:val="19"/>
              </w:rPr>
              <w:t>5</w:t>
            </w:r>
            <w:r>
              <w:rPr>
                <w:sz w:val="19"/>
              </w:rPr>
              <w:t xml:space="preserve">（#2·#4·#5·#9·#14）／中 </w:t>
            </w:r>
            <w:r>
              <w:rPr>
                <w:b/>
                <w:sz w:val="19"/>
              </w:rPr>
              <w:t>7</w:t>
            </w:r>
            <w:r>
              <w:rPr>
                <w:sz w:val="19"/>
              </w:rPr>
              <w:t xml:space="preserve">（#3·#6·#7·#8·#10·#11·#12）／低 </w:t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>（#1·#13·#15）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未获证据·待回听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一律保留、不改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落点（三版本同改）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第2周主持人版 15 行／第2周学员版 15 行／《原文全集》 15 行</w:t>
            </w:r>
          </w:p>
        </w:tc>
      </w:tr>
    </w:tbl>
    <w:p>
      <w:r>
        <w:rPr>
          <w:b/>
          <w:sz w:val="21"/>
        </w:rPr>
        <w:t>关键依据一览</w:t>
      </w:r>
      <w:r>
        <w:rPr>
          <w:sz w:val="21"/>
        </w:rPr>
        <w:t>：① 库内《157讲-摄集-</w:t>
      </w:r>
      <w:r>
        <w:rPr>
          <w:b/>
          <w:sz w:val="21"/>
        </w:rPr>
        <w:t>六种心理余势</w:t>
      </w:r>
      <w:r>
        <w:rPr>
          <w:sz w:val="21"/>
        </w:rPr>
        <w:t>的传递-古源尊者-20210419》＋包内 157 讲照录「六种余势／心理余势」→ 定「心理愚失／愚师／心理仪式」＝</w:t>
      </w:r>
      <w:r>
        <w:rPr>
          <w:b/>
          <w:sz w:val="21"/>
        </w:rPr>
        <w:t>心理余势</w:t>
      </w:r>
      <w:r>
        <w:rPr>
          <w:sz w:val="21"/>
        </w:rPr>
        <w:t>；② 材料①课件（《小问答经讲记》04）「诸比库，何谓苦灭圣谛」「在世间眼根是可爱与可喜的」「内六处／外六处」→ 定第 9／14／15 条；③ 同讲内证「无明爱取行业」「识名色六入触受」「二根本」「阿拉汉道就是彻底灭除爱欲」→ 定第 2／3／4／10 条；④ 24 缘·亲依止缘定型句 → 定第 6 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本表</w:t>
      </w:r>
      <w:r>
        <w:rPr>
          <w:b/>
          <w:sz w:val="20"/>
        </w:rPr>
        <w:t>只产出清单，未改动任何资料包文件、未改 zip</w:t>
      </w:r>
      <w:r>
        <w:rPr>
          <w:sz w:val="20"/>
        </w:rPr>
        <w:t>；所有更正</w:t>
      </w:r>
      <w:r>
        <w:rPr>
          <w:b/>
          <w:sz w:val="20"/>
        </w:rPr>
        <w:t>待主智能体／尊者裁定后</w:t>
      </w:r>
      <w:r>
        <w:rPr>
          <w:sz w:val="20"/>
        </w:rPr>
        <w:t>再落实。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