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学员版（第三版修订）；第4轮朗读优化（2026-09-26）：音频转写来源的共读原文已口语化改写</w:t>
      </w:r>
    </w:p>
    <w:p>
      <w:pPr>
        <w:jc w:val="center"/>
      </w:pPr>
      <w:r>
        <w:rPr>
          <w:b/>
          <w:color w:val="1E4620"/>
          <w:sz w:val="36"/>
        </w:rPr>
        <w:t>第3周：法念处（一）——五盖详析</w:t>
      </w:r>
    </w:p>
    <w:p>
      <w:pPr>
        <w:ind w:left="170"/>
        <w:pBdr>
          <w:left w:val="single" w:sz="18" w:space="4" w:color="1E4620"/>
        </w:pBdr>
        <w:shd w:val="clear" w:fill="F2F5FA"/>
      </w:pPr>
      <w:r>
        <w:rPr>
          <w:b w:val="0"/>
        </w:rPr>
        <w:t>本周在八周里的位置：第1—2周“看心”（心念处），第3—4周“看烦恼的家底”（五盖：本周识盖、下周对治），第5—6周“培养好心的七种装备”（七觉支），第7周“看观察的对象本身”（五取蕴与十二处），第8周把四圣谛与四念处串成一个整体。八周是一条完整的线——缺席的伙伴可照文件自学补课，来时问一句“上周讲到哪”就能接上。另外说明：本周两份材料均为讲记整理稿，文字比前两周的录音转写更书面，读起来快，请刻意放慢，给例子留出笑和认领的时间。</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为什么偶尔生起的贪心、火气还算不上“盖”，反复熏习才是？欲贪盖与嗔恚盖各自是怎么被“喂大”的？当“我知道这是贪、这是气，可我就是绕不开”时，卡在哪里？</w:t>
            </w:r>
          </w:p>
        </w:tc>
      </w:tr>
      <w:tr>
        <w:tc>
          <w:tcPr>
            <w:tcW w:type="dxa" w:w="4819"/>
          </w:tcPr>
          <w:p>
            <w:r>
              <w:rPr>
                <w:sz w:val="18"/>
              </w:rPr>
            </w:r>
            <w:r>
              <w:rPr>
                <w:b w:val="0"/>
                <w:sz w:val="18"/>
              </w:rPr>
              <w:t>共读原文</w:t>
            </w:r>
          </w:p>
        </w:tc>
        <w:tc>
          <w:tcPr>
            <w:tcW w:type="dxa" w:w="4819"/>
          </w:tcPr>
          <w:p>
            <w:r>
              <w:rPr>
                <w:sz w:val="18"/>
              </w:rPr>
            </w:r>
            <w:r>
              <w:rPr>
                <w:b w:val="0"/>
                <w:sz w:val="18"/>
              </w:rPr>
              <w:t>① 187讲（Word讲记·知识库整理返回）：法念处从五盖开始；“盖”的词义——多次生起、多次熏习、一再发生而存在，像锅盖盖住慧，障碍修行、行持善法，须以观照或禅定镇伏；欲贪盖成因＝对可爱目标数数不如理作意：视无常为常（先生圣诞礼物、孩子成绩）、视苦为乐（太太漂亮我快乐）、视无我为我（这是我的儿女）、视不净为净（好帅好美好温柔）② 188讲（Word讲记·知识库整理返回）：嗔恚盖观照要点——有嗔了知有、先停下来再了知；成因＝对可恨相（不可喜所缘）数数不如理作意；易生起嗔恚盖之事＝九或十种瞋怒事（过去/现在/未来对我不利、对亲人不利、利益我的敌人）＋无理之怒（雨下太多也气、不下雨也气、起床气）；表现与过患＝小到闷闷不乐、无聊，大到攻击伤害；腐尿药喻——嗔心唯一用处就是破坏</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做一次“了知练习”：回想今天，对欲贪与嗔恚各如实问一句——“我内心有/没有欲贪？”“我内心有/没有嗔恚？”只了知、不评判、不自责；并（可选）用一两句话记下今天印象最深的一个“盖盖上来”的瞬间，八周结束回看</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我们先静坐一分钟。闭上眼睛，感受自己的呼吸，让心慢慢安静下来。（停顿60秒）今天不用把身体摆成什么特别的姿势，坐着舒服就好——我们要观察的那颗心，就长在这个平平常常的身体上。</w:t>
      </w:r>
    </w:p>
    <w:p>
      <w:pPr>
        <w:ind w:left="170"/>
        <w:pBdr>
          <w:left w:val="single" w:sz="18" w:space="4" w:color="1E4620"/>
        </w:pBdr>
        <w:shd w:val="clear" w:fill="F2F5FA"/>
      </w:pPr>
      <w:r>
        <w:rPr>
          <w:b w:val="0"/>
        </w:rPr>
        <w:t>欢迎回到《四念处（二）》读书会。前两周我们练习“看心”——学会了给心里来来去去的状态点名：贪的、不贪的，收缩的、散乱的。今天开始，我们进入四念处的最后一站：法念处。法念处观察什么呢？佛陀先让我们看一组东西，叫“五盖”。什么是盖？厨房里的锅有个盖，盖上了，里面有什么就看不见了。我们的心也一样：贪欲、嗔恨这些状态，一旦被反复地生起、反复地熏习，就会像锅盖一样，把心的智慧和光明盖住。今天我们先认识其中两顶：欲贪盖和嗔恚盖。</w:t>
      </w:r>
    </w:p>
    <w:p>
      <w:pPr>
        <w:ind w:left="170"/>
        <w:pBdr>
          <w:left w:val="single" w:sz="18" w:space="4" w:color="1E4620"/>
        </w:pBdr>
        <w:shd w:val="clear" w:fill="F2F5FA"/>
      </w:pPr>
      <w:r>
        <w:rPr>
          <w:b w:val="0"/>
        </w:rPr>
        <w:t>先说好三件事：第一，今晚我们只做“观察员”，不做“法官”——观察自己的盖，不审判自己，更不审判别人；第二，等一下的分享全部自愿，不想说就可以只听；第三，如果哪个话题让你不舒服，随时可以停下来、静坐一会儿，或者出去走走，回来与否都由你决定。这套约定不是客套：本周的内容专挑心里最忙的地方看，安全比进度重要。</w:t>
      </w:r>
    </w:p>
    <w:p>
      <w:pPr>
        <w:ind w:left="170"/>
        <w:pBdr>
          <w:left w:val="single" w:sz="18" w:space="4" w:color="1E4620"/>
        </w:pBdr>
        <w:shd w:val="clear" w:fill="F2F5FA"/>
      </w:pPr>
      <w:r>
        <w:rPr>
          <w:b w:val="0"/>
        </w:rPr>
        <w:t>今天的安排是：一起读两段原文——一段讲欲贪盖怎么被喂大，一段讲嗔恚盖怎么越烧越旺；然后第一轮分享、主题讨论；最后有15分钟的静坐练习，照着经文的句式，给自己的心做一次“了知”。不用紧张——发现盖，不是失败；看不见盖，才是真被盖住了。</w:t>
      </w:r>
    </w:p>
    <w:p>
      <w:pPr>
        <w:ind w:left="170"/>
        <w:pBdr>
          <w:left w:val="single" w:sz="18" w:space="4" w:color="1E4620"/>
        </w:pBdr>
        <w:shd w:val="clear" w:fill="F2F5FA"/>
      </w:pPr>
      <w:r>
        <w:rPr>
          <w:b w:val="0"/>
        </w:rPr>
        <w:t>上两周我们练习“看心”，有伙伴说“心这么碎，看不过来”。佛陀早就想到这一点：法念处的第一课，不让我们散着看，而是把心里最容易出状况的地方归成五类，叫五盖。分类不是添新知识，是让观察有把手——今天先拿住两顶：欲贪盖、嗔恚盖。认识它，是为了下周揭盖；今晚只做一件事：看清楚它长什么样、从哪儿长出来。</w:t>
      </w:r>
    </w:p>
    <w:p>
      <w:pPr>
        <w:ind w:left="170"/>
        <w:pBdr>
          <w:left w:val="single" w:sz="18" w:space="4" w:color="1E4620"/>
        </w:pBdr>
        <w:shd w:val="clear" w:fill="F2F5FA"/>
      </w:pPr>
      <w:r>
        <w:rPr>
          <w:b w:val="0"/>
        </w:rPr>
        <w:t>还有一件事：今天不请大家“汇报缺点”。读书会不是检讨会——等下共读会读到很多扎心的例子，看到、笑一笑、认下来，就是全部要求。医生看病，从不先责怪生病的人；我们看盖，也一样。</w:t>
      </w:r>
    </w:p>
    <w:p>
      <w:pPr>
        <w:ind w:left="170"/>
        <w:pBdr>
          <w:left w:val="single" w:sz="18" w:space="4" w:color="1E4620"/>
        </w:pBdr>
        <w:shd w:val="clear" w:fill="F2F5FA"/>
      </w:pPr>
      <w:r>
        <w:rPr>
          <w:b w:val="0"/>
        </w:rPr>
        <w:t xml:space="preserve">💬 </w:t>
      </w:r>
      <w:r>
        <w:rPr>
          <w:b/>
        </w:rPr>
        <w:t>破冰｜3–5分钟</w:t>
      </w:r>
      <w:r>
        <w:rPr>
          <w:b w:val="0"/>
        </w:rPr>
        <w:t>：这一周，有哪一次你被心里的一个「盖」（比如想刷手机、昏昏欲睡、胡思乱想）轻轻带走了？</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3653 字，供中等稍慢朗读，约 21 分钟；其余为默读／选读／延伸内容）</w:t>
      </w:r>
    </w:p>
    <w:p>
      <w:r>
        <w:rPr>
          <w:b/>
          <w:color w:val="1E4620"/>
          <w:sz w:val="23"/>
        </w:rPr>
        <w:t>原文材料①：五盖总说与欲贪盖——“盖”的定义/词义，欲贪生起的四种不如理作意</w:t>
      </w:r>
    </w:p>
    <w:p>
      <w:pPr>
        <w:ind w:left="170"/>
        <w:pBdr>
          <w:left w:val="single" w:sz="18" w:space="4" w:color="1E4620"/>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1E4620"/>
        </w:pBdr>
        <w:shd w:val="clear" w:fill="F2F5FA"/>
      </w:pPr>
      <w:r>
        <w:rPr>
          <w:b w:val="0"/>
        </w:rPr>
        <w:t>各位尊者、各位尼师、各位贤友晚上吉祥！</w:t>
      </w:r>
    </w:p>
    <w:p>
      <w:pPr>
        <w:ind w:left="170"/>
        <w:pBdr>
          <w:left w:val="single" w:sz="18" w:space="4" w:color="1E4620"/>
        </w:pBdr>
        <w:shd w:val="clear" w:fill="F2F5FA"/>
      </w:pPr>
      <w:r>
        <w:rPr>
          <w:b w:val="0"/>
        </w:rPr>
        <w:t>上堂课已学完心念处——十六种观察心的方法，今天开始学习法念处。法念处的第一部分是五盖。</w:t>
      </w:r>
    </w:p>
    <w:p>
      <w:pPr>
        <w:ind w:left="170"/>
        <w:pBdr>
          <w:left w:val="single" w:sz="18" w:space="4" w:color="1E4620"/>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1E4620"/>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1E4620"/>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1E4620"/>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1E4620"/>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1E4620"/>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1E4620"/>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1E4620"/>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pPr>
        <w:ind w:left="170"/>
        <w:pBdr>
          <w:left w:val="single" w:sz="18" w:space="4" w:color="1E4620"/>
        </w:pBdr>
        <w:shd w:val="clear" w:fill="F2F5FA"/>
      </w:pPr>
      <w:r>
        <w:rPr>
          <w:b/>
        </w:rPr>
        <w:t>【本周朗读段 · 结束】</w:t>
      </w:r>
      <w:r>
        <w:rPr>
          <w:b w:val="0"/>
        </w:rPr>
        <w:t>（以下为默读／选读／延伸内容，时间富余时再读）</w:t>
      </w:r>
    </w:p>
    <w:p>
      <w:r>
        <w:rPr>
          <w:b/>
        </w:rPr>
        <w:t>（视不净为净）</w:t>
      </w:r>
    </w:p>
    <w:p>
      <w:pPr>
        <w:ind w:left="170"/>
        <w:pBdr>
          <w:left w:val="single" w:sz="18" w:space="4" w:color="1E4620"/>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1E4620"/>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1E4620"/>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1E4620"/>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1E4620"/>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1E4620"/>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1E4620"/>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1E4620"/>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1E4620"/>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1E4620"/>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1E4620"/>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1E4620"/>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1E4620"/>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1E4620"/>
        </w:pBdr>
        <w:shd w:val="clear" w:fill="F2F5FA"/>
      </w:pPr>
      <w:r>
        <w:rPr>
          <w:b w:val="0"/>
        </w:rPr>
        <w:t>佛陀接着说：『也了知已舍断的欲贪于未来如何不再生起。』被上述六种方法灭除的欲贪在禅修者证悟阿拉汉道以后就永远不会再生起。</w:t>
      </w:r>
    </w:p>
    <w:p>
      <w:r>
        <w:rPr>
          <w:b/>
        </w:rPr>
        <w:t>七、惯性就是五盖：把“见解包”理成一条线</w:t>
      </w:r>
    </w:p>
    <w:p>
      <w:pPr>
        <w:ind w:left="170"/>
        <w:pBdr>
          <w:left w:val="single" w:sz="18" w:space="4" w:color="1E4620"/>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1E4620"/>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1E4620"/>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1E4620"/>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1E4620"/>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1E4620"/>
        </w:pBdr>
        <w:shd w:val="clear" w:fill="F2F5FA"/>
      </w:pPr>
      <w:r>
        <w:rPr>
          <w:b w:val="0"/>
        </w:rPr>
        <w:t>今天的课就到这。</w:t>
      </w:r>
    </w:p>
    <w:p>
      <w:pPr>
        <w:ind w:left="170"/>
        <w:pBdr>
          <w:left w:val="single" w:sz="18" w:space="4" w:color="1E4620"/>
        </w:pBdr>
        <w:shd w:val="clear" w:fill="F2F5FA"/>
      </w:pPr>
      <w:r>
        <w:rPr>
          <w:b w:val="0"/>
        </w:rPr>
        <w:t>回向功德！</w:t>
      </w:r>
    </w:p>
    <w:p>
      <w:r>
        <w:rPr>
          <w:b/>
          <w:color w:val="1E4620"/>
          <w:sz w:val="23"/>
        </w:rPr>
        <w:t>原文材料②：嗔恚盖——观照要点、成因、九或十种瞋怒事与过患</w:t>
      </w:r>
    </w:p>
    <w:p>
      <w:pPr>
        <w:ind w:left="170"/>
        <w:pBdr>
          <w:left w:val="single" w:sz="18" w:space="4" w:color="1E4620"/>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1E4620"/>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1E4620"/>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1E4620"/>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1E4620"/>
        </w:pBdr>
        <w:shd w:val="clear" w:fill="F2F5FA"/>
      </w:pPr>
      <w:r>
        <w:rPr>
          <w:b w:val="0"/>
        </w:rPr>
        <w:t>无论在何处，不如理作意都有同样的特征：视无常为常、视苦为乐、视无我为我、视不净为净。</w:t>
      </w:r>
    </w:p>
    <w:p>
      <w:pPr>
        <w:ind w:left="170"/>
        <w:pBdr>
          <w:left w:val="single" w:sz="18" w:space="4" w:color="1E4620"/>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1E4620"/>
        </w:pBdr>
        <w:shd w:val="clear" w:fill="F2F5FA"/>
      </w:pPr>
      <w:r>
        <w:rPr>
          <w:b w:val="0"/>
        </w:rPr>
        <w:t>因此世尊说：『对可恨相的数数不如理作意是使未生的瞋恚生起之因，也是使已生起的瞋恚增长与增强之因。』</w:t>
      </w:r>
    </w:p>
    <w:p>
      <w:pPr>
        <w:ind w:left="170"/>
        <w:pBdr>
          <w:left w:val="single" w:sz="18" w:space="4" w:color="1E4620"/>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1E4620"/>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1E4620"/>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1E4620"/>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1E4620"/>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1E4620"/>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1E4620"/>
        </w:pBdr>
        <w:shd w:val="clear" w:fill="F2F5FA"/>
      </w:pPr>
      <w:r>
        <w:rPr>
          <w:b/>
        </w:rPr>
        <w:t>◈（时间不够可跳过）</w:t>
      </w:r>
      <w:r>
        <w:rPr>
          <w:b w:val="0"/>
        </w:rPr>
        <w:t>《根本复注》中提到另外九种无理之怒：</w:t>
      </w:r>
    </w:p>
    <w:p>
      <w:pPr>
        <w:ind w:left="170"/>
        <w:pBdr>
          <w:left w:val="single" w:sz="18" w:space="4" w:color="1E4620"/>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1E4620"/>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1E4620"/>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1E4620"/>
        </w:pBdr>
        <w:shd w:val="clear" w:fill="F2F5FA"/>
      </w:pPr>
      <w:r>
        <w:rPr>
          <w:b w:val="0"/>
        </w:rPr>
        <w:t>会引发瞋怒、瞋心的根本原因是不如理作意。不如理作意就是常、乐、我、净引发的三颠倒。</w:t>
      </w:r>
    </w:p>
    <w:p>
      <w:pPr>
        <w:ind w:left="170"/>
        <w:pBdr>
          <w:left w:val="single" w:sz="18" w:space="4" w:color="1E4620"/>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1E4620"/>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1E4620"/>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1E4620"/>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1E4620"/>
        </w:pBdr>
        <w:shd w:val="clear" w:fill="F2F5FA"/>
      </w:pPr>
      <w:r>
        <w:rPr>
          <w:b w:val="0"/>
        </w:rPr>
        <w:t>如果觉得‘我受到伤害了’，就是我想，有一个‘我’，才会觉得我被伤害了，这是我想引发的；</w:t>
      </w:r>
    </w:p>
    <w:p>
      <w:pPr>
        <w:ind w:left="170"/>
        <w:pBdr>
          <w:left w:val="single" w:sz="18" w:space="4" w:color="1E4620"/>
        </w:pBdr>
        <w:shd w:val="clear" w:fill="F2F5FA"/>
      </w:pPr>
      <w:r>
        <w:rPr>
          <w:b w:val="0"/>
        </w:rPr>
        <w:t>如果觉得对方很可恶，这是净想引发，觉得别人一定要很好才对，这是净想引发的。</w:t>
      </w:r>
    </w:p>
    <w:p>
      <w:pPr>
        <w:ind w:left="170"/>
        <w:pBdr>
          <w:left w:val="single" w:sz="18" w:space="4" w:color="1E4620"/>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1E4620"/>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1E4620"/>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1E4620"/>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1E4620"/>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1E4620"/>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1E4620"/>
        </w:pBdr>
        <w:shd w:val="clear" w:fill="F2F5FA"/>
      </w:pPr>
      <w:r>
        <w:rPr>
          <w:b w:val="0"/>
        </w:rPr>
        <w:t>瞋心有很多种相貌，比如：残忍、恐惧、绝望、抱怨、讨厌、辱骂、攻击、暴力、打斗、互相伤害、……，都是瞋心的不同面相。</w:t>
      </w:r>
    </w:p>
    <w:p>
      <w:pPr>
        <w:ind w:left="170"/>
        <w:pBdr>
          <w:left w:val="single" w:sz="18" w:space="4" w:color="1E4620"/>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1E4620"/>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1E4620"/>
        </w:pBdr>
        <w:shd w:val="clear" w:fill="F2F5FA"/>
      </w:pPr>
      <w:r>
        <w:rPr>
          <w:b w:val="0"/>
        </w:rPr>
        <w:t>比如觉得“环保很重要”，每天查看空气污染指数，只要有一点点超标，“空气质量这么糟糕，怎么回事呀？”心就在里面绕。</w:t>
      </w:r>
    </w:p>
    <w:p>
      <w:pPr>
        <w:ind w:left="170"/>
        <w:pBdr>
          <w:left w:val="single" w:sz="18" w:space="4" w:color="1E4620"/>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1E4620"/>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1E4620"/>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1E4620"/>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1E4620"/>
        </w:pBdr>
        <w:shd w:val="clear" w:fill="F2F5FA"/>
      </w:pPr>
      <w:r>
        <w:rPr>
          <w:b w:val="0"/>
        </w:rPr>
        <w:t>瞋心的唯一用处就是破坏、毁坏。破坏自己、破坏别人。要认识到瞋恚的过患。</w:t>
      </w:r>
    </w:p>
    <w:p>
      <w:r>
        <w:rPr>
          <w:b/>
          <w:color w:val="1E4620"/>
          <w:sz w:val="26"/>
        </w:rPr>
        <w:t>💬 第一轮分享（20 min）</w:t>
      </w:r>
    </w:p>
    <w:p>
      <w:pPr>
        <w:ind w:left="170"/>
        <w:pBdr>
          <w:left w:val="single" w:sz="18" w:space="4" w:color="1E4620"/>
        </w:pBdr>
        <w:shd w:val="clear" w:fill="F2F5FA"/>
      </w:pPr>
      <w:r>
        <w:rPr>
          <w:b w:val="0"/>
        </w:rPr>
        <w:t>请大家轮流分享：读完这两段文字，哪一个例子让你心里“咯噔”一下——圣诞礼物、晒娃、先生该不该做饭、雨下得太多也生气、起床气、“我这一坐要坐两小时”？为什么是它？</w:t>
      </w:r>
    </w:p>
    <w:p>
      <w:pPr>
        <w:ind w:left="170"/>
        <w:pBdr>
          <w:left w:val="single" w:sz="18" w:space="4" w:color="1E4620"/>
        </w:pBdr>
        <w:shd w:val="clear" w:fill="F2F5FA"/>
      </w:pPr>
      <w:r>
        <w:rPr>
          <w:b w:val="0"/>
        </w:rPr>
        <w:t>备用引导（若冷场）：也可以只说一个词——读完之后心里冒出的第一个词，比如“锅盖”“晒娃”“腐尿药”，再补一句它为什么留在了你心里；一个人20秒就够。</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原文说，“盖”不是偶尔生起的贪与气，而是“多次生起、多次熏习、且一再发生而存在”才成为盖，“像锅盖一样把我们的慧盖住”。对照你自己：五顶盖里（欲贪盖、嗔恚盖、昏沉睡眠盖、掉举追悔盖、疑盖），你最熟悉的是哪一顶？它通常在什么时间、什么场景“盖上来”？（提示：可回到材料①“盖的形成”一段和材料②“九或十种瞋怒事”清单；只描述场景，不分析原因，分享自愿；一时想不起来的，可以用材料②的清单反向找——最近一次“雨下太多也气”式的无名火发生在什么时候）</w:t>
      </w:r>
    </w:p>
    <w:p>
      <w:pPr>
        <w:pStyle w:val="ListBullet"/>
      </w:pPr>
      <w:r>
        <w:rPr>
          <w:b/>
        </w:rPr>
        <w:t>问题②（◈选答）</w:t>
      </w:r>
      <w:r>
        <w:rPr>
          <w:b w:val="0"/>
        </w:rPr>
        <w:t>：材料①把欲贪盖的成因归结为四种不如理作意——“视无常为常、视苦为乐、视无我为我、视不净为净”，并举了“晒娃”“圣诞礼物”“好帅好美”这些例子；材料②说嗔恚盖的背后“必定有一个认知在支撑着”，比如“认为先生就应该做饭”。你在自己身上抓到过哪一个“我认为……就应该……”“我以为它会一直这样”的瞬间？发现之后发生了什么？（提示：对照四种不如理作意找自己的例子；只举自己的例子，不打听、不接龙分析别人的例子；这题适合在白板或纸上写关键词，写词不写人）</w:t>
      </w:r>
    </w:p>
    <w:p>
      <w:pPr>
        <w:pStyle w:val="ListBullet"/>
      </w:pPr>
      <w:r>
        <w:rPr>
          <w:b/>
        </w:rPr>
        <w:t>问题③（◈选答，时间富余或大家感兴趣时讨论）</w:t>
      </w:r>
      <w:r>
        <w:rPr>
          <w:b w:val="0"/>
        </w:rPr>
        <w:t>：原文说，“如果没有认识到那个‘认知’，对治也只是暂时的，因为根没有去除”；又说“最根本的还是你的看法”。我们平时对付烦恼，多半是“换个环境、忍一忍、吃点好的”——这和“在认知上下功夫”差别在哪里？为什么“我知道这是贪，但我就是绕不开”？（提示：可回到材料①“两条牛拉车”“切换你的相”与“见解包”两段、材料②成因段最后一句；没有标准答案，说体验即可；若讨论偏成方法论比较，温和拉回：“先说一次你自己‘绕不开’的真实体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【现象】五盖里，你哪一盖最常来——欲贪、瞋恚、昏沉睡眠、掉举后悔，还是疑？</w:t>
      </w:r>
    </w:p>
    <w:p>
      <w:pPr>
        <w:ind w:left="170"/>
        <w:pBdr>
          <w:left w:val="single" w:sz="18" w:space="4" w:color="1E4620"/>
        </w:pBdr>
        <w:shd w:val="clear" w:fill="F2F5FA"/>
      </w:pPr>
      <w:r>
        <w:rPr>
          <w:b w:val="0"/>
        </w:rPr>
        <w:t>- 【影响】这一盖来的时候，是在你最需要专注的时候，还是空闲的时候？它改变了什么？</w:t>
      </w:r>
    </w:p>
    <w:p>
      <w:pPr>
        <w:ind w:left="170"/>
        <w:pBdr>
          <w:left w:val="single" w:sz="18" w:space="4" w:color="1E4620"/>
        </w:pBdr>
        <w:shd w:val="clear" w:fill="F2F5FA"/>
      </w:pPr>
      <w:r>
        <w:rPr>
          <w:b w:val="0"/>
        </w:rPr>
        <w:t>- 【应对】这周你愿意先认住哪一盖？认出之后，你打算做哪一个小动作？</w:t>
      </w:r>
    </w:p>
    <w:p>
      <w:r>
        <w:rPr>
          <w:b/>
          <w:color w:val="1E4620"/>
          <w:sz w:val="26"/>
        </w:rPr>
        <w:t>🧘 禅修练习（15 min）：给心里的“盖”做一次“了知”</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时间富余可延长至20分钟——在“了知”之后加2分钟慈心散播：愿我快乐、愿我安稳、愿我善待自己与他人。</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请大家自然地坐好。坐在椅子上也完全可以，让臀部坐稳，两只脚平平地放在地上，背不用力地立起来。轻轻闭上眼睛，先做三次深长的呼吸，让身体放松下来。（停顿10秒）</w:t>
      </w:r>
    </w:p>
    <w:p>
      <w:pPr>
        <w:ind w:left="170"/>
        <w:pBdr>
          <w:left w:val="single" w:sz="18" w:space="4" w:color="1E4620"/>
        </w:pBdr>
        <w:shd w:val="clear" w:fill="F2F5FA"/>
      </w:pPr>
      <w:r>
        <w:rPr>
          <w:b w:val="0"/>
        </w:rPr>
        <w:t>今天我们认识了“盖”。请记住：盖不是敌人，它是被我们一次次生起、一次次熏习，才慢慢把慧盖住的东西。所以现在的练习，不是赶走它，而是照着经文的句式，如实地“了知”它。</w:t>
      </w:r>
    </w:p>
    <w:p>
      <w:pPr>
        <w:ind w:left="170"/>
        <w:pBdr>
          <w:left w:val="single" w:sz="18" w:space="4" w:color="1E4620"/>
        </w:pBdr>
        <w:shd w:val="clear" w:fill="F2F5FA"/>
      </w:pPr>
      <w:r>
        <w:rPr>
          <w:b w:val="0"/>
        </w:rPr>
        <w:t>先让心慢慢回到今天——从早上到现在。轻轻问自己第一个问题：今天，我内心有没有生起欲贪？想要什么、抓着什么、反复想着哪个“可喜”的目标？（停顿约20秒）</w:t>
      </w:r>
    </w:p>
    <w:p>
      <w:pPr>
        <w:ind w:left="170"/>
        <w:pBdr>
          <w:left w:val="single" w:sz="18" w:space="4" w:color="1E4620"/>
        </w:pBdr>
        <w:shd w:val="clear" w:fill="F2F5FA"/>
      </w:pPr>
      <w:r>
        <w:rPr>
          <w:b w:val="0"/>
        </w:rPr>
        <w:t>如果想到了，就在心里如实地、轻轻地说一句：“我内心有欲贪。”不分析，不辩护，不自责——了知，就好。如果没想到，也如实地了知：“我内心没有欲贪。”（停顿约30秒）</w:t>
      </w:r>
    </w:p>
    <w:p>
      <w:pPr>
        <w:ind w:left="170"/>
        <w:pBdr>
          <w:left w:val="single" w:sz="18" w:space="4" w:color="1E4620"/>
        </w:pBdr>
        <w:shd w:val="clear" w:fill="F2F5FA"/>
      </w:pPr>
      <w:r>
        <w:rPr>
          <w:b w:val="0"/>
        </w:rPr>
        <w:t>再问第二个问题：今天，我内心有没有生起嗔恚？明显的火气、抱怨、讨厌，或者只是一整天淡淡的、说不清的闷闷不乐、无聊、不满意？（停顿约20秒）</w:t>
      </w:r>
    </w:p>
    <w:p>
      <w:pPr>
        <w:ind w:left="170"/>
        <w:pBdr>
          <w:left w:val="single" w:sz="18" w:space="4" w:color="1E4620"/>
        </w:pBdr>
        <w:shd w:val="clear" w:fill="F2F5FA"/>
      </w:pPr>
      <w:r>
        <w:rPr>
          <w:b w:val="0"/>
        </w:rPr>
        <w:t>有，就了知：“我内心有嗔恚。”没有，就了知：“我内心没有嗔恚。”（停顿约30秒）</w:t>
      </w:r>
    </w:p>
    <w:p>
      <w:pPr>
        <w:ind w:left="170"/>
        <w:pBdr>
          <w:left w:val="single" w:sz="18" w:space="4" w:color="1E4620"/>
        </w:pBdr>
        <w:shd w:val="clear" w:fill="F2F5FA"/>
      </w:pPr>
      <w:r>
        <w:rPr>
          <w:b w:val="0"/>
        </w:rPr>
        <w:t>原文说，善法和不善法，不能像两条牛拉车那样同时存在。所以现在，把注意力轻轻放回呼吸上，作意它本来的样子：呼吸是怎样，就怎样；身体是什么状态，就是什么状态。能专注多少，就知道多少。不必做到“没有盖”——佛陀要的第一步只是“了知”。（停顿约2分钟，主持人不再说话。）</w:t>
      </w:r>
    </w:p>
    <w:p>
      <w:pPr>
        <w:ind w:left="170"/>
        <w:pBdr>
          <w:left w:val="single" w:sz="18" w:space="4" w:color="1E4620"/>
        </w:pBdr>
        <w:shd w:val="clear" w:fill="F2F5FA"/>
      </w:pPr>
      <w:r>
        <w:rPr>
          <w:b w:val="0"/>
        </w:rPr>
        <w:t>（停顿结束后，轻声继续）最后，我们用慈心收尾——给自己一句祝愿：愿我平安，愿我没有嗔害，愿我善待自己。（停顿约30秒）</w:t>
      </w:r>
    </w:p>
    <w:p>
      <w:pPr>
        <w:ind w:left="170"/>
        <w:pBdr>
          <w:left w:val="single" w:sz="18" w:space="4" w:color="1E4620"/>
        </w:pBdr>
        <w:shd w:val="clear" w:fill="F2F5FA"/>
      </w:pPr>
      <w:r>
        <w:rPr>
          <w:b w:val="0"/>
        </w:rPr>
        <w:t>现在，轻轻动一动手指和脚趾，搓搓手掌，把温热的手掌敷在眼睛上，慢慢睁开眼睛。</w:t>
      </w:r>
    </w:p>
    <w:p>
      <w:pPr>
        <w:ind w:left="170"/>
        <w:pBdr>
          <w:left w:val="single" w:sz="18" w:space="4" w:color="1E4620"/>
        </w:pBdr>
        <w:shd w:val="clear" w:fill="F2F5FA"/>
      </w:pPr>
      <w:r>
        <w:rPr>
          <w:b w:val="0"/>
        </w:rPr>
        <w:t>刚才我们做的，就是经文里那两句话：“内心存在，了知它存在；内心不存在，了知它不存在。”能看见盖，盖就已经松了一半——至于揭盖的方法，下周整整一讲，都是它。</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②《188讲-摄集-摄菩提分-法念处-五盖2.docx》禅修中的嗔恚盖一段，media_id：word_d0dd1c0cd17209afe241ece24bf6b7b4_2292ca520883a162ff768f33688279e07439961422831605，共读★核心已含前半，此为同段后半之完整语境提示——禅修时“盖就哗啦啦地冒出来”）：</w:t>
      </w:r>
    </w:p>
    <w:p>
      <w:r>
        <w:rPr>
          <w:b/>
          <w:color w:val="1E4620"/>
          <w:sz w:val="23"/>
        </w:rPr>
        <w:t>扩展二：深入讨论问题</w:t>
      </w:r>
    </w:p>
    <w:p>
      <w:pPr>
        <w:pStyle w:val="ListNumber"/>
      </w:pPr>
      <w:r>
        <w:rPr>
          <w:b w:val="0"/>
        </w:rPr>
        <w:t>原文说：“前面强调看到它生起必须了知”——连“了知有盖”本身都列入经文，成为修行的一部分。回想你平时的习惯：发现自己在贪、在气的时候，你的第一反应通常是“了知”，还是“责备自己”或者“赶紧压下去”？这三种反应，会把盖越盖越紧，还是松动它？</w:t>
      </w:r>
    </w:p>
    <w:p>
      <w:pPr>
        <w:pStyle w:val="ListNumber"/>
      </w:pPr>
      <w:r>
        <w:rPr>
          <w:b w:val="0"/>
        </w:rPr>
        <w:t>材料②的“起床气”“下雨也气、不下雨也气”听起来好笑，但原文接着说：这类无理之怒背后是“数数地对可恨相不如理作意而形成的惯性”，而且“这些人梳理的时候，往往都能够在他小时候、成长的过程中找到源头”。你身边（或你身上）有没有一个“说不清、但每次都来”的小火气？它最常在什么时候出现？（只观察现象，不下心理学结论；分享自愿。）</w:t>
      </w:r>
    </w:p>
    <w:p>
      <w:pPr>
        <w:pStyle w:val="ListNumber"/>
      </w:pPr>
      <w:r>
        <w:rPr>
          <w:b w:val="0"/>
        </w:rPr>
        <w:t>“最根本的还是你的看法——常、乐、我、净或者无常、苦、无我、不净。”如果让你给“我内心最容易盖住我的那句话”（比如“他应该……”“我必须……”）起个名字，它会是什么？写下来即可，不必说出声。</w:t>
      </w:r>
    </w:p>
    <w:p>
      <w:pPr>
        <w:pStyle w:val="ListNumber"/>
      </w:pPr>
      <w:r>
        <w:rPr>
          <w:b w:val="0"/>
        </w:rPr>
        <w:t>材料①说“盖的形成是由于多次生起、多次熏习、且一再发生而存在”。把这句话反过来读：盖是“熏”出来的，就说明它不是本性、不是命定。这个“它是学来的”视角，对你看待自己某个老毛病，有什么松动？对看待家人朋友的毛病呢？</w:t>
      </w:r>
    </w:p>
    <w:p>
      <w:pPr>
        <w:pStyle w:val="ListNumber"/>
      </w:pPr>
      <w:r>
        <w:rPr>
          <w:b w:val="0"/>
        </w:rPr>
        <w:t>原文里“没有欲贪／没有嗔恚”的要求很高——不是痴痴呆呆没察觉，而是有念知、有正知、会如理作意。你觉得“麻木没感觉”和“真的没有盖”差在哪里？可以从睡觉、刷手机、忙起来三种状态里挑一个说说。</w:t>
      </w:r>
    </w:p>
    <w:p>
      <w:pPr>
        <w:pStyle w:val="ListNumber"/>
      </w:pPr>
      <w:r>
        <w:rPr>
          <w:b w:val="0"/>
        </w:rPr>
        <w:t>材料①结尾说“把整条线理出来，然后把它斩断”。你愿意试着给最近一次“盖住你”的经历画一条小线吗——场景→心里那句话→情绪？画不完没关系，说说你卡在哪一环。（这题适合在白板或纸上写关键词，写词不写人。）</w:t>
      </w:r>
    </w:p>
    <w:p>
      <w:r>
        <w:rPr>
          <w:b/>
          <w:color w:val="1E4620"/>
          <w:sz w:val="23"/>
        </w:rPr>
        <w:t>扩展三：延伸小练习</w:t>
      </w:r>
    </w:p>
    <w:p>
      <w:pPr>
        <w:pStyle w:val="ListBullet"/>
      </w:pPr>
      <w:r>
        <w:rPr>
          <w:b/>
        </w:rPr>
        <w:t>“盖的天气报告”</w:t>
      </w:r>
      <w:r>
        <w:rPr>
          <w:b w:val="0"/>
        </w:rPr>
        <w:t>：接下来一周，每天挑三个固定时刻（如早饭后、午饭后、睡前），用天气给自己的心报个到——☀️晴（此刻没有明显的欲贪、嗔恚）；⛅多云（淡淡的贪求、闷闷的不满意）；🌧有盖（明显的抓取或火气）。只记录天气，不打分、不归因、不评判。周五回看一遍：什么天气最常见？和作息、人际、手机使用有没有关系？（小提醒：它与本周作业的关系——作业是睡前对欲贪、嗔恚各做一次“了知”问答，“天气报告”是把观察铺到白天；两者做其一即算完成，都做更好。）</w:t>
      </w:r>
    </w:p>
    <w:p>
      <w:pPr>
        <w:pStyle w:val="ListBullet"/>
      </w:pPr>
      <w:r>
        <w:rPr>
          <w:b/>
        </w:rPr>
        <w:t>“越想越气”计时器</w:t>
      </w:r>
      <w:r>
        <w:rPr>
          <w:b w:val="0"/>
        </w:rPr>
        <w:t>：材料②说，气生起时经常控制不住，“有时会越想越气，所以，瞋恚本身也是可恨相”。本周如果火气上来，试试给自己按一个“计时器”——心里默数十下，或真的看一眼手表——然后问一句：我现在是在“处理事情”，还是在“喂气”？只问，不要求答出来。（小提醒：这不是压住气，是给“数数作意”的传送带踩一脚刹车；做不到很正常，想起来就是练习。）</w:t>
      </w:r>
    </w:p>
    <w:p>
      <w:pPr>
        <w:pStyle w:val="ListBullet"/>
      </w:pPr>
      <w:r>
        <w:rPr>
          <w:b/>
        </w:rPr>
        <w:t>“了知”贴在门把上</w:t>
      </w:r>
      <w:r>
        <w:rPr>
          <w:b w:val="0"/>
        </w:rPr>
        <w:t>：把经文句式缩成一张小便签——“有，了知有；没有，了知没有”——贴在门把手、水杯或手机背面。每天出门、进门各看一眼，给自己心里报个到：现在有盖吗？三秒钟，一天两次。它的作用不是提醒你“别贪别气”，而是提醒你“可以看”。</w:t>
      </w:r>
    </w:p>
    <w:p>
      <w:pPr>
        <w:pStyle w:val="ListBullet"/>
      </w:pPr>
      <w:r>
        <w:rPr>
          <w:b/>
        </w:rPr>
        <w:t>“只观察自己”家庭版</w:t>
      </w:r>
      <w:r>
        <w:rPr>
          <w:b w:val="0"/>
        </w:rPr>
        <w:t>：本周不推荐对家人做观察报告——只观察自己。若家人问你“读书会学了什么”，就答：“学着在下结论之前，先看一眼自己心里那句话。”</w:t>
      </w:r>
    </w:p>
    <w:p>
      <w:r>
        <w:rPr>
          <w:b/>
          <w:color w:val="1E4620"/>
          <w:sz w:val="23"/>
        </w:rPr>
        <w:t>扩展四：延伸素材</w:t>
      </w:r>
    </w:p>
    <w:p>
      <w:pPr>
        <w:pStyle w:val="ListBullet"/>
      </w:pPr>
      <w:r>
        <w:rPr>
          <w:b/>
        </w:rPr>
        <w:t>常见提问速答</w:t>
      </w:r>
      <w:r>
        <w:rPr>
          <w:b w:val="0"/>
        </w:rPr>
        <w:t>：若有人问“五盖就是五种烦恼吗”——不止，是五</w:t>
      </w:r>
      <w:r>
        <w:rPr>
          <w:b/>
        </w:rPr>
        <w:t>类</w:t>
      </w:r>
      <w:r>
        <w:rPr>
          <w:b w:val="0"/>
        </w:rPr>
        <w:t>被反复熏习、已明显成障碍的烦恼；“盖”的关键不在种类多，而在“多次生起、多次熏习、一再发生”；若有人问“看见美食想吃，算不算欲贪盖”——偶尔生起的欲贪也要了知（上周心念处就这么练），但它要被反复熏习才“强大到成为你的盖”，不必一冒头就给自己扣帽子；若有人问“原文说‘生气的人往往内心脆弱’，是不是在说我”——那是尊者给禅修者自我观照用的镜子，不是量别人的尺子，我们只拿它照自己；若有人问“那到底怎么对治”——回答：“下周整讲都是：六种灭嗔法、去贪六法、昏沉掉举疑各有对治，一步一来。”</w:t>
      </w:r>
    </w:p>
    <w:p>
      <w:pPr>
        <w:pStyle w:val="ListBullet"/>
      </w:pPr>
      <w:r>
        <w:rPr>
          <w:b/>
        </w:rPr>
        <w:t>与第4周的衔接</w:t>
      </w:r>
      <w:r>
        <w:rPr>
          <w:b w:val="0"/>
        </w:rPr>
        <w:t>：本周认识了欲贪盖、嗔恚盖的“长相”与成因，下周讲“五盖的实修对治”——怎么揭盖。若时间富余，可请大家把“最想对治的盖”记在心里（或写在便签上，下周带来），下周开场正好用。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项目</w:t>
            </w:r>
          </w:p>
        </w:tc>
        <w:tc>
          <w:tcPr>
            <w:tcW w:type="dxa" w:w="3213"/>
            <w:shd w:val="clear" w:fill="1E4620"/>
          </w:tcPr>
          <w:p>
            <w:r>
              <w:rPr>
                <w:color w:val="FFFFFF"/>
                <w:sz w:val="18"/>
              </w:rPr>
            </w:r>
            <w:r>
              <w:rPr>
                <w:b w:val="0"/>
                <w:color w:val="FFFFFF"/>
                <w:sz w:val="18"/>
              </w:rPr>
              <w:t>欲贪盖（材料①·187讲）</w:t>
            </w:r>
          </w:p>
        </w:tc>
        <w:tc>
          <w:tcPr>
            <w:tcW w:type="dxa" w:w="3213"/>
            <w:shd w:val="clear" w:fill="1E4620"/>
          </w:tcPr>
          <w:p>
            <w:r>
              <w:rPr>
                <w:color w:val="FFFFFF"/>
                <w:sz w:val="18"/>
              </w:rPr>
            </w:r>
            <w:r>
              <w:rPr>
                <w:b w:val="0"/>
                <w:color w:val="FFFFFF"/>
                <w:sz w:val="18"/>
              </w:rPr>
              <w:t>嗔恚盖（材料②·188讲）</w:t>
            </w:r>
          </w:p>
        </w:tc>
      </w:tr>
      <w:tr>
        <w:tc>
          <w:tcPr>
            <w:tcW w:type="dxa" w:w="3213"/>
          </w:tcPr>
          <w:p>
            <w:r>
              <w:rPr>
                <w:sz w:val="18"/>
              </w:rPr>
            </w:r>
            <w:r>
              <w:rPr>
                <w:b w:val="0"/>
                <w:sz w:val="18"/>
              </w:rPr>
              <w:t>经文句式</w:t>
            </w:r>
          </w:p>
        </w:tc>
        <w:tc>
          <w:tcPr>
            <w:tcW w:type="dxa" w:w="3213"/>
          </w:tcPr>
          <w:p>
            <w:r>
              <w:rPr>
                <w:sz w:val="18"/>
              </w:rPr>
            </w:r>
            <w:r>
              <w:rPr>
                <w:b w:val="0"/>
                <w:sz w:val="18"/>
              </w:rPr>
              <w:t>有欲贪了知有，没有欲贪了知没有；了知未生如何生起、已生如何舍断、已断如何不再生起</w:t>
            </w:r>
          </w:p>
        </w:tc>
        <w:tc>
          <w:tcPr>
            <w:tcW w:type="dxa" w:w="3213"/>
          </w:tcPr>
          <w:p>
            <w:r>
              <w:rPr>
                <w:sz w:val="18"/>
              </w:rPr>
            </w:r>
            <w:r>
              <w:rPr>
                <w:b w:val="0"/>
                <w:sz w:val="18"/>
              </w:rPr>
              <w:t>有瞋恚了知有，没有瞋恚了知没有；同样四句了知</w:t>
            </w:r>
          </w:p>
        </w:tc>
      </w:tr>
      <w:tr>
        <w:tc>
          <w:tcPr>
            <w:tcW w:type="dxa" w:w="3213"/>
            <w:shd w:val="clear" w:fill="F2F5FA"/>
          </w:tcPr>
          <w:p>
            <w:r>
              <w:rPr>
                <w:sz w:val="18"/>
              </w:rPr>
            </w:r>
            <w:r>
              <w:rPr>
                <w:b w:val="0"/>
                <w:sz w:val="18"/>
              </w:rPr>
              <w:t>词义/对象</w:t>
            </w:r>
          </w:p>
        </w:tc>
        <w:tc>
          <w:tcPr>
            <w:tcW w:type="dxa" w:w="3213"/>
            <w:shd w:val="clear" w:fill="F2F5FA"/>
          </w:tcPr>
          <w:p>
            <w:r>
              <w:rPr>
                <w:sz w:val="18"/>
              </w:rPr>
            </w:r>
            <w:r>
              <w:rPr>
                <w:b w:val="0"/>
                <w:sz w:val="18"/>
              </w:rPr>
              <w:t>欲贪＝对五欲所生乐受的欲求；盖＝多次生起、多次熏习、一再发生而存在的明显障碍</w:t>
            </w:r>
          </w:p>
        </w:tc>
        <w:tc>
          <w:tcPr>
            <w:tcW w:type="dxa" w:w="3213"/>
            <w:shd w:val="clear" w:fill="F2F5FA"/>
          </w:tcPr>
          <w:p>
            <w:r>
              <w:rPr>
                <w:sz w:val="18"/>
              </w:rPr>
            </w:r>
            <w:r>
              <w:rPr>
                <w:b w:val="0"/>
                <w:sz w:val="18"/>
              </w:rPr>
              <w:t>瞋恚＝排斥、抗拒；可恨相＝瞋恚本身及造成瞋恚的目标（气本身也会“越想越气”）</w:t>
            </w:r>
          </w:p>
        </w:tc>
      </w:tr>
      <w:tr>
        <w:tc>
          <w:tcPr>
            <w:tcW w:type="dxa" w:w="3213"/>
          </w:tcPr>
          <w:p>
            <w:r>
              <w:rPr>
                <w:sz w:val="18"/>
              </w:rPr>
            </w:r>
            <w:r>
              <w:rPr>
                <w:b w:val="0"/>
                <w:sz w:val="18"/>
              </w:rPr>
              <w:t>成因</w:t>
            </w:r>
          </w:p>
        </w:tc>
        <w:tc>
          <w:tcPr>
            <w:tcW w:type="dxa" w:w="3213"/>
          </w:tcPr>
          <w:p>
            <w:r>
              <w:rPr>
                <w:sz w:val="18"/>
              </w:rPr>
            </w:r>
            <w:r>
              <w:rPr>
                <w:b w:val="0"/>
                <w:sz w:val="18"/>
              </w:rPr>
              <w:t>对可爱、可喜目标</w:t>
            </w:r>
            <w:r>
              <w:rPr>
                <w:b/>
                <w:sz w:val="18"/>
              </w:rPr>
              <w:t>数数</w:t>
            </w:r>
            <w:r>
              <w:rPr>
                <w:b w:val="0"/>
                <w:sz w:val="18"/>
              </w:rPr>
              <w:t>不如理作意（视无常为常/视苦为乐/视无我为我/视不净为净）</w:t>
            </w:r>
          </w:p>
        </w:tc>
        <w:tc>
          <w:tcPr>
            <w:tcW w:type="dxa" w:w="3213"/>
          </w:tcPr>
          <w:p>
            <w:r>
              <w:rPr>
                <w:sz w:val="18"/>
              </w:rPr>
            </w:r>
            <w:r>
              <w:rPr>
                <w:b w:val="0"/>
                <w:sz w:val="18"/>
              </w:rPr>
              <w:t>对可恨相（不可喜所缘）</w:t>
            </w:r>
            <w:r>
              <w:rPr>
                <w:b/>
                <w:sz w:val="18"/>
              </w:rPr>
              <w:t>数数</w:t>
            </w:r>
            <w:r>
              <w:rPr>
                <w:b w:val="0"/>
                <w:sz w:val="18"/>
              </w:rPr>
              <w:t>不如理作意；背后有一个“应该/必须”式认知支撑</w:t>
            </w:r>
          </w:p>
        </w:tc>
      </w:tr>
      <w:tr>
        <w:tc>
          <w:tcPr>
            <w:tcW w:type="dxa" w:w="3213"/>
            <w:shd w:val="clear" w:fill="F2F5FA"/>
          </w:tcPr>
          <w:p>
            <w:r>
              <w:rPr>
                <w:sz w:val="18"/>
              </w:rPr>
            </w:r>
            <w:r>
              <w:rPr>
                <w:b w:val="0"/>
                <w:sz w:val="18"/>
              </w:rPr>
              <w:t>常见表现</w:t>
            </w:r>
          </w:p>
        </w:tc>
        <w:tc>
          <w:tcPr>
            <w:tcW w:type="dxa" w:w="3213"/>
            <w:shd w:val="clear" w:fill="F2F5FA"/>
          </w:tcPr>
          <w:p>
            <w:r>
              <w:rPr>
                <w:sz w:val="18"/>
              </w:rPr>
            </w:r>
            <w:r>
              <w:rPr>
                <w:b w:val="0"/>
                <w:sz w:val="18"/>
              </w:rPr>
              <w:t>好美好帅好可爱；晒娃越晒越贪；对衣食财物的反复攀缘</w:t>
            </w:r>
          </w:p>
        </w:tc>
        <w:tc>
          <w:tcPr>
            <w:tcW w:type="dxa" w:w="3213"/>
            <w:shd w:val="clear" w:fill="F2F5FA"/>
          </w:tcPr>
          <w:p>
            <w:r>
              <w:rPr>
                <w:sz w:val="18"/>
              </w:rPr>
            </w:r>
            <w:r>
              <w:rPr>
                <w:b w:val="0"/>
                <w:sz w:val="18"/>
              </w:rPr>
              <w:t>大至打斗辱骂，小至愁悲苦忧恼、闷闷不乐、无聊；禅修中对所缘的不满意与自我责备</w:t>
            </w:r>
          </w:p>
        </w:tc>
      </w:tr>
      <w:tr>
        <w:tc>
          <w:tcPr>
            <w:tcW w:type="dxa" w:w="3213"/>
          </w:tcPr>
          <w:p>
            <w:r>
              <w:rPr>
                <w:sz w:val="18"/>
              </w:rPr>
            </w:r>
            <w:r>
              <w:rPr>
                <w:b w:val="0"/>
                <w:sz w:val="18"/>
              </w:rPr>
              <w:t>过患</w:t>
            </w:r>
          </w:p>
        </w:tc>
        <w:tc>
          <w:tcPr>
            <w:tcW w:type="dxa" w:w="3213"/>
          </w:tcPr>
          <w:p>
            <w:r>
              <w:rPr>
                <w:sz w:val="18"/>
              </w:rPr>
            </w:r>
            <w:r>
              <w:rPr>
                <w:b w:val="0"/>
                <w:sz w:val="18"/>
              </w:rPr>
              <w:t>障碍修行、行持善法；欲贪增长成盖，盖住慧</w:t>
            </w:r>
          </w:p>
        </w:tc>
        <w:tc>
          <w:tcPr>
            <w:tcW w:type="dxa" w:w="3213"/>
          </w:tcPr>
          <w:p>
            <w:r>
              <w:rPr>
                <w:sz w:val="18"/>
              </w:rPr>
            </w:r>
            <w:r>
              <w:rPr>
                <w:b w:val="0"/>
                <w:sz w:val="18"/>
              </w:rPr>
              <w:t>腐尿药喻：带着毒的药，唯一用处是破坏——伤己伤人</w:t>
            </w:r>
          </w:p>
        </w:tc>
      </w:tr>
      <w:tr>
        <w:tc>
          <w:tcPr>
            <w:tcW w:type="dxa" w:w="3213"/>
            <w:shd w:val="clear" w:fill="F2F5FA"/>
          </w:tcPr>
          <w:p>
            <w:r>
              <w:rPr>
                <w:sz w:val="18"/>
              </w:rPr>
            </w:r>
            <w:r>
              <w:rPr>
                <w:b w:val="0"/>
                <w:sz w:val="18"/>
              </w:rPr>
              <w:t>止住之处</w:t>
            </w:r>
          </w:p>
        </w:tc>
        <w:tc>
          <w:tcPr>
            <w:tcW w:type="dxa" w:w="3213"/>
            <w:shd w:val="clear" w:fill="F2F5FA"/>
          </w:tcPr>
          <w:p>
            <w:r>
              <w:rPr>
                <w:sz w:val="18"/>
              </w:rPr>
            </w:r>
            <w:r>
              <w:rPr>
                <w:b w:val="0"/>
                <w:sz w:val="18"/>
              </w:rPr>
              <w:t>善法与不善法不能同时存在（两条牛拉车）；如理作意一生，欲贪当下退位</w:t>
            </w:r>
          </w:p>
        </w:tc>
        <w:tc>
          <w:tcPr>
            <w:tcW w:type="dxa" w:w="3213"/>
            <w:shd w:val="clear" w:fill="F2F5FA"/>
          </w:tcPr>
          <w:p>
            <w:r>
              <w:rPr>
                <w:sz w:val="18"/>
              </w:rPr>
            </w:r>
            <w:r>
              <w:rPr>
                <w:b w:val="0"/>
                <w:sz w:val="18"/>
              </w:rPr>
              <w:t>有嗔先</w:t>
            </w:r>
            <w:r>
              <w:rPr>
                <w:b/>
                <w:sz w:val="18"/>
              </w:rPr>
              <w:t>停下来</w:t>
            </w:r>
            <w:r>
              <w:rPr>
                <w:b w:val="0"/>
                <w:sz w:val="18"/>
              </w:rPr>
              <w:t>，不跟着造不善业；了知它，根在“认知”</w:t>
            </w:r>
          </w:p>
        </w:tc>
      </w:tr>
      <w:tr>
        <w:tc>
          <w:tcPr>
            <w:tcW w:type="dxa" w:w="3213"/>
          </w:tcPr>
          <w:p>
            <w:r>
              <w:rPr>
                <w:sz w:val="18"/>
              </w:rPr>
            </w:r>
            <w:r>
              <w:rPr>
                <w:b w:val="0"/>
                <w:sz w:val="18"/>
              </w:rPr>
              <w:t>词义快答</w:t>
            </w:r>
          </w:p>
        </w:tc>
        <w:tc>
          <w:tcPr>
            <w:tcW w:type="dxa" w:w="3213"/>
          </w:tcPr>
          <w:p>
            <w:r>
              <w:rPr>
                <w:sz w:val="18"/>
              </w:rPr>
            </w:r>
            <w:r>
              <w:rPr>
                <w:b w:val="0"/>
                <w:sz w:val="18"/>
              </w:rPr>
              <w:t>“欲贪简单而言是对五欲所产生乐受的欲求”</w:t>
            </w:r>
          </w:p>
        </w:tc>
        <w:tc>
          <w:tcPr>
            <w:tcW w:type="dxa" w:w="3213"/>
          </w:tcPr>
          <w:p>
            <w:r>
              <w:rPr>
                <w:sz w:val="18"/>
              </w:rPr>
            </w:r>
            <w:r>
              <w:rPr>
                <w:b w:val="0"/>
                <w:sz w:val="18"/>
              </w:rPr>
              <w:t>“瞋＝排斥、抗拒；小到皱眉、闷闷不乐，大到打斗”</w:t>
            </w:r>
          </w:p>
        </w:tc>
      </w:tr>
      <w:tr>
        <w:tc>
          <w:tcPr>
            <w:tcW w:type="dxa" w:w="3213"/>
            <w:shd w:val="clear" w:fill="F2F5FA"/>
          </w:tcPr>
          <w:p>
            <w:r>
              <w:rPr>
                <w:sz w:val="18"/>
              </w:rPr>
            </w:r>
            <w:r>
              <w:rPr>
                <w:b w:val="0"/>
                <w:sz w:val="18"/>
              </w:rPr>
              <w:t>作业口径</w:t>
            </w:r>
          </w:p>
        </w:tc>
        <w:tc>
          <w:tcPr>
            <w:tcW w:type="dxa" w:w="3213"/>
            <w:shd w:val="clear" w:fill="F2F5FA"/>
          </w:tcPr>
          <w:p>
            <w:r>
              <w:rPr>
                <w:sz w:val="18"/>
              </w:rPr>
            </w:r>
            <w:r>
              <w:rPr>
                <w:b w:val="0"/>
                <w:sz w:val="18"/>
              </w:rPr>
              <w:t>睡前“了知”两问：有／没有欲贪？有／没有嗔恚？只了知、不评判</w:t>
            </w:r>
          </w:p>
        </w:tc>
        <w:tc>
          <w:tcPr>
            <w:tcW w:type="dxa" w:w="3213"/>
            <w:shd w:val="clear" w:fill="F2F5FA"/>
          </w:tcPr>
          <w:p>
            <w:r>
              <w:rPr>
                <w:sz w:val="18"/>
              </w:rPr>
            </w:r>
            <w:r>
              <w:rPr>
                <w:b w:val="0"/>
                <w:sz w:val="18"/>
              </w:rPr>
              <w:t>同左（两问合一，睡前一次完成）</w:t>
            </w:r>
          </w:p>
        </w:tc>
      </w:tr>
      <w:tr>
        <w:tc>
          <w:tcPr>
            <w:tcW w:type="dxa" w:w="3213"/>
          </w:tcPr>
          <w:p>
            <w:r>
              <w:rPr>
                <w:sz w:val="18"/>
              </w:rPr>
            </w:r>
            <w:r>
              <w:rPr>
                <w:b w:val="0"/>
                <w:sz w:val="18"/>
              </w:rPr>
              <w:t>锚点句</w:t>
            </w:r>
          </w:p>
        </w:tc>
        <w:tc>
          <w:tcPr>
            <w:tcW w:type="dxa" w:w="3213"/>
          </w:tcPr>
          <w:p>
            <w:r>
              <w:rPr>
                <w:sz w:val="18"/>
              </w:rPr>
            </w:r>
            <w:r>
              <w:rPr>
                <w:b w:val="0"/>
                <w:sz w:val="18"/>
              </w:rPr>
              <w:t>“多次生起、多次熏习、且一再发生而存在，才能成为盖”</w:t>
            </w:r>
          </w:p>
        </w:tc>
        <w:tc>
          <w:tcPr>
            <w:tcW w:type="dxa" w:w="3213"/>
          </w:tcPr>
          <w:p>
            <w:r>
              <w:rPr>
                <w:sz w:val="18"/>
              </w:rPr>
            </w:r>
            <w:r>
              <w:rPr>
                <w:b w:val="0"/>
                <w:sz w:val="18"/>
              </w:rPr>
              <w:t>“对可恨相的数数不如理作意是使未生的瞋恚生起之因，也是使已生起的瞋恚增长与增强之因”</w:t>
            </w:r>
          </w:p>
        </w:tc>
      </w:tr>
      <w:tr>
        <w:tc>
          <w:tcPr>
            <w:tcW w:type="dxa" w:w="3213"/>
            <w:shd w:val="clear" w:fill="F2F5FA"/>
          </w:tcPr>
          <w:p>
            <w:r>
              <w:rPr>
                <w:sz w:val="18"/>
              </w:rPr>
            </w:r>
            <w:r>
              <w:rPr>
                <w:b w:val="0"/>
                <w:sz w:val="18"/>
              </w:rPr>
              <w:t>一句话总结</w:t>
            </w:r>
          </w:p>
        </w:tc>
        <w:tc>
          <w:tcPr>
            <w:tcW w:type="dxa" w:w="3213"/>
            <w:shd w:val="clear" w:fill="F2F5FA"/>
          </w:tcPr>
          <w:p>
            <w:r>
              <w:rPr>
                <w:sz w:val="18"/>
              </w:rPr>
            </w:r>
            <w:r>
              <w:rPr>
                <w:b w:val="0"/>
                <w:sz w:val="18"/>
              </w:rPr>
              <w:t>盖＝熏习成性的习惯性贪求；先看见它，再认出它的配方</w:t>
            </w:r>
          </w:p>
        </w:tc>
        <w:tc>
          <w:tcPr>
            <w:tcW w:type="dxa" w:w="3213"/>
            <w:shd w:val="clear" w:fill="F2F5FA"/>
          </w:tcPr>
          <w:p>
            <w:r>
              <w:rPr>
                <w:sz w:val="18"/>
              </w:rPr>
            </w:r>
            <w:r>
              <w:rPr>
                <w:b w:val="0"/>
                <w:sz w:val="18"/>
              </w:rPr>
              <w:t>盖＝对可恨相反复加工的惯性火气；先停下来，再了知它</w:t>
            </w:r>
          </w:p>
        </w:tc>
      </w:tr>
      <w:tr>
        <w:tc>
          <w:tcPr>
            <w:tcW w:type="dxa" w:w="3213"/>
          </w:tcPr>
          <w:p>
            <w:r>
              <w:rPr>
                <w:sz w:val="18"/>
              </w:rPr>
            </w:r>
            <w:r>
              <w:rPr>
                <w:b w:val="0"/>
                <w:sz w:val="18"/>
              </w:rPr>
              <w:t>对治去向</w:t>
            </w:r>
          </w:p>
        </w:tc>
        <w:tc>
          <w:tcPr>
            <w:tcW w:type="dxa" w:w="3213"/>
          </w:tcPr>
          <w:p>
            <w:r>
              <w:rPr>
                <w:sz w:val="18"/>
              </w:rPr>
            </w:r>
            <w:r>
              <w:rPr>
                <w:b w:val="0"/>
                <w:sz w:val="18"/>
              </w:rPr>
              <w:t>六种舍断法框架已列，具体修法→</w:t>
            </w:r>
            <w:r>
              <w:rPr>
                <w:b/>
                <w:sz w:val="18"/>
              </w:rPr>
              <w:t>第4周</w:t>
            </w:r>
          </w:p>
        </w:tc>
        <w:tc>
          <w:tcPr>
            <w:tcW w:type="dxa" w:w="3213"/>
          </w:tcPr>
          <w:p>
            <w:r>
              <w:rPr>
                <w:sz w:val="18"/>
              </w:rPr>
            </w:r>
            <w:r>
              <w:rPr>
                <w:b w:val="0"/>
                <w:sz w:val="18"/>
              </w:rPr>
              <w:t>灭除瞋恚六种方法/慈心禅那→</w:t>
            </w:r>
            <w:r>
              <w:rPr>
                <w:b/>
                <w:sz w:val="18"/>
              </w:rPr>
              <w:t>第4周</w:t>
            </w:r>
            <w:r>
              <w:rPr>
                <w:b w:val="0"/>
                <w:sz w:val="18"/>
              </w:rPr>
              <w:t>；慈心禅完整修习→</w:t>
            </w:r>
            <w:r>
              <w:rPr>
                <w:b/>
                <w:sz w:val="18"/>
              </w:rPr>
              <w:t>读书会02</w:t>
            </w:r>
          </w:p>
        </w:tc>
      </w:tr>
    </w:tbl>
    <w:p>
      <w:r>
        <w:rPr>
          <w:b w:val="0"/>
        </w:rPr>
        <w:t>有人现场问起时，用一句话回应即可，不展开成小课：</w:t>
      </w:r>
    </w:p>
    <w:p>
      <w:pPr>
        <w:pStyle w:val="ListBullet"/>
      </w:pPr>
      <w:r>
        <w:rPr>
          <w:b/>
        </w:rPr>
        <w:t>五盖</w:t>
      </w:r>
      <w:r>
        <w:rPr>
          <w:b w:val="0"/>
        </w:rPr>
        <w:t>：欲贪盖、嗔恚盖、昏沉睡眠盖、掉举追悔盖、疑盖。“盖”＝已熏习成性、会明显障碍修行与行善的心法，像锅盖盖住慧。本周讲前两顶，后三顶下周随对治一并展开。</w:t>
      </w:r>
    </w:p>
    <w:p>
      <w:pPr>
        <w:pStyle w:val="ListBullet"/>
      </w:pPr>
      <w:r>
        <w:rPr>
          <w:b/>
        </w:rPr>
        <w:t>作意</w:t>
      </w:r>
      <w:r>
        <w:rPr>
          <w:b w:val="0"/>
        </w:rPr>
        <w:t>：心“转向目标并加工它”的动作。加工错了（不如理），贪嗔从这里长出来；加工对了（如理），盖当下退位。</w:t>
      </w:r>
    </w:p>
    <w:p>
      <w:pPr>
        <w:pStyle w:val="ListBullet"/>
      </w:pPr>
      <w:r>
        <w:rPr>
          <w:b/>
        </w:rPr>
        <w:t>不如理作意</w:t>
      </w:r>
      <w:r>
        <w:rPr>
          <w:b w:val="0"/>
        </w:rPr>
        <w:t>：不善巧、错误的加工——视无常为常、视苦为乐、视无我为我、视不净为净；反过来就是四种如理作意。</w:t>
      </w:r>
    </w:p>
    <w:p>
      <w:pPr>
        <w:pStyle w:val="ListBullet"/>
      </w:pPr>
      <w:r>
        <w:rPr>
          <w:b/>
        </w:rPr>
        <w:t>可喜所缘／可恨相</w:t>
      </w:r>
      <w:r>
        <w:rPr>
          <w:b w:val="0"/>
        </w:rPr>
        <w:t>：让心舒服的目标／让心抵触的目标；“可恨相”还包括气本身——越想越气，气也是燃料。</w:t>
      </w:r>
    </w:p>
    <w:p>
      <w:pPr>
        <w:pStyle w:val="ListBullet"/>
      </w:pPr>
      <w:r>
        <w:rPr>
          <w:b/>
        </w:rPr>
        <w:t>三颠倒</w:t>
      </w:r>
      <w:r>
        <w:rPr>
          <w:b w:val="0"/>
        </w:rPr>
        <w:t>：想颠倒、心颠倒、见颠倒——由常、乐、我、净四种错觉层层加深。</w:t>
      </w:r>
    </w:p>
    <w:p>
      <w:pPr>
        <w:pStyle w:val="ListBullet"/>
      </w:pPr>
      <w:r>
        <w:rPr>
          <w:b/>
        </w:rPr>
        <w:t>数数</w:t>
      </w:r>
      <w:r>
        <w:rPr>
          <w:b w:val="0"/>
        </w:rPr>
        <w:t>：一次又一次。“盖”的关键不在“有”，而在“数数”——重复到成惯性。</w:t>
      </w:r>
    </w:p>
    <w:p>
      <w:pPr>
        <w:pStyle w:val="ListBullet"/>
      </w:pPr>
      <w:r>
        <w:rPr>
          <w:b/>
        </w:rPr>
        <w:t>近行定／安止定</w:t>
      </w:r>
      <w:r>
        <w:rPr>
          <w:b w:val="0"/>
        </w:rPr>
        <w:t>：接近禅那的定／禅那本身。定力能暂时镇伏盖，观智才能根本解决——这是第4周内容的框架。</w:t>
      </w:r>
    </w:p>
    <w:p>
      <w:pPr>
        <w:pStyle w:val="ListBullet"/>
      </w:pPr>
      <w:r>
        <w:rPr>
          <w:b/>
        </w:rPr>
        <w:t>贪根心</w:t>
      </w:r>
      <w:r>
        <w:rPr>
          <w:b w:val="0"/>
        </w:rPr>
        <w:t>：以贪为推动的心。原文提到“八种贪根心”，初学不必分辨种类，先练“了知有／没有”。</w:t>
      </w:r>
    </w:p>
    <w:p>
      <w:pPr>
        <w:pStyle w:val="ListBullet"/>
      </w:pPr>
      <w:r>
        <w:rPr>
          <w:b/>
        </w:rPr>
        <w:t>瞋寻</w:t>
      </w:r>
      <w:r>
        <w:rPr>
          <w:b w:val="0"/>
        </w:rPr>
        <w:t>：习惯性往气上想的心跳线——由“数数对可恨相不如理作意”养出来的惯性。</w:t>
      </w:r>
    </w:p>
    <w:p>
      <w:pPr>
        <w:pStyle w:val="ListBullet"/>
      </w:pPr>
      <w:r>
        <w:rPr>
          <w:b/>
        </w:rPr>
        <w:t>腐尿药</w:t>
      </w:r>
      <w:r>
        <w:rPr>
          <w:b w:val="0"/>
        </w:rPr>
        <w:t>：佛陀时代比库随身携带的药物（牛尿泡橄榄果，可治多种病）；掺了毒就成了越用越伤的东西——嗔心之于身心，同此一喻。</w:t>
      </w:r>
    </w:p>
    <w:p>
      <w:pPr>
        <w:pStyle w:val="ListBullet"/>
      </w:pPr>
      <w:r>
        <w:rPr>
          <w:b/>
        </w:rPr>
        <w:t>五欲</w:t>
      </w:r>
      <w:r>
        <w:rPr>
          <w:b w:val="0"/>
        </w:rPr>
        <w:t>：色、声、香、味、触五种感官对象及其乐受——欲贪盖的“供货商”；原文说“欲贪简单而言是对五欲所产生乐受的欲求”。</w:t>
      </w:r>
    </w:p>
    <w:p>
      <w:pPr>
        <w:pStyle w:val="ListBullet"/>
      </w:pPr>
      <w:r>
        <w:rPr>
          <w:b/>
        </w:rPr>
        <w:t>五蕴</w:t>
      </w:r>
      <w:r>
        <w:rPr>
          <w:b w:val="0"/>
        </w:rPr>
        <w:t>：色受想行识——身心的总盘点，第7周的主角。五蕴是“看什么”，五盖是“看什么病”，两者别混。</w:t>
      </w:r>
    </w:p>
    <w:p>
      <w:pPr>
        <w:pStyle w:val="ListBullet"/>
      </w:pPr>
      <w:r>
        <w:rPr>
          <w:b/>
        </w:rPr>
        <w:t>阿毗达摩</w:t>
      </w:r>
      <w:r>
        <w:rPr>
          <w:b w:val="0"/>
        </w:rPr>
        <w:t>：论藏，对佛陀教法的系统整理；“八种贪根心”“重复缘、亲依止缘”这些名相都出自那里，本周听到只当“地图上的地名”，不必记。</w:t>
      </w:r>
    </w:p>
    <w:p>
      <w:pPr>
        <w:pStyle w:val="ListBullet"/>
      </w:pPr>
      <w:r>
        <w:rPr>
          <w:b/>
        </w:rPr>
        <w:t>业处</w:t>
      </w:r>
      <w:r>
        <w:rPr>
          <w:b w:val="0"/>
        </w:rPr>
        <w:t>：修行的“工作处”，即心训练时所安放的目标；四念处就是一套完整的业处，前面两周练的“看心”与本周的“看盖”都在其中。</w:t>
      </w:r>
    </w:p>
    <w:p>
      <w:pPr>
        <w:pStyle w:val="ListBullet"/>
      </w:pPr>
      <w:r>
        <w:rPr>
          <w:b/>
        </w:rPr>
        <w:t>亲依止缘</w:t>
      </w:r>
      <w:r>
        <w:rPr>
          <w:b w:val="0"/>
        </w:rPr>
        <w:t>：阿毗达摩二十四缘之一，大意是“重复过的经验会成为后续心理活动的依凭”——原文用它说明“为什么数数作意会让欲贪越来越强”。</w:t>
      </w:r>
    </w:p>
    <w:p>
      <w:r>
        <w:rPr>
          <w:b/>
          <w:color w:val="1E4620"/>
          <w:sz w:val="23"/>
        </w:rPr>
        <w:t>扩展五：三句接话（当有人说“我也没办法，我就是这种脾气”）</w:t>
      </w:r>
    </w:p>
    <w:p>
      <w:pPr>
        <w:pStyle w:val="ListNumber"/>
      </w:pPr>
      <w:r>
        <w:rPr>
          <w:b w:val="0"/>
        </w:rPr>
        <w:t>“尊者说，盖是‘多次生起、多次熏习’形成的——熏习出来的东西，不是出厂设置。”</w:t>
      </w:r>
    </w:p>
    <w:p>
      <w:pPr>
        <w:pStyle w:val="ListNumber"/>
      </w:pPr>
      <w:r>
        <w:rPr>
          <w:b w:val="0"/>
        </w:rPr>
        <w:t>“经文第一句就是‘了知：我内心有’——佛陀没要求我们先改，只要求先看见。”</w:t>
      </w:r>
    </w:p>
    <w:p>
      <w:pPr>
        <w:pStyle w:val="ListNumber"/>
      </w:pPr>
      <w:r>
        <w:rPr>
          <w:b w:val="0"/>
        </w:rPr>
        <w:t>“下周讲对治，方法比脾气多。”</w:t>
      </w:r>
    </w:p>
    <w:p>
      <w:pPr>
        <w:pStyle w:val="ListNumber"/>
      </w:pPr>
      <w:r>
        <w:rPr>
          <w:b w:val="0"/>
        </w:rPr>
        <w:t>“盖盖住的是一时，不是一辈子——原文连‘已舍断的，于未来不再生起’都写进去了，那是终点站；我们目前在第一站，不着急。”</w:t>
      </w:r>
    </w:p>
    <w:p>
      <w:r>
        <w:rPr>
          <w:b w:val="0"/>
        </w:rPr>
        <w:t>（若对方仍想深聊个人议题，会后单独交流；小组时间优先照顾还没发言的人。）</w:t>
      </w:r>
    </w:p>
    <w:p>
      <w:r>
        <w:rPr>
          <w:b/>
          <w:color w:val="1E4620"/>
          <w:sz w:val="26"/>
        </w:rPr>
        <w:t>🔚 收尾与回向（15 min）</w:t>
      </w:r>
    </w:p>
    <w:p>
      <w:pPr>
        <w:pStyle w:val="ListNumber"/>
      </w:pPr>
      <w:r>
        <w:rPr>
          <w:b/>
        </w:rPr>
        <w:t>每人一句话</w:t>
      </w:r>
      <w:r>
        <w:rPr>
          <w:b w:val="0"/>
        </w:rPr>
        <w:t>：今天最大的收获是什么？也可以换成：“读完今天两段原文，哪一句话你想抄下来贴在墙上？”（可先答。）（或：你给自己“天气报告”打了个什么天气？）</w:t>
      </w:r>
    </w:p>
    <w:p>
      <w:pPr>
        <w:pStyle w:val="ListNumber"/>
      </w:pPr>
      <w:r>
        <w:rPr>
          <w:b/>
        </w:rPr>
        <w:t>下周预告</w:t>
      </w:r>
      <w:r>
        <w:rPr>
          <w:b w:val="0"/>
        </w:rPr>
        <w:t>：下周我们讲“法念处（二）——五盖的实修对治”。认识了盖，接下来学揭盖：对欲贪盖有六种舍断法，对嗔恚盖有六种灭嗔法（其中就有慈心），昏沉睡眠、掉举追悔、疑盖各有各的解法——还有一条从“愉悦”通往“喜、轻安、定”的功德链。到时候请带上你本周记下的那顶“最熟的盖”，我们一件一件来拆。（预告里的“六种灭嗔法”“去贪六法”出自《止观前行实修营12》的五盖对治总表，下周共读——本周不必找来看。下周作业也会升级为“对治日记”：每天选一个用过的对治动作记一笔；方法下周教，今天不用做，先有个心理准备。）</w:t>
      </w:r>
    </w:p>
    <w:p>
      <w:pPr>
        <w:pStyle w:val="ListNumber"/>
      </w:pPr>
      <w:r>
        <w:rPr>
          <w:b/>
        </w:rPr>
        <w:t>本周作业</w:t>
      </w:r>
      <w:r>
        <w:rPr>
          <w:b w:val="0"/>
        </w:rPr>
        <w:t>：</w:t>
      </w:r>
    </w:p>
    <w:p>
      <w:r>
        <w:rPr>
          <w:b w:val="0"/>
        </w:rPr>
        <w:t xml:space="preserve">   - 每天睡前做一次“了知练习”：回想今天，如实问一句“我内心有/没有欲贪？”“我内心有/没有嗔恚？”只了知、不评判、不自责。</w:t>
      </w:r>
    </w:p>
    <w:p>
      <w:r>
        <w:rPr>
          <w:b w:val="0"/>
        </w:rPr>
        <w:t xml:space="preserve">   - （可选）用一两句话记下当天印象最深的一个“盖盖上来”的瞬间，存进手机备忘录，八周结束回看；记录只用一句白描（比如“周三晚上，同事一句话，我气了两小时”），不写检讨书。</w:t>
      </w:r>
    </w:p>
    <w:p>
      <w:r>
        <w:rPr>
          <w:b w:val="0"/>
        </w:rPr>
        <w:t xml:space="preserve">   - 小提示：了知本身就是经文里佛陀教的功夫——“内心存在，了知存在；内心不存在，了知不存在”。忘了也没关系，想起来一下，就是练习。（“想起来一下，都是好的”——这是整套读书会的总口径，忘了作业不算破功。）</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下一份文档</w:t>
      </w:r>
      <w:r>
        <w:rPr>
          <w:b w:val="0"/>
        </w:rPr>
        <w:t>：第4周_法念处（二）——五盖的实修对治_学员版.md</w:t>
      </w:r>
    </w:p>
    <w:p>
      <w:r>
        <w:rPr>
          <w:b w:val="0"/>
        </w:rPr>
        <w:t>开场提示：欢迎回到四念处——上两周我们练习“看心”，今天开始“看烦恼的家底”：先认识五顶锅盖里最眼熟的两顶，欲贪盖和嗔恚盖；今晚只观察、不自责，分享全部自愿。</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第3周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