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第2周：正见——修行的眼睛（学员版）</w:t>
      </w:r>
    </w:p>
    <w:p>
      <w:pPr>
        <w:spacing w:before="40" w:after="80"/>
        <w:ind w:left="283"/>
        <w:shd w:val="clear" w:color="auto" w:fill="EDF6EF"/>
        <w:pBdr>
          <w:left w:val="single" w:sz="20" w:space="6" w:color="1E5631"/>
        </w:pBdr>
      </w:pPr>
      <w:r>
        <w:rPr>
          <w:sz w:val="20"/>
        </w:rPr>
        <w:t>上周我们一起看了"中道"——佛陀在《转法轮经》中指出的那条避开纵欲与苦行两极的路。路已经摆在眼前，可是，我们凭什么知道自己走在路上，而不是又拐进了岔道？凭眼睛。这一周，我们来装上这双眼睛：</w:t>
      </w:r>
      <w:r>
        <w:rPr>
          <w:b/>
          <w:sz w:val="20"/>
        </w:rPr>
        <w:t>正见，修行的眼睛。</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120分钟（静心10＋共读25＋第一轮分享20＋主题讨论35＋禅修15＋收尾15）</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正见与邪见的分界在哪里？我怎么知道自己在"错知"？以及——认出之后，我该怎么做？</w:t>
            </w:r>
          </w:p>
        </w:tc>
      </w:tr>
      <w:tr>
        <w:tc>
          <w:tcPr>
            <w:tcW w:type="dxa" w:w="4819"/>
          </w:tcPr>
          <w:p>
            <w:pPr>
              <w:spacing w:after="20"/>
            </w:pPr>
            <w:r>
              <w:rPr>
                <w:sz w:val="19"/>
              </w:rPr>
              <w:t>共读原文提要</w:t>
            </w:r>
          </w:p>
        </w:tc>
        <w:tc>
          <w:tcPr>
            <w:tcW w:type="dxa" w:w="4819"/>
          </w:tcPr>
          <w:p>
            <w:pPr>
              <w:spacing w:after="20"/>
            </w:pPr>
            <w:r>
              <w:rPr>
                <w:sz w:val="19"/>
              </w:rPr>
              <w:t>①《第一有学经》《一切漏经》与四十种思惟法——正见的操作面；②如理作意三类与贯穿修证全程——正见每一步都用到；③无明、错知与正见的层次——"与邪见对照"的正反面</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每天一次"有慧想"练习（对一个日常所缘作名色集合的观察，方法见禅修环节）；记录一次"常见引发难受"的时刻，试着用无常的一相去转化它</w:t>
            </w:r>
          </w:p>
        </w:tc>
      </w:tr>
    </w:tbl>
    <w:p>
      <w:pPr>
        <w:ind w:left="340"/>
      </w:pPr>
      <w:r>
        <w:rPr>
          <w:b/>
          <w:sz w:val="21"/>
        </w:rPr>
        <w:t xml:space="preserve">1. </w:t>
      </w:r>
      <w:r>
        <w:rPr>
          <w:sz w:val="21"/>
        </w:rPr>
        <w:t>通读三份材料的★核心段各一遍；材料②是转写稿，用铅笔在稿上把同音错字的"读法"标出来，读时才不磕绊；</w:t>
      </w:r>
    </w:p>
    <w:p>
      <w:pPr>
        <w:ind w:left="340"/>
      </w:pPr>
      <w:r>
        <w:rPr>
          <w:b/>
          <w:sz w:val="21"/>
        </w:rPr>
        <w:t xml:space="preserve">3. </w:t>
      </w:r>
      <w:r>
        <w:rPr>
          <w:sz w:val="21"/>
        </w:rPr>
        <w:t>把禅修环节的引导语自己出声读一遍，掐一次表——引导语总共约11分钟，留4分钟机动；</w:t>
      </w:r>
    </w:p>
    <w:p>
      <w:pPr>
        <w:ind w:left="340"/>
      </w:pPr>
      <w:r>
        <w:rPr>
          <w:b/>
          <w:sz w:val="21"/>
        </w:rPr>
        <w:t xml:space="preserve">4. </w:t>
      </w:r>
      <w:r>
        <w:rPr>
          <w:sz w:val="21"/>
        </w:rPr>
        <w:t>复习本周"特别提醒"第1条与第2条——"邪见"话题的收束语要提前在嘴里过一遍，现场才拿得出来。</w:t>
      </w:r>
    </w:p>
    <w:p>
      <w:r>
        <w:rPr>
          <w:b/>
          <w:sz w:val="21"/>
        </w:rPr>
        <w:t>成员分层提示</w:t>
      </w:r>
      <w:r>
        <w:rPr>
          <w:sz w:val="21"/>
        </w:rPr>
        <w:t>：新成员（首次参加者）——共读时坐在你左手边，读到"名色分别智""缘摄受智"这类词时，你回头看他一眼，轻声补一句"新词，先混个脸熟"；老成员（听过08系列）——读材料③前先给"边界说明"那句话，避免"又讲四漏"的失落感；话痨型成员——提前私下拜托："今晚帮我带个头，控制在一分钟内，给大家打样。"</w:t>
      </w:r>
    </w:p>
    <w:p>
      <w:pPr>
        <w:spacing w:before="160" w:after="80"/>
      </w:pPr>
      <w:r>
        <w:rPr>
          <w:rFonts w:ascii="Microsoft YaHei" w:hAnsi="Microsoft YaHei" w:eastAsia="Microsoft YaHei"/>
          <w:b/>
          <w:color w:val="1E5631"/>
          <w:sz w:val="28"/>
        </w:rPr>
        <w:t>🧘 静心开场（10 min）</w:t>
      </w:r>
    </w:p>
    <w:p>
      <w:r>
        <w:rPr>
          <w:sz w:val="21"/>
        </w:rPr>
        <w:t>（灯调暗，成员坐定。以下引导语照读，语速放慢，每段之间停顿3-5秒。）</w:t>
      </w:r>
    </w:p>
    <w:p>
      <w:r>
        <w:rPr>
          <w:sz w:val="21"/>
        </w:rPr>
        <w:t>请调整坐姿，让脊柱自然直立，双手轻轻放在腿上。可以闭眼，也可以垂帘——留一线目光，落在前方约一米的地面。</w:t>
      </w:r>
    </w:p>
    <w:p>
      <w:r>
        <w:rPr>
          <w:sz w:val="21"/>
        </w:rPr>
        <w:t>（停顿）</w:t>
      </w:r>
    </w:p>
    <w:p>
      <w:r>
        <w:rPr>
          <w:sz w:val="21"/>
        </w:rPr>
        <w:t>先做三次深长的呼吸。吸气……呼气……让肩膀松下来，让眉心松开，让嘴角放松。</w:t>
      </w:r>
    </w:p>
    <w:p>
      <w:r>
        <w:rPr>
          <w:sz w:val="21"/>
        </w:rPr>
        <w:t>（停顿）</w:t>
      </w:r>
    </w:p>
    <w:p>
      <w:r>
        <w:rPr>
          <w:sz w:val="21"/>
        </w:rPr>
        <w:t>现在，把注意力轻轻放到"看"这个动作本身。即使你闭着眼，你也知道明、暗在眼前变化。我们每天都在看，看了几十年，却很少问：我看的方式，对吗？我看到的世界，是它本来的样子吗？</w:t>
      </w:r>
    </w:p>
    <w:p>
      <w:r>
        <w:rPr>
          <w:sz w:val="21"/>
        </w:rPr>
        <w:t>（停顿）</w:t>
      </w:r>
    </w:p>
    <w:p>
      <w:r>
        <w:rPr>
          <w:sz w:val="21"/>
        </w:rPr>
        <w:t>今天读书会的主题，叫"正见——修行的眼睛"。佛陀说，如理作意是修行人最有力的内在助缘，"能舍断不善，培育善"。这双眼睛不向外求，它就在我们每一次看、听、想的时候，等着被擦亮。</w:t>
      </w:r>
    </w:p>
    <w:p>
      <w:r>
        <w:rPr>
          <w:sz w:val="21"/>
        </w:rPr>
        <w:t>（停顿）</w:t>
      </w:r>
    </w:p>
    <w:p>
      <w:r>
        <w:rPr>
          <w:sz w:val="21"/>
        </w:rPr>
        <w:t>在开始之前，请心里默念一遍今天的约定：我们不是来学一套正确观点去评判谁的——我们每个人都有看错的时候。今天，我们只是温柔地认出它。</w:t>
      </w:r>
    </w:p>
    <w:p>
      <w:r>
        <w:rPr>
          <w:sz w:val="21"/>
        </w:rPr>
        <w:t>（停顿十秒）</w:t>
      </w:r>
    </w:p>
    <w:p>
      <w:r>
        <w:rPr>
          <w:sz w:val="21"/>
        </w:rPr>
        <w:t>好，慢慢睁开眼睛，我们开始共读。</w:t>
      </w:r>
    </w:p>
    <w:p>
      <w:r>
        <w:rPr>
          <w:b/>
          <w:sz w:val="21"/>
        </w:rPr>
        <w:t>带领提示</w:t>
      </w:r>
      <w:r>
        <w:rPr>
          <w:sz w:val="21"/>
        </w:rPr>
        <w:t>：这一段不纠正任何人的坐姿，也不点评谁"坐得好"；有人迟到进门，停顿等他坐定再继续，不说话、不看表。整段按8-10分钟走，宁可慢，不要赶。</w:t>
      </w:r>
    </w:p>
    <w:p>
      <w:r>
        <w:rPr>
          <w:b/>
          <w:sz w:val="21"/>
        </w:rPr>
        <w:t>常见状况与应对</w:t>
      </w:r>
      <w:r>
        <w:rPr>
          <w:sz w:val="21"/>
        </w:rPr>
        <w:t>：有人进门就说话——等一句，再开始，不批评；有人问"要不要盘腿"——答"椅子也可以，舒服而直就好"；室内太亮调不暗——请成员用手轻覆眼睛代替；有人明显很累——会后提醒他今晚早点休息，不公开点名。</w:t>
      </w:r>
    </w:p>
    <w:p>
      <w:r>
        <w:rPr>
          <w:b/>
          <w:sz w:val="21"/>
        </w:rPr>
        <w:t>开场定调（引导语读完、共读开始前，一句话照读）</w:t>
      </w:r>
      <w:r>
        <w:rPr>
          <w:sz w:val="21"/>
        </w:rPr>
        <w:t>："今晚从头到尾请记住一个姿势：每听到一个词，先别急着判断对错，先把它放到自己身上试一试——这就是今天要练的那双眼睛的第一下使用。"</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：你觉得「正见」和「聪明」，有什么不一样？</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3628 字，供中等稍慢朗读，约 21 分钟；其余为默读／选读／延伸内容）</w:t>
      </w:r>
    </w:p>
    <w:p>
      <w:r>
        <w:rPr>
          <w:b/>
          <w:sz w:val="21"/>
        </w:rPr>
        <w:t>三份材料地图（读前可口头预告30秒）</w:t>
      </w:r>
      <w:r>
        <w:rPr>
          <w:sz w:val="21"/>
        </w:rPr>
        <w:t>：材料①是"课件"，我们取它的两段经文和四十种思惟法名单——这是本周的"角度库"；材料②是"录音转写"，我们取如理作意的三类定义和它在生活里怎么用——这是本周的"操作说明"；材料③是"共修讲义"，我们取什么是痴、什么是无明、正见的层次——这是本周的"对照表"。三份各管一头，不必每份都读全。</w:t>
      </w:r>
    </w:p>
    <w:p>
      <w:r>
        <w:rPr>
          <w:b/>
          <w:sz w:val="21"/>
        </w:rPr>
        <w:t>读前交代一句（照读）</w:t>
      </w:r>
      <w:r>
        <w:rPr>
          <w:sz w:val="21"/>
        </w:rPr>
        <w:t>："今晚三份材料，标★的是必读段，标◈的是课后自读段。材料二是录音转写整理稿，个别字是同音错字，我们按意思读，不纠字。另外，读书会08讲过154讲的'四漏分类'，今晚我们只取'无明、错知、正见层次'的角度，不重复——听过08的同学就当换一双眼睛再看它。"</w:t>
      </w:r>
    </w:p>
    <w:p>
      <w:r>
        <w:rPr>
          <w:b/>
          <w:sz w:val="21"/>
        </w:rPr>
        <w:t>材料①</w:t>
      </w:r>
      <w:r>
        <w:rPr>
          <w:sz w:val="21"/>
        </w:rPr>
        <w:t xml:space="preserve"> ★核心：《如来禅修学体系20-禅修次第4-如理作意1-古源尊者-20250122（课件）.pdf》</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打开方式：ima知识库搜索「如来禅修学体系20 如理作意」</w:t>
      </w:r>
    </w:p>
    <w:p>
      <w:pPr>
        <w:spacing w:before="120" w:after="80"/>
      </w:pPr>
      <w:r>
        <w:rPr>
          <w:rFonts w:ascii="Microsoft YaHei" w:hAnsi="Microsoft YaHei" w:eastAsia="Microsoft YaHei"/>
          <w:b/>
          <w:color w:val="1E5631"/>
          <w:sz w:val="25"/>
        </w:rPr>
        <w:t>①-1 如理作意——巴利释义（照录）◈扩展</w:t>
      </w:r>
    </w:p>
    <w:p>
      <w:r>
        <w:rPr>
          <w:sz w:val="21"/>
        </w:rPr>
        <w:t>如理作意——巴利释义</w:t>
      </w:r>
    </w:p>
    <w:p>
      <w:r>
        <w:rPr>
          <w:sz w:val="21"/>
        </w:rPr>
        <w:t>• yoniso</w:t>
      </w:r>
    </w:p>
    <w:p>
      <w:r>
        <w:rPr>
          <w:sz w:val="21"/>
        </w:rPr>
        <w:t>· 通过如理的方式</w:t>
      </w:r>
    </w:p>
    <w:p>
      <w:r>
        <w:rPr>
          <w:sz w:val="21"/>
        </w:rPr>
        <w:t>• manasi</w:t>
      </w:r>
    </w:p>
    <w:p>
      <w:r>
        <w:rPr>
          <w:sz w:val="21"/>
        </w:rPr>
        <w:t>•在意上</w:t>
      </w:r>
    </w:p>
    <w:p>
      <w:r>
        <w:rPr>
          <w:sz w:val="21"/>
        </w:rPr>
        <w:t>• Kāra</w:t>
      </w:r>
    </w:p>
    <w:p>
      <w:r>
        <w:rPr>
          <w:sz w:val="21"/>
        </w:rPr>
        <w:t>·做</w:t>
      </w:r>
    </w:p>
    <w:p>
      <w:pPr>
        <w:spacing w:before="120" w:after="80"/>
      </w:pPr>
      <w:r>
        <w:rPr>
          <w:rFonts w:ascii="Microsoft YaHei" w:hAnsi="Microsoft YaHei" w:eastAsia="Microsoft YaHei"/>
          <w:b/>
          <w:color w:val="1E5631"/>
          <w:sz w:val="25"/>
        </w:rPr>
        <w:t>①-2 经典中谈到的如理作意（照录）★核心</w:t>
      </w:r>
    </w:p>
    <w:p>
      <w:r>
        <w:rPr>
          <w:sz w:val="21"/>
        </w:rPr>
        <w:t>"诸比库，对于尚未到达而希望住于无上解缚安稳处的有学比库，我不见有任何其他一种内在因素能如一种因素如此多的帮助，诸比库，此即是如理作意。诸比库，如理作意的比库能舍断不善，培育善。"</w:t>
      </w:r>
    </w:p>
    <w:p>
      <w:r>
        <w:rPr>
          <w:sz w:val="21"/>
        </w:rPr>
        <w:t>——《第一有学经》</w:t>
      </w:r>
    </w:p>
    <w:p>
      <w:r>
        <w:rPr>
          <w:sz w:val="21"/>
        </w:rPr>
        <w:t>"彼等诸法，彼作意之时，或未生欲漏不生，已生欲漏断除；或未生有漏不生，已生有漏断除；或未生无明漏不生，已生无明漏断除。"</w:t>
      </w:r>
    </w:p>
    <w:p>
      <w:r>
        <w:rPr>
          <w:sz w:val="21"/>
        </w:rPr>
        <w:t>——《一切漏经》</w:t>
      </w:r>
    </w:p>
    <w:p>
      <w:r>
        <w:rPr>
          <w:sz w:val="21"/>
        </w:rPr>
        <w:t>（整理注记：课件中另有两处仅存页眉"叁 如理作意——经典中谈到的如理作意"与"——《一切漏经》"而无正文的引文页，应为图形/图片页，无法提取，如实记为缺口。）</w:t>
      </w:r>
    </w:p>
    <w:p>
      <w:pPr>
        <w:spacing w:before="120" w:after="80"/>
      </w:pPr>
      <w:r>
        <w:rPr>
          <w:rFonts w:ascii="Microsoft YaHei" w:hAnsi="Microsoft YaHei" w:eastAsia="Microsoft YaHei"/>
          <w:b/>
          <w:color w:val="1E5631"/>
          <w:sz w:val="25"/>
        </w:rPr>
        <w:t>①-3 无常、苦及无我的四十种思惟法（照录）★核心</w:t>
      </w:r>
    </w:p>
    <w:p>
      <w:r>
        <w:rPr>
          <w:sz w:val="21"/>
        </w:rPr>
        <w:t>无常、苦及无我的四十种思惟法</w:t>
      </w:r>
    </w:p>
    <w:p>
      <w:r>
        <w:rPr>
          <w:sz w:val="21"/>
        </w:rPr>
        <w:t>无常相有十</w:t>
      </w:r>
    </w:p>
    <w:p>
      <w:r>
        <w:rPr>
          <w:sz w:val="21"/>
        </w:rPr>
        <w:t>苦相有二十五</w:t>
      </w:r>
    </w:p>
    <w:p>
      <w:r>
        <w:rPr>
          <w:sz w:val="21"/>
        </w:rPr>
        <w:t>无我相有五</w:t>
      </w:r>
    </w:p>
    <w:p>
      <w:r>
        <w:rPr>
          <w:sz w:val="21"/>
        </w:rPr>
        <w:t>（第一页，无常相）</w:t>
      </w:r>
    </w:p>
    <w:p>
      <w:r>
        <w:rPr>
          <w:sz w:val="21"/>
        </w:rPr>
        <w:t>1、无常(aniccato)</w:t>
      </w:r>
    </w:p>
    <w:p>
      <w:r>
        <w:rPr>
          <w:sz w:val="21"/>
        </w:rPr>
        <w:t>2、毁(palokato)</w:t>
      </w:r>
    </w:p>
    <w:p>
      <w:r>
        <w:rPr>
          <w:sz w:val="21"/>
        </w:rPr>
        <w:t>3、动(calato)</w:t>
      </w:r>
    </w:p>
    <w:p>
      <w:r>
        <w:rPr>
          <w:sz w:val="21"/>
        </w:rPr>
        <w:t>4、坏(pabhanguto)</w:t>
      </w:r>
    </w:p>
    <w:p>
      <w:r>
        <w:rPr>
          <w:sz w:val="21"/>
        </w:rPr>
        <w:t>5、不恒(addhuvato)</w:t>
      </w:r>
    </w:p>
    <w:p>
      <w:r>
        <w:rPr>
          <w:sz w:val="21"/>
        </w:rPr>
        <w:t>6、变易法(vipariņāmadhammato)</w:t>
      </w:r>
    </w:p>
    <w:p>
      <w:r>
        <w:rPr>
          <w:sz w:val="21"/>
        </w:rPr>
        <w:t>7、不实(asārakato)</w:t>
      </w:r>
    </w:p>
    <w:p>
      <w:r>
        <w:rPr>
          <w:sz w:val="21"/>
        </w:rPr>
        <w:t>8、无有(vibhavato)</w:t>
      </w:r>
    </w:p>
    <w:p>
      <w:r>
        <w:rPr>
          <w:sz w:val="21"/>
        </w:rPr>
        <w:t>9、死法(maccu)</w:t>
      </w:r>
    </w:p>
    <w:p>
      <w:r>
        <w:rPr>
          <w:sz w:val="21"/>
        </w:rPr>
        <w:t>10、有为(sainkhatato)</w:t>
      </w:r>
    </w:p>
    <w:p>
      <w:r>
        <w:rPr>
          <w:sz w:val="21"/>
        </w:rPr>
        <w:t>（第二页，苦相）</w:t>
      </w:r>
    </w:p>
    <w:p>
      <w:r>
        <w:rPr>
          <w:sz w:val="21"/>
        </w:rPr>
        <w:t>1、苦(dukkhato)</w:t>
      </w:r>
    </w:p>
    <w:p>
      <w:r>
        <w:rPr>
          <w:sz w:val="21"/>
        </w:rPr>
        <w:t>2、病(rogato)</w:t>
      </w:r>
    </w:p>
    <w:p>
      <w:r>
        <w:rPr>
          <w:sz w:val="21"/>
        </w:rPr>
        <w:t>3、恶(aghato)</w:t>
      </w:r>
    </w:p>
    <w:p>
      <w:r>
        <w:rPr>
          <w:sz w:val="21"/>
        </w:rPr>
        <w:t>4、疮(gaņđato)</w:t>
      </w:r>
    </w:p>
    <w:p>
      <w:r>
        <w:rPr>
          <w:sz w:val="21"/>
        </w:rPr>
        <w:t>5、箭(sallato)</w:t>
      </w:r>
    </w:p>
    <w:p>
      <w:r>
        <w:rPr>
          <w:sz w:val="21"/>
        </w:rPr>
        <w:t>6、疾(ābādhato)</w:t>
      </w:r>
    </w:p>
    <w:p>
      <w:r>
        <w:rPr>
          <w:sz w:val="21"/>
        </w:rPr>
        <w:t>7、祸(upaddavato)</w:t>
      </w:r>
    </w:p>
    <w:p>
      <w:r>
        <w:rPr>
          <w:sz w:val="21"/>
        </w:rPr>
        <w:t>8、怖畏(bhayato)</w:t>
      </w:r>
    </w:p>
    <w:p>
      <w:r>
        <w:rPr>
          <w:sz w:val="21"/>
        </w:rPr>
        <w:t>9、难(ítito)</w:t>
      </w:r>
    </w:p>
    <w:p>
      <w:r>
        <w:rPr>
          <w:sz w:val="21"/>
        </w:rPr>
        <w:t>10、灾患(upasaggato)</w:t>
      </w:r>
    </w:p>
    <w:p>
      <w:r>
        <w:rPr>
          <w:sz w:val="21"/>
        </w:rPr>
        <w:t>11、非保护所(atāņato)</w:t>
      </w:r>
    </w:p>
    <w:p>
      <w:r>
        <w:rPr>
          <w:sz w:val="21"/>
        </w:rPr>
        <w:t>12、非避难所(alenato)</w:t>
      </w:r>
    </w:p>
    <w:p>
      <w:r>
        <w:rPr>
          <w:sz w:val="21"/>
        </w:rPr>
        <w:t>13、非归依处(asaranato)</w:t>
      </w:r>
    </w:p>
    <w:p>
      <w:r>
        <w:rPr>
          <w:sz w:val="21"/>
        </w:rPr>
        <w:t>14、杀戮者(vadhakato)</w:t>
      </w:r>
    </w:p>
    <w:p>
      <w:r>
        <w:rPr>
          <w:sz w:val="21"/>
        </w:rPr>
        <w:t>15、恶之根(aghamūlato)</w:t>
      </w:r>
    </w:p>
    <w:p>
      <w:r>
        <w:rPr>
          <w:sz w:val="21"/>
        </w:rPr>
        <w:t>16、患(ādīnavato)</w:t>
      </w:r>
    </w:p>
    <w:p>
      <w:r>
        <w:rPr>
          <w:sz w:val="21"/>
        </w:rPr>
        <w:t>17、有漏(sāsavato)</w:t>
      </w:r>
    </w:p>
    <w:p>
      <w:r>
        <w:rPr>
          <w:sz w:val="21"/>
        </w:rPr>
        <w:t>18、魔食(mārāmisato)</w:t>
      </w:r>
    </w:p>
    <w:p>
      <w:r>
        <w:rPr>
          <w:sz w:val="21"/>
        </w:rPr>
        <w:t>19~21、生法、老法、病法</w:t>
      </w:r>
    </w:p>
    <w:p>
      <w:r>
        <w:rPr>
          <w:sz w:val="21"/>
        </w:rPr>
        <w:t>22~24、愁法、悲法、恼法</w:t>
      </w:r>
    </w:p>
    <w:p>
      <w:r>
        <w:rPr>
          <w:sz w:val="21"/>
        </w:rPr>
        <w:t>25、杂染法(saṃkilesikadhammato)</w:t>
      </w:r>
    </w:p>
    <w:p>
      <w:r>
        <w:rPr>
          <w:sz w:val="21"/>
        </w:rPr>
        <w:t>（第三页，无我相）</w:t>
      </w:r>
    </w:p>
    <w:p>
      <w:r>
        <w:rPr>
          <w:sz w:val="21"/>
        </w:rPr>
        <w:t>1、无我(anattato)</w:t>
      </w:r>
    </w:p>
    <w:p>
      <w:r>
        <w:rPr>
          <w:sz w:val="21"/>
        </w:rPr>
        <w:t>2、空(suññato)</w:t>
      </w:r>
    </w:p>
    <w:p>
      <w:r>
        <w:rPr>
          <w:sz w:val="21"/>
        </w:rPr>
        <w:t>3、敌(parato)</w:t>
      </w:r>
    </w:p>
    <w:p>
      <w:r>
        <w:rPr>
          <w:sz w:val="21"/>
        </w:rPr>
        <w:t>4、无(rittato)</w:t>
      </w:r>
    </w:p>
    <w:p>
      <w:r>
        <w:rPr>
          <w:sz w:val="21"/>
        </w:rPr>
        <w:t>5、虚(tucchato)</w:t>
      </w:r>
    </w:p>
    <w:p>
      <w:r>
        <w:rPr>
          <w:sz w:val="21"/>
        </w:rPr>
        <w:t>（整理注记：三个分页页眉均为"叁 如理作意——经典中谈到的如理作意／无常、苦及无我的四十种思惟法／无常相有十 苦相有二十五 无我相有五"；"（第一页，无常相）（第二页，苦相）（第三页，无我相）"为整理注记，非课件原文。）</w:t>
      </w:r>
    </w:p>
    <w:p>
      <w:pPr>
        <w:spacing w:before="120" w:after="80"/>
      </w:pPr>
      <w:r>
        <w:rPr>
          <w:rFonts w:ascii="Microsoft YaHei" w:hAnsi="Microsoft YaHei" w:eastAsia="Microsoft YaHei"/>
          <w:b/>
          <w:color w:val="1E5631"/>
          <w:sz w:val="25"/>
        </w:rPr>
        <w:t>①-4 如理作意十二处无常（缺口说明）◈扩展</w:t>
      </w:r>
    </w:p>
    <w:p>
      <w:r>
        <w:rPr>
          <w:sz w:val="21"/>
        </w:rPr>
        <w:t>课件中该节仅存标题"如理作意十二处无常"，其下为图形/图表页，文字无法提取——十二处无常观的具体观法在照录中缺文。本周禅修练习环节的引导语将依据课件标题与材料②、材料③中已照录的方法性文字整理，不使用任何虚构的"课件原文"。</w:t>
      </w:r>
    </w:p>
    <w:p>
      <w:r>
        <w:rPr>
          <w:b/>
          <w:sz w:val="21"/>
        </w:rPr>
        <w:t>成员可能的提问与回应建议（不展开，各30秒内）：</w:t>
      </w:r>
    </w:p>
    <w:p>
      <w:pPr>
        <w:ind w:left="340"/>
      </w:pPr>
      <w:r>
        <w:rPr>
          <w:color w:val="1E5631"/>
          <w:sz w:val="21"/>
        </w:rPr>
        <w:t xml:space="preserve">• </w:t>
      </w:r>
      <w:r>
        <w:rPr>
          <w:sz w:val="21"/>
        </w:rPr>
        <w:t>问："四十种要背下来吗？"——答："不用背，像工具箱，遇到什么境，翻出一相来用就行。今晚读完有个印象即可。"</w:t>
      </w:r>
    </w:p>
    <w:p>
      <w:pPr>
        <w:ind w:left="340"/>
      </w:pPr>
      <w:r>
        <w:rPr>
          <w:color w:val="1E5631"/>
          <w:sz w:val="21"/>
        </w:rPr>
        <w:t xml:space="preserve">• </w:t>
      </w:r>
      <w:r>
        <w:rPr>
          <w:sz w:val="21"/>
        </w:rPr>
        <w:t>问："无我相里的'敌'是什么意思？"——答："课件只列了名目没有展开，我们今晚不猜它的详义；可以先从字面感受'它不可靠、会跟我作对'这一层，想深入的会后看原文课件。"</w:t>
      </w:r>
    </w:p>
    <w:p>
      <w:pPr>
        <w:ind w:left="340"/>
      </w:pPr>
      <w:r>
        <w:rPr>
          <w:color w:val="1E5631"/>
          <w:sz w:val="21"/>
        </w:rPr>
        <w:t xml:space="preserve">• </w:t>
      </w:r>
      <w:r>
        <w:rPr>
          <w:sz w:val="21"/>
        </w:rPr>
        <w:t>问："十二处无常那页怎么没字？"——答："那一页在课件里是图表，文字提取不出来，我们如实跳过，练习环节会用到它的思路。"</w:t>
      </w:r>
    </w:p>
    <w:p>
      <w:r>
        <w:rPr>
          <w:b/>
          <w:sz w:val="21"/>
        </w:rPr>
        <w:t>材料②</w:t>
      </w:r>
      <w:r>
        <w:rPr>
          <w:sz w:val="21"/>
        </w:rPr>
        <w:t xml:space="preserve"> ★核心：《如来禅修学体系20-禅修次第4-如理作意1-古源尊者-20250122》（依据录音转写整理，已校对明显同音错字）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打开方式：ima知识库搜索「如来禅修学体系20 如理作意」</w:t>
      </w:r>
    </w:p>
    <w:p>
      <w:pPr>
        <w:spacing w:before="120" w:after="80"/>
      </w:pPr>
      <w:r>
        <w:rPr>
          <w:rFonts w:ascii="Microsoft YaHei" w:hAnsi="Microsoft YaHei" w:eastAsia="Microsoft YaHei"/>
          <w:b/>
          <w:color w:val="1E5631"/>
          <w:sz w:val="25"/>
        </w:rPr>
        <w:t>②-1 如理作意定义与三类（所缘作意/入心作意/塑形作意）（照录，保留时间码）★核心</w:t>
      </w:r>
    </w:p>
    <w:p>
      <w:r>
        <w:rPr>
          <w:sz w:val="21"/>
        </w:rPr>
        <w:t>[00:01:46.335] 从根源上注意，那根源是什么呢？从佛法的角度上来讲，就是只要是因缘所生法，它是根源上都是无常苦，都是缘起。也就是简单来讲，如理作用呢，就从缘起的，从无传普的无我的角度来说明，那才是如理作用了。</w:t>
      </w:r>
    </w:p>
    <w:p>
      <w:r>
        <w:rPr>
          <w:sz w:val="21"/>
        </w:rPr>
        <w:t>[00:02:13.240] 那马拉西卡拉呢，根据天地道论呢，他意思在即在意上采取行动，就是作意。那在心里作那么作意呢，有三种，</w:t>
      </w:r>
    </w:p>
    <w:p>
      <w:r>
        <w:rPr>
          <w:sz w:val="21"/>
        </w:rPr>
        <w:t>[00:02:26.440] 一种叫所缘作意，就是作意心所里面的那个，作意我们变一切心心所里面呢，触受想思一境性灵命跟作意的那个作意心所也叫做所缘作意。就是心朝向样的一个目标呢，你都要把这个目标拉到你的心里面来，对它进行作用，不然我们就不会朝向这个目标。第二个呢就叫入心作意好。</w:t>
      </w:r>
    </w:p>
    <w:p>
      <w:r>
        <w:rPr>
          <w:sz w:val="21"/>
        </w:rPr>
        <w:t>[00:02:55.500] 入心作意呢，是指五门转向星。我们刚才听的录音作业呢，什么意思呢？就是你想看，你想听，你想闻，你想尝，你要有这样的朝向，要转向这个目标，作意这个目标，那么你的入心呢才会升起来。我们想去看某个人，或者我想听某一种东西，好，那你的心朝向于它，那么你的眼门进入过程，耳门进入过程才会升起了，所以它又称为叫这个，入心作用。</w:t>
      </w:r>
    </w:p>
    <w:p>
      <w:r>
        <w:rPr>
          <w:sz w:val="21"/>
        </w:rPr>
        <w:t>[00:03:36.220] 那第三个呢，叫塑形作意，这个塑形作意呢，就是我们这里讲的如理作意或者是不如理作意。那么，清净道和大书操里面讲呢，就是所缘作义。事实上就是所缘在所就是在所缘上，对义采取行动，而意和所缘是连在一起的，所以也可以说是在意上对所缘采取行动。</w:t>
      </w:r>
    </w:p>
    <w:p>
      <w:r>
        <w:rPr>
          <w:sz w:val="21"/>
        </w:rPr>
        <w:t>[00:04:02.860] 有一种说法叫意作就是你的心对所缘有一个行动。请你到后台给出另外一个解释，解释造作与之前的地不同的，亦称为作意。那它的解释里面是之前的意是有分意，不同的意呢，是与入心一起升起来的出行意，即入心作意和出行作意。</w:t>
      </w:r>
    </w:p>
    <w:p>
      <w:r>
        <w:rPr>
          <w:sz w:val="21"/>
        </w:rPr>
        <w:t>[00:04:25.050] 那没学过阿毗达摩呢，可能听起来有点头疼。</w:t>
      </w:r>
    </w:p>
    <w:p>
      <w:r>
        <w:rPr>
          <w:sz w:val="21"/>
        </w:rPr>
        <w:t>[00:04:28.550] 那用一个简单来讲呢，其实我们在很多的南北传的经典里都提到一个，即我们的心呢，原来就像平静的湖面。那么因为外缘出现了，然后你的心呢？心海又出现波动，那有分呢？什么是有分呢？就是晚上熟睡没有梦的状态，就叫有分。就类似于我们心流完全平静的一种状态，那这个从这个平静的心的状态，转向去朝向某一个目标好。那这个呢，就是从这个。原来的有分的意义，转向这个入心的意义，转向一个眼门心路，一个门心路鼻门心入这样的一个，这个就叫入心作意。</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120" w:after="80"/>
      </w:pPr>
      <w:r>
        <w:rPr>
          <w:rFonts w:ascii="Microsoft YaHei" w:hAnsi="Microsoft YaHei" w:eastAsia="Microsoft YaHei"/>
          <w:b/>
          <w:color w:val="1E5631"/>
          <w:sz w:val="25"/>
        </w:rPr>
        <w:t>②-2 修行的第一步：第一有学经讲解（照录，保留时间码）◈扩展</w:t>
      </w:r>
    </w:p>
    <w:p>
      <w:r>
        <w:rPr>
          <w:sz w:val="21"/>
        </w:rPr>
        <w:t>[00:05:23.860] 好和出行座椅。那这个如理作意呢，被称为是我们佛教修行里面的第一步了。所以，佛陀在如是语的第二品第六经里面有一个经叫做第一有学经，他在里面讲到说朱比库。对于尚未到达而希望住于无上解不安稳处的，有学比，故我不见有任何其他一种内在因素能如一种因素如此多的帮助。何比哭？此即是如理作意何比哭，如理作意的比哭能舍断。不善则愈善。好，就是即使还没有证得阿拉汉的三果圣者，</w:t>
      </w:r>
    </w:p>
    <w:p>
      <w:r>
        <w:rPr>
          <w:sz w:val="21"/>
        </w:rPr>
        <w:t>[00:06:16.560] 以下，佛陀说呢，不见有任何一个内在的因素，内在的因素。对这个我们修行有更多的帮助，这就是如你说的。那有学体库呢，是指尚未完成主观目标还在修行的人称为叫有学。那么，对于尚未到达最终目标而希望安住于无上解脱安稳处呢，就是希望完全断除烦恼证悟涅槃的有学，即还没有证悟涅槃而想要证悟涅槃，还有烦恼想要断除的修行人。那么在种种内在的因素当中呢，佛陀说，没有任何一种其他因素能够像如理说一样。那么有帮助，</w:t>
      </w:r>
    </w:p>
    <w:p>
      <w:r>
        <w:rPr>
          <w:sz w:val="21"/>
        </w:rPr>
        <w:t>[00:06:58.730] 那么对于外在因素呢？佛陀说是善有，我们前面的四业之里面的第一支，叫亲近善事。占有就新型人的最重要的最好的外在因素，而内在的因素呢，就是心理素质。那么最好对修行最有帮助的心理素质呢，就是如理所以。</w:t>
      </w:r>
    </w:p>
    <w:p>
      <w:r>
        <w:rPr>
          <w:sz w:val="21"/>
        </w:rPr>
        <w:t>[00:07:19.360] 那为什么呢？因为如理做一个比库，能舍断不善，培育善。如理作一呢，可以把整个心路呢转向上。如果不如理作一呢，后面整个心路呢，都是会不善的。这种塑形就会造不善的业。</w:t>
      </w:r>
    </w:p>
    <w:p>
      <w:pPr>
        <w:spacing w:before="120" w:after="80"/>
      </w:pPr>
      <w:r>
        <w:rPr>
          <w:rFonts w:ascii="Microsoft YaHei" w:hAnsi="Microsoft YaHei" w:eastAsia="Microsoft YaHei"/>
          <w:b/>
          <w:color w:val="1E5631"/>
          <w:sz w:val="25"/>
        </w:rPr>
        <w:t>②-3 一切漏经：如理作意与三漏的断除（照录，保留时间码）◈扩展</w:t>
      </w:r>
    </w:p>
    <w:p>
      <w:r>
        <w:rPr>
          <w:sz w:val="21"/>
        </w:rPr>
        <w:t>[00:22:21.460] 如理作意呢，是这样重要，那么它的主要内容是什么呢？我们后面呢，会用这个一切漏经，佛陀在东部有一部经叫一切漏经，它有一些原则性的描述那。它的内容是什么呢。是说彼等诸法，彼作一时，或未生欲漏不生，已生漏欲漏断除，或未生有漏不生，已生有漏断除，或未生无明漏不生，已生无明漏断除。</w:t>
      </w:r>
    </w:p>
    <w:p>
      <w:r>
        <w:rPr>
          <w:sz w:val="21"/>
        </w:rPr>
        <w:t>[00:23:00.930] 那什么是彼等诸法呢？就如经里面讲说，如理所欲不见相慈心解脱心情，心智寂静，善不善法等，为对治五盖生起之法。</w:t>
      </w:r>
    </w:p>
    <w:p>
      <w:r>
        <w:rPr>
          <w:sz w:val="21"/>
        </w:rPr>
        <w:t>[00:23:13.180] 又有经说，如理作为无取病，具界的比库呢，</w:t>
      </w:r>
    </w:p>
    <w:p>
      <w:r>
        <w:rPr>
          <w:sz w:val="21"/>
        </w:rPr>
        <w:t>[00:23:17.430] 应该依，无常苦病疮见痛疾，他者鬼空，非我而如理作为不取，这就是你对自己的身心呢，要这样来，来来作揖了。那么对于彼等诸法呢，就所有的呈现在你面前的外在的就作意它是不尽献呢，不尽相就是你想混生贪的，我们就说还就是不净呢。然后呢，这个你不喜欢呢？我们实心解脱了。然后呢，看到别人的这个懈怠，我们就策划心情呢。心很烦，繁杂了，我们就修修弟子锤炼了。然后你看你接下来升起来是善法和不善法，你这样来推知，那么对于五蕴呢？对于自己的身心呢？对他人的身心呢？观察它的无常呢？</w:t>
      </w:r>
    </w:p>
    <w:p>
      <w:r>
        <w:rPr>
          <w:sz w:val="21"/>
        </w:rPr>
        <w:t>[00:25:06.300] 就比说有书法是练觉知是基础，一直到七觉知，那么即呢，如理作意的内容涵盖了五盖五曲印内外六处七觉支。而这个呢，刚好是念处经大念处经的法念处的内容。那大面数据呢，以随光五盖开始，然后随光四壁做终结。</w:t>
      </w:r>
    </w:p>
    <w:p>
      <w:r>
        <w:rPr>
          <w:sz w:val="21"/>
        </w:rPr>
        <w:t>[00:25:31.580] 那一切漏经呢？在不作意不应作意诸法和作意应作意诸法后，也以如理作意四谛作为结。这个作结而断除的，应有体见断除之诸漏。那彼如理作意此之苦，如理作意此之集，如理作意此之苦灭，如理作意此之趣向苦灭之道。彼如是奴隶作一之时，三节段三节段是有声见离合，接进曲歌比哭，此等言为应有体见断之出漏。</w:t>
      </w:r>
    </w:p>
    <w:p>
      <w:pPr>
        <w:spacing w:before="120" w:after="80"/>
      </w:pPr>
      <w:r>
        <w:rPr>
          <w:rFonts w:ascii="Microsoft YaHei" w:hAnsi="Microsoft YaHei" w:eastAsia="Microsoft YaHei"/>
          <w:b/>
          <w:color w:val="1E5631"/>
          <w:sz w:val="25"/>
        </w:rPr>
        <w:t>②-4 日常生活中运用如理作意（照录，保留时间码）★核心</w:t>
      </w:r>
    </w:p>
    <w:p>
      <w:r>
        <w:rPr>
          <w:sz w:val="21"/>
        </w:rPr>
        <w:t>[00:07:34.500] 那么我们现在遇到的果报和过去的业有关系，</w:t>
      </w:r>
    </w:p>
    <w:p>
      <w:r>
        <w:rPr>
          <w:sz w:val="21"/>
        </w:rPr>
        <w:t>[00:07:38.500] 但是现在造善业还是不善业呢？这是由我们自己决定的。我们不能接受，我们不能改变果报。出现的。或者即将出现的，我们都必须承受，好的要承受，不好的也要承受。无论是顺缘逆缘，都要学会接受。</w:t>
      </w:r>
    </w:p>
    <w:p>
      <w:r>
        <w:rPr>
          <w:sz w:val="21"/>
        </w:rPr>
        <w:t>[00:08:03.420] 但是，没有修行的人呢，他的心理习惯是好的就生他，不好的就起称。然后他呢，就是执着，粘着不好的就排斥，就抗拒。那么其实呢，我们只要开始贪着，那没有得到，我们就会越来越差，越来越差，越来越厉害，然后我们称为叫沦陷，你就会掉进去出不来。那如果排斥呢？然后你又排斥不掉。然后呢，你只要这个人经过你身边，你就会起鸡皮疙瘩。对，听到他的声音，闻到它的味道，你就会完蛋。其实这些呢，就是属于我们自己的，就这个决定的东西了。</w:t>
      </w:r>
    </w:p>
    <w:p>
      <w:r>
        <w:rPr>
          <w:sz w:val="21"/>
        </w:rPr>
        <w:t>[00:08:49.500] 那么，由于善果报成熟呢，我们会遇到善样的果所缘，心里产生贪的，造一个贪的不善业。那由于不善果报成熟呢，会遇到可取所缘，心里就起嗔，又造新的不善业，就嗔的不善业。于是呢，我们中始终在贪嗔痴里面打滚。就一天到晚我们都很难生出上限，</w:t>
      </w:r>
    </w:p>
    <w:p>
      <w:r>
        <w:rPr>
          <w:sz w:val="21"/>
        </w:rPr>
        <w:t>[00:09:14.160] 所以前面我们讲过说每一个当下我们都是三轮转。</w:t>
      </w:r>
    </w:p>
    <w:p>
      <w:r>
        <w:rPr>
          <w:sz w:val="21"/>
        </w:rPr>
        <w:t>[00:09:19.040] 而我们亲近上是听闻佛法明了的佛陀的教导，那就应该尝试改变。改变呢，不是要去改变果报，要学会接受果报，才会有改变。</w:t>
      </w:r>
    </w:p>
    <w:p>
      <w:r>
        <w:rPr>
          <w:sz w:val="21"/>
        </w:rPr>
        <w:t>[00:09:31.040] 所以，</w:t>
      </w:r>
    </w:p>
    <w:p>
      <w:r>
        <w:rPr>
          <w:sz w:val="21"/>
        </w:rPr>
        <w:t>[00:09:31.440] 善果报成熟的时候，看到善果报成除的因和缘，在受到善果报在受用善果报的同时呢，以此为基础继续用它来造善因。那不善果报成熟呢，看到不善果报成熟的因和缘，接受堪忍，然后超越倾倒向善，力所能及的去操作上行。</w:t>
      </w:r>
    </w:p>
    <w:p>
      <w:r>
        <w:rPr>
          <w:sz w:val="21"/>
        </w:rPr>
        <w:t>[00:09:54.060] 例如我们遭人恶意伤害，我们应该对他争取同情心，他在伤害我。我虽然可怜，但他更可怜，因为呢，我只是在享受恶报，但他却是在造恶业。如此呢，在承受不善果报的同时呢，却能培养同情心、悲悯心，而悲悯心呢，是一种善心。</w:t>
      </w:r>
    </w:p>
    <w:p>
      <w:r>
        <w:rPr>
          <w:sz w:val="21"/>
        </w:rPr>
        <w:t>[00:10:16.680] 遭遇不好的所缘的时候呢，还可以思维，这是我的一种磨练。佛陀在行菩萨道的时候，曾遭受过无数的磨练，那我这些算什么呢？如果我是佛陀，我会怎么做呢？那既然我要学佛，要证要解脱，要证悟菩提，就要向菩萨学习，要学习人来攀低，不超越，那菩萨应该圆满的八大利之一就是堪比了，这是在累积菩提资粮呢，何乐无为呢？所以要向菩萨学习就要依法而行，注意磨练思维，无论面对如何难以忍受的恶缘呢，都能够接受。这个是如理作业。</w:t>
      </w:r>
    </w:p>
    <w:p>
      <w:pPr>
        <w:spacing w:before="120" w:after="80"/>
      </w:pPr>
      <w:r>
        <w:rPr>
          <w:rFonts w:ascii="Microsoft YaHei" w:hAnsi="Microsoft YaHei" w:eastAsia="Microsoft YaHei"/>
          <w:b/>
          <w:color w:val="1E5631"/>
          <w:sz w:val="25"/>
        </w:rPr>
        <w:t>②-5 从常见到无常：生活观察（照录，保留时间码）◈扩展</w:t>
      </w:r>
    </w:p>
    <w:p>
      <w:r>
        <w:rPr>
          <w:sz w:val="21"/>
        </w:rPr>
        <w:t>[00:30:34.780] 那这个道理听起来好像大家都懂。那但是呢。你需要深入的去思维，比如说我们前面花了这个七八节课讲突破生命的书。那它就是这个。</w:t>
      </w:r>
    </w:p>
    <w:p>
      <w:r>
        <w:rPr>
          <w:sz w:val="21"/>
        </w:rPr>
        <w:t>[00:30:55.560] 我们怎么来去在日常生活中看流程？我们所有的无常呢，都是在口头上，在我们认知上的无常好。这个就实际上呢，我们都是希望产。</w:t>
      </w:r>
    </w:p>
    <w:p>
      <w:r>
        <w:rPr>
          <w:sz w:val="21"/>
        </w:rPr>
        <w:t>[00:31:14.800] 那这个。我希望这个人早上呢，不要在三点钟起床。这个他就是常常见，因为结果结果呢，我昨天就跟他说过了，结果他还是三点多起床，那然后就崩溃了。对，那这个就是常见引发的我们的难受，</w:t>
      </w:r>
    </w:p>
    <w:p>
      <w:r>
        <w:rPr>
          <w:sz w:val="21"/>
        </w:rPr>
        <w:t>[00:31:40.150] 那三点钟起床，那正常来讲呢，你就当做起夜了，对？起来跟他说一下。再睡一会儿好吗？对，还有两小时呢，我们五点钟才打。嘿，那你商量，然后就是他如果说你要出去，OK，我们把这个关掉，你可以去下领导车，但是不要影响我们。那我们就平平淡淡的就过，然后接下来你就睡觉了，</w:t>
      </w:r>
    </w:p>
    <w:p>
      <w:r>
        <w:rPr>
          <w:sz w:val="21"/>
        </w:rPr>
        <w:t>[00:32:05.430] 但是如果我们假说这个家伙你又开始吵我，即使他把灯关了，剩下两小时内也是闹逼闹，因为你觉得。气不过，对，那就会来了，就是那就是我们把它当成了。那么这个苦呢，就是我们不会觉得我们都是希望不苦。就每天这个晚上九点半没睡，一躺下就五点钟醒过来。</w:t>
      </w:r>
    </w:p>
    <w:p>
      <w:r>
        <w:rPr>
          <w:sz w:val="21"/>
        </w:rPr>
        <w:t>[00:32:39.860] 对，一觉到无边，然后中间没有梦，这个就不苦了。但是呢，不行，对，他又受逼迫，人就是受逼迫的，就是。这个各种情况，你在这里会有这里的逼迫，你回家有回家的逼迫。对，这个你去外面有外面的逼迫了，因为他就没有圆满。对，所以呢，这个时候呢，就要看到我们的生命，它是属于这种受逼迫的形象，所以他是苦恼。</w:t>
      </w:r>
    </w:p>
    <w:p>
      <w:r>
        <w:rPr>
          <w:sz w:val="21"/>
        </w:rPr>
        <w:t>[00:33:12.580] 所以，那么这个今天我才跟禅修者们有的说，我说这就是修苦行，知道吗？修行是要修苦行的。那佛陀都六年苦行了，那你来三个月，这个修一下苦行是要要要有的？就是这个，我们就把它当做这一次禅修遇到的境界，</w:t>
      </w:r>
    </w:p>
    <w:p>
      <w:r>
        <w:rPr>
          <w:sz w:val="21"/>
        </w:rPr>
        <w:t>[00:33:37.080] 当苦行想了，那你有这样的苦行想的时候，就首先你的心不会那么难受。</w:t>
      </w:r>
    </w:p>
    <w:p>
      <w:r>
        <w:rPr>
          <w:sz w:val="21"/>
        </w:rPr>
        <w:t>[00:33:45.940] 那病呢，那对自己呢，有病相了，就是他随时都会有各种各样的不好的状态。为什么有这样子不好这样的状态呢？因为就是我们身心都会因为外界的东西而受折磨。所以为什么我们突过色身的束缚呢？有些人就会要想到无色界天呢，因为这个色身，就代表着他就是会老会病。所以病是这个色身的基本特性，他就是会自我折磨，身心的自我折磨运就会破坏。</w:t>
      </w:r>
    </w:p>
    <w:p>
      <w:pPr>
        <w:spacing w:before="120" w:after="80"/>
      </w:pPr>
      <w:r>
        <w:rPr>
          <w:rFonts w:ascii="Microsoft YaHei" w:hAnsi="Microsoft YaHei" w:eastAsia="Microsoft YaHei"/>
          <w:b/>
          <w:color w:val="1E5631"/>
          <w:sz w:val="25"/>
        </w:rPr>
        <w:t>②-6 贯穿修证全程：直至阿拉汉都需要如理作意（照录，保留时间码）★核心</w:t>
      </w:r>
    </w:p>
    <w:p>
      <w:r>
        <w:rPr>
          <w:sz w:val="21"/>
        </w:rPr>
        <w:t>[00:26:08.560] 那证得须陀洹佛以后呢？是否还要如理作揖呢？或者说谁需要如理作揖呢？</w:t>
      </w:r>
    </w:p>
    <w:p>
      <w:r>
        <w:rPr>
          <w:sz w:val="21"/>
        </w:rPr>
        <w:t>[00:26:14.410] 一点说，直至阿拉汉都需要如理作意。因为证得预留的比不如立作一，可证得斯陀王果，证得须陀王果的比不如立作揖，可以证得阿拉含，证得阿拉含的比不如理作一，可证得阿拉汉。那么，阿拉汉虽没有更善因作意或已办之已办之真意，但仍然需要如理作意。因为如理作意时，可以资于宪法热度，给予正念正知佛陀他自佛陀说他自己也应该有如理作为会，以会而有相关，教导弟子也如是心安。所以如理说一师从我们仿佛一识到佛陀在做的事情呢好。所以这个我们刚才讲的就是真正的要成为一个有智慧的人呢，</w:t>
      </w:r>
    </w:p>
    <w:p>
      <w:r>
        <w:rPr>
          <w:sz w:val="21"/>
        </w:rPr>
        <w:t>[00:27:13.670] 那从。身受心三种变数呢，这是基础。对身体有觉察，对感受有觉察，对心的状态有觉察，这是基础。但是真正的解决问题的方法面出。</w:t>
      </w:r>
    </w:p>
    <w:p>
      <w:pPr>
        <w:spacing w:before="120" w:after="80"/>
      </w:pPr>
      <w:r>
        <w:rPr>
          <w:rFonts w:ascii="Microsoft YaHei" w:hAnsi="Microsoft YaHei" w:eastAsia="Microsoft YaHei"/>
          <w:b/>
          <w:color w:val="1E5631"/>
          <w:sz w:val="25"/>
        </w:rPr>
        <w:t>②-7 四念处与法念处的观照角度（照录，保留时间码）◈扩展</w:t>
      </w:r>
    </w:p>
    <w:p>
      <w:r>
        <w:rPr>
          <w:sz w:val="21"/>
        </w:rPr>
        <w:t>[00:27:30.580] 法律处呢，就是光补钙，怎么处理补钙，怎么面对这个五蕴，怎么面对十二处十八界，怎么忽视的力的角度解决问题，怎么样才培养去觉知。它这个是这个法念书的内容，所以那么这个不是简单的思念，即观身不净，观受无常观这个，这个观受是苦观心无常观法如我。它不是这这么简单的来看，就是任何地方都是一成。生动心法都是无常的故我，所以我们修四念处，我们只认为说观，这个生念处的生观身就是，这个无常观众就是为了苦观心呢，就是知道无常，</w:t>
      </w:r>
    </w:p>
    <w:p>
      <w:r>
        <w:rPr>
          <w:sz w:val="21"/>
        </w:rPr>
        <w:t>[00:28:22.880] 这个方法呢，就是体证无我，三方法提证无我。但是呢，其实每一种练出呢都要提升日常的服务。</w:t>
      </w:r>
    </w:p>
    <w:p>
      <w:r>
        <w:rPr>
          <w:sz w:val="21"/>
        </w:rPr>
        <w:t>[00:28:35.600] 好，那我们以下呢，就来这个学习一下盛典中呢，具体谈到的独理作业的内容好。</w:t>
      </w:r>
    </w:p>
    <w:p>
      <w:r>
        <w:rPr>
          <w:sz w:val="21"/>
        </w:rPr>
        <w:t>[00:28:43.780] 首先呢，就是观五蕴无常苦的。那么相应部具戒经里面，具闻者经呢佛陀说。据文的比赋呢，如理作意，无常那叫五蕴，是无常的，苦的病的无我的空的，那么可以胜物入流火。阿拉汉呢，作为五蕴无常可以现法乐度，这个其炼与正知。好具戒的比库因一无常，苦病疮见痛，其他者悔空非我而如理，作为无取，这是一种。</w:t>
      </w:r>
    </w:p>
    <w:p>
      <w:pPr>
        <w:spacing w:before="120" w:after="80"/>
      </w:pPr>
      <w:r>
        <w:rPr>
          <w:rFonts w:ascii="Microsoft YaHei" w:hAnsi="Microsoft YaHei" w:eastAsia="Microsoft YaHei"/>
          <w:b/>
          <w:color w:val="1E5631"/>
          <w:sz w:val="25"/>
        </w:rPr>
        <w:t>②-8 空与五取蕴、受蕴如眼镜（照录，保留时间码）◈扩展</w:t>
      </w:r>
    </w:p>
    <w:p>
      <w:r>
        <w:rPr>
          <w:sz w:val="21"/>
        </w:rPr>
        <w:t>[00:36:39.040] 所以我们讲佛陀，讲毒品都是一个方便的说。所以为什么佛法不会发现说这个中方的空的理论呢？就是它就是这样的理解。但是呢，你这个刚刚这个理解你不能够气度，大部分人不能的，你能够气度这个，你可能就真的正了。那你不能气度的时候呢，他还得老老实实从名色五蕴十二度十八节开始来了。</w:t>
      </w:r>
    </w:p>
    <w:p>
      <w:r>
        <w:rPr>
          <w:sz w:val="21"/>
        </w:rPr>
        <w:t>[00:37:06.660] 所以呢，就是佛陀也所讲的这个法家无我无我是一个很高深的理论。对你要去体证的。但是呢，如果你够聪明的话，你身体会到一点点，因为你至于说他们跟我说什么时间，我因为你有死亡才会有时间。</w:t>
      </w:r>
    </w:p>
    <w:p>
      <w:r>
        <w:rPr>
          <w:sz w:val="21"/>
        </w:rPr>
        <w:t>[00:38:51.040] 好，那么五曲运呢，就是我们前面讲过，佛陀为什么把我们的名色，把这个生命体呢，从无曲运的角度来看，一个是色蕴，就是大家都支取这个身体，大家都爱惜这个身体，希望自己长生不老，希望自己青春永驻。所以，它是一个非常主要的词曲的一个目标。对，所以那么任何只要对我这个色欲有帮助的，我就支取，任何别别人可能对我这个色欲有伤害的，那我就要排斥他，就是会从基本的摄影变成了摄取运呢，摄取运它为什么这么。</w:t>
      </w:r>
    </w:p>
    <w:p>
      <w:r>
        <w:rPr>
          <w:sz w:val="21"/>
        </w:rPr>
        <w:t>[00:39:48.920] 这么，这个佛陀讲说五蕴跟五曲蕴呢？阿拉汉以下的都是五曲。就是你会直取。那么到阿拉汉的时候，他就是纯粹只是看五蕴，就没有自觉。</w:t>
      </w:r>
    </w:p>
    <w:p>
      <w:r>
        <w:rPr>
          <w:sz w:val="21"/>
        </w:rPr>
        <w:t>[00:42:14.020] 因为什么呢，因为这个你如果看懂它，你不能够真实的观察到它，你是对这个能知能见能思维能做判断的，有时候挺有智慧的，这个我你是没有办法不认为它是真实存在的。但是呢，当我们能够从受孕下手响应下手完以后，你会发现。这个时运呢，它其实就是一个能源。那其他的这个受想行呢，就是眼镜。所以，你的眼睛如果是红色眼镜，你看到的是真实的世界，你的眼睛如果是一个有色眼镜，你看到就是一个非真实的世界。所以，那么这个时运我们要这么来去观察。那么，当我们有这样的观察，那我们多多少少就会有一些无理作用。</w:t>
      </w:r>
    </w:p>
    <w:p>
      <w:pPr>
        <w:spacing w:before="120" w:after="80"/>
      </w:pPr>
      <w:r>
        <w:rPr>
          <w:rFonts w:ascii="Microsoft YaHei" w:hAnsi="Microsoft YaHei" w:eastAsia="Microsoft YaHei"/>
          <w:b/>
          <w:color w:val="1E5631"/>
          <w:sz w:val="25"/>
        </w:rPr>
        <w:t>②-9 不如理作意与邪见（照录，保留时间码）◈扩展</w:t>
      </w:r>
    </w:p>
    <w:p>
      <w:r>
        <w:rPr>
          <w:sz w:val="21"/>
        </w:rPr>
        <w:t>[00:46:15.620] 那么在妙法之外呢，有执取邪见者认为五音是常乐我净，然而事实上他们是无常无净，无乐无我的，所以他们是无了，是空无了。</w:t>
      </w:r>
    </w:p>
    <w:p>
      <w:r>
        <w:rPr>
          <w:sz w:val="21"/>
        </w:rPr>
        <w:t>（整理注记：知识库返回注明"资料中未出现'不如理作意与邪见对照'的专门段落，仅提及不如理作意引生不善业，以及执取邪见者错认五蕴"，故本节为该主题在本文档中的相关原句；"不如理作意造不善业"见②-2 之[00:07:19.360]段。）</w:t>
      </w:r>
    </w:p>
    <w:p>
      <w:pPr>
        <w:spacing w:before="120" w:after="80"/>
      </w:pPr>
      <w:r>
        <w:rPr>
          <w:rFonts w:ascii="Microsoft YaHei" w:hAnsi="Microsoft YaHei" w:eastAsia="Microsoft YaHei"/>
          <w:b/>
          <w:color w:val="1E5631"/>
          <w:sz w:val="25"/>
        </w:rPr>
        <w:t>②-10 日常练习：从身念处开始，看清构建与见解（照录，保留时间码）◈扩展</w:t>
      </w:r>
    </w:p>
    <w:p>
      <w:r>
        <w:rPr>
          <w:sz w:val="21"/>
        </w:rPr>
        <w:t>[00:56:26.880] 再就是你老的绿色的说法，肯定是这边会有。那这个就是比较细的东西了。一个没有觉察的人，他是没有办法去体会什么叫严格规则的能力是很强的。触发。但是你每天都是靠自己一团的东西在活着，一团的么东一团就固一个事线，然后呢，这个完全没有正面，所以你活着呢，就是，这个非常的悲催，这种不清盈和不清气，所以得出的这个独立说应该是很重要，</w:t>
      </w:r>
    </w:p>
    <w:p>
      <w:r>
        <w:rPr>
          <w:sz w:val="21"/>
        </w:rPr>
        <w:t>[00:57:05.270] 那怎么练习呢？就是第一个就从生面出开始了，</w:t>
      </w:r>
    </w:p>
    <w:p>
      <w:r>
        <w:rPr>
          <w:sz w:val="21"/>
        </w:rPr>
        <w:t>[00:57:09.935] 对身体有觉于。好，那你身体觉察基本上那个接触有觉察。当你心自有觉察的时候，看到的、听到的，闻到的，尝到的，身体接触到的心里面想到的那个东西，只要出来就马上就拿到，对。</w:t>
      </w:r>
    </w:p>
    <w:p>
      <w:r>
        <w:rPr>
          <w:sz w:val="21"/>
        </w:rPr>
        <w:t>[00:57:26.260] 你看到了以后呢，你就知道现在在构建什么，在构建预案，有爱还是无有爱。好那么要构建呢，他是他构建呢，对？好，那么这个这是苦地，你知道这是苦地，我方是苦地，你看构建也是苦地。好好，那接下来我们。爱在哪里升起，就要在哪里灭绝，这是面壁的要求。灭绝的人不是等到发旱的时候再灭，而是呢，在那边你看到它升起来了，在那边建立了，你一定要把它灭掉。那怎么灭掉呢？</w:t>
      </w:r>
    </w:p>
    <w:p>
      <w:r>
        <w:rPr>
          <w:sz w:val="21"/>
        </w:rPr>
        <w:t>[00:58:04.870] 我们就要看到面对这样的一种。这个结果，我争取第一天完成离开。</w:t>
      </w:r>
    </w:p>
    <w:p>
      <w:r>
        <w:rPr>
          <w:sz w:val="21"/>
        </w:rPr>
        <w:t>[00:58:15.320] 那像我们说未疾患必佛陀经典告诉讲的，诶这样的感受，这样的遇爱爱爱产生什么作用呢。也就讲说那个时是可依靠呢，还是不可依靠呢，那是一样的道理，对它起到作用，好好，那这样的作用形成它是什么样的原因，怎么会什么会起这样的作用。同样很来说，每个人的作用不一样，对？</w:t>
      </w:r>
    </w:p>
    <w:p>
      <w:r>
        <w:rPr>
          <w:sz w:val="21"/>
        </w:rPr>
        <w:t>[00:58:45.120] 为什么会起这样的作用？因为什么样的祸患？然后我们怎么样从这里面抽离出来。那这个处理出来了，它最后又回到我们前面的这个。</w:t>
      </w:r>
    </w:p>
    <w:p>
      <w:r>
        <w:rPr>
          <w:sz w:val="21"/>
        </w:rPr>
        <w:t>[00:59:00.220] 舞曲里面呢？它无外乎呢，就是先从间接三解决人。因为肯定后面是你的见解了。你肯定，如果你不好了，有过患了，一定要把这个见解剪下来。见解的核心就是想誉。好，那如果响应解决不掉呢，一定后面还有一个强烈的爱在后面支持的。那前面的爱，后面的爱在后面支持呢？</w:t>
      </w:r>
    </w:p>
    <w:p>
      <w:r>
        <w:rPr>
          <w:sz w:val="21"/>
        </w:rPr>
        <w:t>[00:59:33.390] 为什么会支持呢？你后面有一个人设。五名。无名，我们说有根本无名和枝末无名，对？这么文明就是人设一般的人，我们讲的人设。</w:t>
      </w:r>
    </w:p>
    <w:p>
      <w:r>
        <w:rPr>
          <w:sz w:val="21"/>
        </w:rPr>
        <w:t>[00:59:51.620] 人生有很多，就是你的经历，多你的习惯性的东西，就是你的人设。你的习惯性反应，你的作息，都是你的本色。那这些东西的后面就是你，你为什么会形成这个人设呢？就是认为我这样做，我这样的行为，我这样的作息，我这样的饮食是产生我定。那么，这个积之末，这个人设，你不去呢？不去掉呢？你这个感受是不会改的。因为我要这样过才舒服。对。那所以呢，如果你这个不去切换，而只是在道理上来压自己了，最后你又把自己压垮，你又不干了。</w:t>
      </w:r>
    </w:p>
    <w:p>
      <w:r>
        <w:rPr>
          <w:sz w:val="21"/>
        </w:rPr>
        <w:t>[01:00:33.960] 所以如理说一呢，讲起来它是一个四个字了，但是呢，你在修行的角度上来讲，你就是要分清楚了。但是有。眼耳鼻舌身意对什么色身香味触法？或者你自己的眼耳鼻舌的能力好，还是他人的这个色身相为主法，你只取什么你就把它分清楚，产生什么样的烦恼，然后有什么样的事件，我们去解决它。那这个你就努力做一就能完成，不然不能完成。</w:t>
      </w:r>
    </w:p>
    <w:p>
      <w:r>
        <w:rPr>
          <w:b/>
          <w:sz w:val="21"/>
        </w:rPr>
        <w:t>成员可能的提问与回应建议（不展开，各30秒内）：</w:t>
      </w:r>
    </w:p>
    <w:p>
      <w:pPr>
        <w:ind w:left="340"/>
      </w:pPr>
      <w:r>
        <w:rPr>
          <w:color w:val="1E5631"/>
          <w:sz w:val="21"/>
        </w:rPr>
        <w:t xml:space="preserve">• </w:t>
      </w:r>
      <w:r>
        <w:rPr>
          <w:sz w:val="21"/>
        </w:rPr>
        <w:t>问："有分、心路这些阿毗达摩名词听不懂。"——答："尊者自己也说'没学过阿毗达摩，可能听起来有点头疼'。今晚只抓三层：作意分三种；我们练的是第三种'塑形作意'；心像平静的湖面，外缘一来起波动——这就够了，名词后面周次还会遇到。"</w:t>
      </w:r>
    </w:p>
    <w:p>
      <w:pPr>
        <w:ind w:left="340"/>
      </w:pPr>
      <w:r>
        <w:rPr>
          <w:color w:val="1E5631"/>
          <w:sz w:val="21"/>
        </w:rPr>
        <w:t xml:space="preserve">• </w:t>
      </w:r>
      <w:r>
        <w:rPr>
          <w:sz w:val="21"/>
        </w:rPr>
        <w:t>问："阿拉汉断尽烦恼了，为什么还要如理作意？"——答："转写稿里给了答案：'阿拉汉虽没有更善因作意……但仍然需要如理作意，因为如理作意时可以资于正念正知'——连佛陀自己都以身作则。我们照原文理解就好。"</w:t>
      </w:r>
    </w:p>
    <w:p>
      <w:pPr>
        <w:ind w:left="340"/>
      </w:pPr>
      <w:r>
        <w:rPr>
          <w:color w:val="1E5631"/>
          <w:sz w:val="21"/>
        </w:rPr>
        <w:t xml:space="preserve">• </w:t>
      </w:r>
      <w:r>
        <w:rPr>
          <w:sz w:val="21"/>
        </w:rPr>
        <w:t>问："被人恶意伤害还要同情他，会不会太委屈自己？"——答："注意原文的逻辑：'我只是在享受恶报，但他却是在造恶业'——这不是忍气吞声，是先保护自己的心不造新的不善业；该报警、该止损照样做，心不跟着造业，是两回事。"</w:t>
      </w:r>
    </w:p>
    <w:p>
      <w:r>
        <w:rPr>
          <w:b/>
          <w:sz w:val="21"/>
        </w:rPr>
        <w:t>材料③</w:t>
      </w:r>
      <w:r>
        <w:rPr>
          <w:sz w:val="21"/>
        </w:rPr>
        <w:t xml:space="preserve"> ★核心：《154讲-摄集-四漏之无明2-古源尊者-20210312（共修版）.pdf》</w:t>
      </w:r>
    </w:p>
    <w:p>
      <w:pPr>
        <w:ind w:left="340"/>
      </w:pPr>
      <w:r>
        <w:rPr>
          <w:color w:val="1E5631"/>
          <w:sz w:val="21"/>
        </w:rPr>
        <w:t xml:space="preserve">• </w:t>
      </w:r>
      <w:r>
        <w:rPr>
          <w:sz w:val="21"/>
        </w:rPr>
        <w:t>文件类型：pdf（共修版）</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打开方式：ima知识库搜索「154讲 四漏 无明」</w:t>
      </w:r>
    </w:p>
    <w:p>
      <w:pPr>
        <w:spacing w:before="120" w:after="80"/>
      </w:pPr>
      <w:r>
        <w:rPr>
          <w:rFonts w:ascii="Microsoft YaHei" w:hAnsi="Microsoft YaHei" w:eastAsia="Microsoft YaHei"/>
          <w:b/>
          <w:color w:val="1E5631"/>
          <w:sz w:val="25"/>
        </w:rPr>
        <w:t>③-1 （二）要对照到内心里面去观察四漏，在日常生活中就要观察（照录）◈扩展</w:t>
      </w:r>
    </w:p>
    <w:p>
      <w:r>
        <w:rPr>
          <w:sz w:val="21"/>
        </w:rPr>
        <w:t>但是，对照到我们自己内心里面，我们怎么去观察这个欲漏、有漏、邪见漏和无明漏呢？我们讲说：到时候我们证得止观的时候我们就能看到了。概念法你都看不到，究竟法你就能看到吗？概念法你都不能认知它，究竟法就那么容易认知吗？</w:t>
      </w:r>
    </w:p>
    <w:p>
      <w:r>
        <w:rPr>
          <w:sz w:val="21"/>
        </w:rPr>
        <w:t>好，我们说修观，最开始的就是三十二身分。三十二身分是止禅，但是对于修纯观的人，三十二身分就是观禅。很多人说三十二身分拿图片过过就可以了，但是你的定力如果连三十二身分都不能够亲见，不能看到你的心脏是怎样，然后说你的定力就能够透视究竟法，这可能性是比较小的。</w:t>
      </w:r>
    </w:p>
    <w:p>
      <w:r>
        <w:rPr>
          <w:sz w:val="21"/>
        </w:rPr>
        <w:t>其实，"四漏"我们在日常生活中就要能观察它。如果在日常生活中能锁定它，那么只要你真的培养起定力，拿起望远镜或者显微镜的时候，你才能够聚焦它，最后把它断除掉，这是很重要的。不然，我们只是日常生活觉照，好像无所谓，反正我们就是来禅修，最后我们有定力了，我们就看名色生灭、生灭、生灭......。我们到底要断什么？首先要搞明白。</w:t>
      </w:r>
    </w:p>
    <w:p>
      <w:pPr>
        <w:spacing w:before="120" w:after="80"/>
      </w:pPr>
      <w:r>
        <w:rPr>
          <w:rFonts w:ascii="Microsoft YaHei" w:hAnsi="Microsoft YaHei" w:eastAsia="Microsoft YaHei"/>
          <w:b/>
          <w:color w:val="1E5631"/>
          <w:sz w:val="25"/>
        </w:rPr>
        <w:t>③-2 （二）什么是痴与无明？（照录）★核心</w:t>
      </w:r>
    </w:p>
    <w:p>
      <w:r>
        <w:rPr>
          <w:sz w:val="21"/>
        </w:rPr>
        <w:t>其实，我们说来说去，最难的一个是什么东西呢？欲漏。我们还知道我们就有贪嘛，我们有各种渴爱，我们很容易理解。但是这个无明就比较难理解，包括苦，我们上一堂课讲到了苦。无明，从这个解释上来讲，你不能够见到透视究竟法，透视究竟法就是在止观的时候才能够透视。也就是说，其实在我们日常生活当中，我们要想看到无明根本是不可能的。一般我们就是这么认为的，对吧？或者大家认为日常生活中能看到无明？怎么看，有想过吗？那我们先来看这个痴心所，就是无明嘛！其实呢，痴心所是比无明更深一点的内涵，有西亚多这样介绍过。当然，也有很多西亚多讲无明就是痴；痴就是无明，从大的角度上来讲是这样的。但是，痴比无明更深细。</w:t>
      </w:r>
    </w:p>
    <w:p>
      <w:r>
        <w:rPr>
          <w:sz w:val="21"/>
        </w:rPr>
        <w:t>根据帕奥西亚多对"痴"的这个定义，首先，痴跟我们世俗讲的愚蠢不是一个类型。我们经常讲痴跟智慧相反，但是这个智慧跟我们世间的聪明又不一样。也就是痴跟世间所谓的聪明也不是相反的，不能说我们世间非常聪明，然后你就不会愚痴。那这个"痴"指的是什么呢？如果你能够以智慧辨析三十一界中的有情、无情，然后辨识它直到究竟法，且知见到只有究竟色法的集合、究竟名法的集合、究竟色法和究竟名法的集合，这是正确的知见，也叫"名色分别智"。</w:t>
      </w:r>
    </w:p>
    <w:p>
      <w:r>
        <w:rPr>
          <w:sz w:val="21"/>
        </w:rPr>
        <w:t>因的集合和果的集合，这也是正确的知见，叫"缘摄受智"。那么这些色蕴、名蕴、因蕴和果蕴，都被称为"行法"，它们都是无常的。因为它们生起来以后就坏灭，所以是称为 dukkha的，是苦的、受逼迫的，不断地受到生灭的逼迫，是dukka的。因为它们是生灭的、受逼迫的，所以它们是anatta的，是无我的，并没有不可摧毁的这种实质。另外，它们都是不净的，令人厌恶的。如果我们知见诸行法为无常、苦、无我、不净，那就是观智。当你辨识三十一界的有情和无情，发现这些只是究竟色法的集合、究竟名法的集合、五蕴的集合、十二处的集合、十八界的集合的时候，发现只有无常法、苦法、无我法的集合的时候，这样的知见是正见，是明智。如果没有这些知见，视有情为男人、女人、人、有情、人类、天神、梵天，视非有情为金、银、财宝、树、山河大地、森林高山，视它们为常、乐、我、净，这些是痴，是无明。如果坚固地执持这样的见解就叫作邪见。这是标准的关于什么是痴、什么是正见的描述。</w:t>
      </w:r>
    </w:p>
    <w:p>
      <w:r>
        <w:rPr>
          <w:sz w:val="21"/>
        </w:rPr>
        <w:t>那么简单来讲，一个世间的人，我们刚才讲，就是痴。但无明呢，就是奔向于究竟意义上并不存在的女人、男人，而不是奔向在究竟意义上存在的诸蕴，所以，这个称为"无明"。所以，"痴"就是说一个人不能够识别到究竟法的集合、它的因，以及它的无常、苦、无我、不净的这种特相。</w:t>
      </w:r>
    </w:p>
    <w:p>
      <w:r>
        <w:rPr>
          <w:sz w:val="21"/>
        </w:rPr>
        <w:t>我们上堂课就讲到，要有名色分别智、要有缘摄受智，你才能看得见，所以我们痴、我们无明是有情可原的。那么，我这一辈子如果修不到名色分别智和缘摄受智，那我无明、我痴，你就别怪我了，是不是这样的意思？大家会不会这么觉得？会的，我以前是这样认为的。那么这样的话，我们所有的烦恼的根是痴。遍一切不善心的心所是什么？痴、无惭、无愧、掉举。痴，我又看不到，我又不能克服，那我生起不善心，没有办法。我们上一堂课讲到说：你看不到月亮，不等于月亮不存在。帕奥西亚多在她的《趣涅槃道》里面提到痴有两个特点：第一个就是，它错知五蕴集合的这样一堆名色为男人、女人；另一个是错知外面的一堆由时节生色集合的山、树、石头、乃至金、银，为金银财宝，为山河大地，这个是"错知"。</w:t>
      </w:r>
    </w:p>
    <w:p>
      <w:r>
        <w:rPr>
          <w:sz w:val="21"/>
        </w:rPr>
        <w:t>错知类似于你没法看，用我们一句土话讲就是瞎眼了，"你真是瞎了眼了！这个都不认得！"痴的再一个形象的表现是什么呢？就是刚才长老讲的，说魔术师搞的那个土块，明明是土块，他非得说这个是金子，明明它金光闪闪，怎么不是金子呢？这种人是什么呢？睁眼瞎，对吧？眼睛睁得很大，但是他硬是把土块认成是金子。"痴"有两个简单的描述：第一个就是瞎眼，第二个就是睁眼瞎。</w:t>
      </w:r>
    </w:p>
    <w:p>
      <w:pPr>
        <w:spacing w:before="120" w:after="80"/>
      </w:pPr>
      <w:r>
        <w:rPr>
          <w:rFonts w:ascii="Microsoft YaHei" w:hAnsi="Microsoft YaHei" w:eastAsia="Microsoft YaHei"/>
          <w:b/>
          <w:color w:val="1E5631"/>
          <w:sz w:val="25"/>
        </w:rPr>
        <w:t>③-3 （三）从十二缘起支无明引发不善（节选：冰山理论与"知见—思惟—行为"）（照录）◈扩展</w:t>
      </w:r>
    </w:p>
    <w:p>
      <w:r>
        <w:rPr>
          <w:sz w:val="21"/>
        </w:rPr>
        <w:t>我们这里借用一个"冰山理论"，心理学搞萨提亚的都很熟，没有接触过的人可能不了解，大致跟大家讲一下。这个"冰山理论"的创造者说：我们表现出来的，我们讲四威仪，你的言行举止，人家能看得到的，它只是冰山浮在海面上的一角，就是浮在海面上那一部分人家能看到的；但是，你内心的东西，沉在海底里面你看不见的，往往比你表现出来的要多得多。</w:t>
      </w:r>
    </w:p>
    <w:p>
      <w:r>
        <w:rPr>
          <w:sz w:val="21"/>
        </w:rPr>
        <w:t>第二个，你呈现出来的这些所有的言行举止都是受你内心深处的认知所影响的，他们把它列为安全感、情感的需求，各种各样列出来。我没有去用他那个内容，因为实在不究竟呀！我们就用十二缘起支的一部分内容来表述一下。</w:t>
      </w:r>
    </w:p>
    <w:p>
      <w:r>
        <w:rPr>
          <w:sz w:val="21"/>
        </w:rPr>
        <w:t>大家这段时间都在学《大四十经》。玛欣德尊者在《大四十经》里说："你的知见决定你的思惟模式；你的思惟模式决定你的行为模式。"行为模式就是我们讲的言行举止，用《阿毗达摩》来讲就是身表和语表。身表和语表就是行为，行为就是浮在海面上的，大家能看得到的，浮在海面上能看得到的基本上就是身表和语表。身表、语表都已经是行了，就是已经造业，看得见，就是身、语、意三种业。如果你愿意给人家看的时候，人家是能看得见的，这是行为。那么，在十二缘起支里面就是属于这种生、老、病、死、愁、悲、苦、忧、恼这个层面的行为，属于身表和语表。那么它的最底层就是我们说对生命真相的痴。</w:t>
      </w:r>
    </w:p>
    <w:p>
      <w:r>
        <w:rPr>
          <w:sz w:val="21"/>
        </w:rPr>
        <w:t>我们刚才讲说我们痴，好像是很无辜啊！因为我们就没有缘摄受智，我们也没有名色分别智，我们天生就是痴，天生就是一个瞎眼的人。因为天生瞎眼，我们瞎折腾，最后就像是一个神经病的人，这个我们后面再讲。</w:t>
      </w:r>
    </w:p>
    <w:p>
      <w:r>
        <w:rPr>
          <w:sz w:val="21"/>
        </w:rPr>
        <w:t>第一个，我们是天生的对生命真相的痴，这个痴就是无明。因为这个无明，我们上堂课已经讲到，我们就会认为：这种生命的存在是我们最宝贵的东西。</w:t>
      </w:r>
    </w:p>
    <w:p>
      <w:pPr>
        <w:spacing w:before="120" w:after="80"/>
      </w:pPr>
      <w:r>
        <w:rPr>
          <w:rFonts w:ascii="Microsoft YaHei" w:hAnsi="Microsoft YaHei" w:eastAsia="Microsoft YaHei"/>
          <w:b/>
          <w:color w:val="1E5631"/>
          <w:sz w:val="25"/>
        </w:rPr>
        <w:t>③-4 （三）续：无明与四食、认知模式（照录）◈扩展</w:t>
      </w:r>
    </w:p>
    <w:p>
      <w:r>
        <w:rPr>
          <w:sz w:val="21"/>
        </w:rPr>
        <w:t>那为了这个生命的存在，我们就要让它存活，存活就要用四种食物，就是生命的四食：抟食、触食、思食和识食。抟食就是我们普通的食物；触食就是我们要产生感受。我们如果没有感受是活不下去的，我们一定要去找点感受来的。那"受"从哪里来？受从"触"来，触是让我们产生受的最主要的来源。那么"思"呢？我们讲思是造业，从大的角度上来讲，思是给我们提供三世轮回的主要力量，三世轮回主要的这个能量或者这个资粮是思干的。落到我们日常的生活上来看，就是我们每天要做各种各样的事情。什么是生活？就是生下来要干活，所以就要做各种各样的事，就是那个思在主导；就是我一定要做这个，我要做那个，这是思食。</w:t>
      </w:r>
    </w:p>
    <w:p>
      <w:r>
        <w:rPr>
          <w:sz w:val="21"/>
        </w:rPr>
        <w:t>识食从最根本来讲，它是识别。其实，"识"，我们知道，如果后面学二十四缘会讲一个"后生缘"，后生缘是什么呢？就是后面下一个即将生起来的那个心识，会以后生缘的缘力来支助当下这个刹那的四种四生色法。</w:t>
      </w:r>
    </w:p>
    <w:p>
      <w:r>
        <w:rPr>
          <w:sz w:val="21"/>
        </w:rPr>
        <w:t>那也就是我们经常讲：这个人死了。在《阿毗达摩》里，死以什么为标准？死心生起。死心一生起，你所有的命根就断绝了。所以，食是维持我们的寿命、维持我们的命根，同时也维持我们色法的存在，也维持命根九法聚的火界的存在。我们经常讲说："这个人是不是真死了？胸口摸一下就知道。" 虽然，你看不到他死心生起来，但只要他胸口凉透了，基本上就没戏了；但是如果胸口还温的，就别做太多过分的事情，就别下葬了，别把他放到冰柜里去，这个太痛苦了。也就是这个食，它支持我们生命的寿命，再一个是支持命根的火界，这是从大的角度上来讲。也就是说，生命的存在一定要有这"四食"。</w:t>
      </w:r>
    </w:p>
    <w:p>
      <w:r>
        <w:rPr>
          <w:sz w:val="21"/>
        </w:rPr>
        <w:t>四食，生命的存在，它在十二缘起支里以怎样的方式存在呢？我们讲识、名色、六入、触和受，这是我们当下的这种果报的存在。</w:t>
      </w:r>
    </w:p>
    <w:p>
      <w:r>
        <w:rPr>
          <w:sz w:val="21"/>
        </w:rPr>
        <w:t>因为你去喂养四食，你有这样的识、名色、六入、触、受这样的存在；因为无明，我们就会对这种生命存在有执取；有执取就会产生欲爱、有爱和无有爱；因为有欲爱、有爱、无有爱，我们去造作。</w:t>
      </w:r>
    </w:p>
    <w:p>
      <w:r>
        <w:rPr>
          <w:sz w:val="21"/>
        </w:rPr>
        <w:t>爱从受来，受从触来，触从我们六处跟所缘的接触而来。那为了让我们这个生命得以更好的持续，我们上堂课讲过，就是你要做标记，好的我们把它列为要不断地去获取的，要去争取的；不好的我们要不断地去防范。所以，这种爱，在面对所有的四食的追逐过程中，就要有各种各样的判断和识别，这个判断和识别就属于想心所和胜解心所做的事情。那么，不断地这样判断、识别就会形成我们这个习惯性的认知模式。这个认知模式包括我们的见解和我们的思惟模式。思惟模式就是寻，我们讲六种寻，要么贪寻、瞋寻、害寻，要么是无贪寻、无瞋寻、无害寻，这就是思惟的模式。知见的模式呢，要么就是你有智慧的见解，我们刚才讲的——帕奥西亚多讲的正见。</w:t>
      </w:r>
    </w:p>
    <w:p>
      <w:r>
        <w:rPr>
          <w:sz w:val="21"/>
        </w:rPr>
        <w:t>如果没有正见，你的认知基本上就是欲取、戒禁取、邪见取和我与取，就是很执著这样的一种看法。那么在很执著这样的看法和这样的行为模式的支持下，才会有我们现在上面的这种行为模式、这种四威仪。其实从我们日常的身表、语表里面，我们讲的部分去理解、去观察这个海底下的这一部分的内容。</w:t>
      </w:r>
    </w:p>
    <w:p>
      <w:pPr>
        <w:spacing w:before="120" w:after="80"/>
      </w:pPr>
      <w:r>
        <w:rPr>
          <w:rFonts w:ascii="Microsoft YaHei" w:hAnsi="Microsoft YaHei" w:eastAsia="Microsoft YaHei"/>
          <w:b/>
          <w:color w:val="1E5631"/>
          <w:sz w:val="25"/>
        </w:rPr>
        <w:t>③-5 看不到月亮不等于月亮的存在（照录）★核心</w:t>
      </w:r>
    </w:p>
    <w:p>
      <w:r>
        <w:rPr>
          <w:sz w:val="21"/>
        </w:rPr>
        <w:t>对于瞎眼的人，他会认为这个月亮看不到是因为地球的原因——被挡住了，我没法看。其实，你看到的很多也未必是真的，如果你不去透彻地去看它、有慧地去看它的时候，你还是跟睁眼瞎一样。我看到你这个人，明明是个男人，是个女人，是个帅哥，是个美女，我怎么去往下看呢？这个也就是我们要学习的地方，就是所见未必是真实的。我们都不用说用佛法，用现代的医学就看到一个人最后是很多细胞，然后是很多染色体，很多的基因，现代医学就能看到。那么从医学角度上去看，哪有一个俊男、美女这样一个真实存在？</w:t>
      </w:r>
    </w:p>
    <w:p>
      <w:r>
        <w:rPr>
          <w:sz w:val="21"/>
        </w:rPr>
        <w:t>俊男、美女是你构建出来的。我们说在唐朝的时候以胖为美，在哪一个朝代以瘦为美？那也就是说，美和丑是我们给它定义的，我们想蕴给它构建的。佛陀他之所以伟大，就是他不单单看到我们现在科学能看到的这样的一个状态，他一直透到究竟法。从究竟的角度上来看，世俗上的男人、女人，就是这种蕴的色法的集合、名法的集合。那么这些色法、名法，它是有因法、有果法；因法和果法之间，它是有缘的关系，佛陀把这个全部给理出来。借助佛陀给我们揭示的这个生命的真相、世界的真相，那么回到我们日常生活上，我们怎么去用它呢？我们不能等到说，要到名色分别智的时候我们才能够看到烦恼，才能看到无明，那我们这辈子不能证得，基本上就不用去管我们的烦恼了？那就很麻烦了。</w:t>
      </w:r>
    </w:p>
    <w:p>
      <w:r>
        <w:rPr>
          <w:sz w:val="21"/>
        </w:rPr>
        <w:t>（整理注记：原文小标题为"看不到月亮不等于月亮存在"，内文首句写作"看不到月亮不等于月亮的存在"，均照录。）</w:t>
      </w:r>
    </w:p>
    <w:p>
      <w:pPr>
        <w:spacing w:before="120" w:after="80"/>
      </w:pPr>
      <w:r>
        <w:rPr>
          <w:rFonts w:ascii="Microsoft YaHei" w:hAnsi="Microsoft YaHei" w:eastAsia="Microsoft YaHei"/>
          <w:b/>
          <w:color w:val="1E5631"/>
          <w:sz w:val="25"/>
        </w:rPr>
        <w:t>③-6 （七）四种想——慧相应的想、识相应的想、定相应的想、出世间的想（节选）（照录）◈扩展</w:t>
      </w:r>
    </w:p>
    <w:p>
      <w:r>
        <w:rPr>
          <w:sz w:val="21"/>
        </w:rPr>
        <w:t>所以，我们讲这个无明和不善法，是可以在日常生活中来部分观察到的。那么，帕奥西亚多在讲想心所的时候呢，专门讲过这方面的内容，是什么叫"有慧想"？想呢，有很多种想，多种类型的想。</w:t>
      </w:r>
    </w:p>
    <w:p>
      <w:r>
        <w:rPr>
          <w:sz w:val="21"/>
        </w:rPr>
        <w:t>我们今天先简单地看一眼，这个"想"有哪几种类行？帕奥西亚多说："有慧相应的想、有识相应的想、有定相应的想、有出世间的想。"那慧相应的想是什么呢？如同于四大跟随特相明显的基本色，心所－想，也会跟随心理特相、力量明显的名法。帕奥西亚多在这个部分里面专门讲说："什么是在日常生活中就能够生起有慧想呢？"虽然没有观智，当你看到这一块木头，你知道这是以地大的硬做为基本色的一个色法的集合，没错吧？当我们知道所有的都是名色组成的，那这是一块以地大的硬为基本色。但是呢，这个硬还是比较轻的相对于石头或者是铁来讲。那个铁呢，它不单重，还有硬；那么木头呢，它是比较轻，但是它也硬，它有基本色。你用这样的一个观点来看这块木头，就是"有慧想"。</w:t>
      </w:r>
    </w:p>
    <w:p>
      <w:r>
        <w:rPr>
          <w:sz w:val="21"/>
        </w:rPr>
        <w:t>同样，当我们看到水的时候，我们知道它是以水的流动性作为基本色，这样的一个色的集合；当我们看到火焰的时候，我们知道它是以火大的热作为基本色，这样的色法的集合。虽然其他的也有，火也有地大、也有风大、也有水大，火里面也有水大，但是它从属于那个火大，而且这个火大是以热为主导的。</w:t>
      </w:r>
    </w:p>
    <w:p>
      <w:r>
        <w:rPr>
          <w:sz w:val="21"/>
        </w:rPr>
        <w:t>同样，当我们观察自己的心，比如我们生起来是一个贪心，那么这个贪心是以这个"贪"作为主要基本心所的一个名聚。你看到的是名聚，但是你知道这是以"贪"为主的，这种情况下，我们也不能说你完全看到究竟法，但是我们也不能说你对究竟法一点感觉都没有。你明明已经体验到那个粘著，就像五花肉粘在热锅里面，拉出来就会撕掉一块肉一样的，那种舍不得，那种粘著，你是能感知到的，就是那个贪的特相。贪的特相、作用、现起、近因你是能部分感觉到的，所以不能说你完全不能够去感知这个究竟法。那么在日常生活中，不管是无情还是有情，你都带著这样的心去感知就是"有慧想"，你不会落到那个痴、无惭、无愧、掉举里面去，这是有慧的想。</w:t>
      </w:r>
    </w:p>
    <w:p>
      <w:r>
        <w:rPr>
          <w:sz w:val="21"/>
        </w:rPr>
        <w:t>（整理注记：本节知识库返回标注为"节选日常贴近正见部分"；"（节选）"按整理注记处理。）</w:t>
      </w:r>
    </w:p>
    <w:p>
      <w:r>
        <w:rPr>
          <w:b/>
          <w:sz w:val="21"/>
        </w:rPr>
        <w:t>成员可能的提问与回应建议（不展开，各30秒内）：</w:t>
      </w:r>
    </w:p>
    <w:p>
      <w:pPr>
        <w:ind w:left="340"/>
      </w:pPr>
      <w:r>
        <w:rPr>
          <w:color w:val="1E5631"/>
          <w:sz w:val="21"/>
        </w:rPr>
        <w:t xml:space="preserve">• </w:t>
      </w:r>
      <w:r>
        <w:rPr>
          <w:sz w:val="21"/>
        </w:rPr>
        <w:t>问："我修不到名色分别智，是不是就没法观察无明了？"——答："原文正好回答了这一问：'我们不能等到说，要到名色分别智的时候我们才能够看到烦恼……'而且'四漏我们在日常生活中就要能观察它'。今晚的'有慧想'就是日常能练的第一层。"</w:t>
      </w:r>
    </w:p>
    <w:p>
      <w:pPr>
        <w:ind w:left="340"/>
      </w:pPr>
      <w:r>
        <w:rPr>
          <w:color w:val="1E5631"/>
          <w:sz w:val="21"/>
        </w:rPr>
        <w:t xml:space="preserve">• </w:t>
      </w:r>
      <w:r>
        <w:rPr>
          <w:sz w:val="21"/>
        </w:rPr>
        <w:t>问："看不见月亮那个比喻，到底说什么？"——答："月亮看不着，不等于月亮不存在——真相不会因为我们暂时看不见就消失；同时，'所见未必是真实的'，看见的也未必是全部。两头一起记。"</w:t>
      </w:r>
    </w:p>
    <w:p>
      <w:pPr>
        <w:ind w:left="340"/>
      </w:pPr>
      <w:r>
        <w:rPr>
          <w:color w:val="1E5631"/>
          <w:sz w:val="21"/>
        </w:rPr>
        <w:t xml:space="preserve">• </w:t>
      </w:r>
      <w:r>
        <w:rPr>
          <w:sz w:val="21"/>
        </w:rPr>
        <w:t>问："冰山理论不是心理学的吗？"——答："尊者借它起个头，但明说'实在不究竟'，改用十二缘起来表述。我们今晚也一样：不做心理学分析，只顺着'知见→思惟→行为'这条链看自己的心。"</w:t>
      </w:r>
    </w:p>
    <w:p>
      <w:pPr>
        <w:spacing w:before="160" w:after="80"/>
      </w:pPr>
      <w:r>
        <w:rPr>
          <w:rFonts w:ascii="Microsoft YaHei" w:hAnsi="Microsoft YaHei" w:eastAsia="Microsoft YaHei"/>
          <w:b/>
          <w:color w:val="1E5631"/>
          <w:sz w:val="28"/>
        </w:rPr>
        <w:t>💬 第一轮分享（20 min）</w:t>
      </w:r>
    </w:p>
    <w:p>
      <w:r>
        <w:rPr>
          <w:b/>
          <w:sz w:val="21"/>
        </w:rPr>
        <w:t>分享规则（开场照读）</w:t>
      </w:r>
      <w:r>
        <w:rPr>
          <w:sz w:val="21"/>
        </w:rPr>
        <w:t>：这一轮不分析、不辩论，只是把刚才读到的文字和自己的心对一对。每人2-3分钟；可以只说一两句；不想说，说"过"就好；别人分享时，我们只是听，不接话、不给建议、不评判。</w:t>
      </w:r>
    </w:p>
    <w:p>
      <w:r>
        <w:rPr>
          <w:b/>
          <w:sz w:val="21"/>
        </w:rPr>
        <w:t>起手问题（选1-3个，视时间）：</w:t>
      </w:r>
    </w:p>
    <w:p>
      <w:pPr>
        <w:ind w:left="340"/>
      </w:pPr>
      <w:r>
        <w:rPr>
          <w:b/>
          <w:sz w:val="21"/>
        </w:rPr>
        <w:t xml:space="preserve">1. </w:t>
      </w:r>
      <w:r>
        <w:rPr>
          <w:sz w:val="21"/>
        </w:rPr>
        <w:t>三份材料里，哪一句话最触动你？它让你想到了什么？</w:t>
      </w:r>
    </w:p>
    <w:p>
      <w:pPr>
        <w:ind w:left="340"/>
      </w:pPr>
      <w:r>
        <w:rPr>
          <w:b/>
          <w:sz w:val="21"/>
        </w:rPr>
        <w:t xml:space="preserve">2. </w:t>
      </w:r>
      <w:r>
        <w:rPr>
          <w:sz w:val="21"/>
        </w:rPr>
        <w:t>"正见是修行的眼睛"——这个说法，和你平常说的"我的看法""我的观点"有什么不同？</w:t>
      </w:r>
    </w:p>
    <w:p>
      <w:pPr>
        <w:ind w:left="340"/>
      </w:pPr>
      <w:r>
        <w:rPr>
          <w:b/>
          <w:sz w:val="21"/>
        </w:rPr>
        <w:t xml:space="preserve">3. </w:t>
      </w:r>
      <w:r>
        <w:rPr>
          <w:sz w:val="21"/>
        </w:rPr>
        <w:t>尊者说"痴"有两个描述："瞎眼"和"睁眼瞎"。这两个描述，哪个让你更有感觉？为什么？</w:t>
      </w:r>
    </w:p>
    <w:p>
      <w:pPr>
        <w:ind w:left="340"/>
      </w:pPr>
      <w:r>
        <w:rPr>
          <w:color w:val="1E5631"/>
          <w:sz w:val="21"/>
        </w:rPr>
        <w:t xml:space="preserve">• </w:t>
      </w:r>
      <w:r>
        <w:rPr>
          <w:b/>
          <w:sz w:val="21"/>
        </w:rPr>
        <w:t>听点一：有没有人把"触动"说成了"指责"？</w:t>
      </w:r>
      <w:r>
        <w:rPr>
          <w:sz w:val="21"/>
        </w:rPr>
        <w:t>（如"我家人就是睁眼瞎"）——回应："谢谢。我们今晚先把这双眼睛留给自己用——你自己有没有哪次也'认错了土块'？"（温和，不展开对他的分析。）</w:t>
      </w:r>
    </w:p>
    <w:p>
      <w:pPr>
        <w:ind w:left="340"/>
      </w:pPr>
      <w:r>
        <w:rPr>
          <w:color w:val="1E5631"/>
          <w:sz w:val="21"/>
        </w:rPr>
        <w:t xml:space="preserve">• </w:t>
      </w:r>
      <w:r>
        <w:rPr>
          <w:b/>
          <w:sz w:val="21"/>
        </w:rPr>
        <w:t>听点二：有没有人流露"我很糟糕、我很愚痴"的自我否定？</w:t>
      </w:r>
      <w:r>
        <w:rPr>
          <w:sz w:val="21"/>
        </w:rPr>
        <w:t>——回应："痴是人人心里都有的心所，不是你的道德污点；尊者都说'我以前是这样认为的'。认出它，已经是智慧在动了。"</w:t>
      </w:r>
    </w:p>
    <w:p>
      <w:pPr>
        <w:ind w:left="340"/>
      </w:pPr>
      <w:r>
        <w:rPr>
          <w:color w:val="1E5631"/>
          <w:sz w:val="21"/>
        </w:rPr>
        <w:t xml:space="preserve">• </w:t>
      </w:r>
      <w:r>
        <w:rPr>
          <w:b/>
          <w:sz w:val="21"/>
        </w:rPr>
        <w:t>听点三：有没有人问"这跟我学的东西不一样"？</w:t>
      </w:r>
      <w:r>
        <w:rPr>
          <w:sz w:val="21"/>
        </w:rPr>
        <w:t>——回应："每个传统用词不同，今晚我们只对着这两份材料看；这个问题值得课后慢慢聊，我们先听下一位。"</w:t>
      </w:r>
    </w:p>
    <w:p>
      <w:pPr>
        <w:ind w:left="340"/>
      </w:pPr>
      <w:r>
        <w:rPr>
          <w:color w:val="1E5631"/>
          <w:sz w:val="21"/>
        </w:rPr>
        <w:t xml:space="preserve">• </w:t>
      </w:r>
      <w:r>
        <w:rPr>
          <w:b/>
          <w:sz w:val="21"/>
        </w:rPr>
        <w:t>超时收法</w:t>
      </w:r>
      <w:r>
        <w:rPr>
          <w:sz w:val="21"/>
        </w:rPr>
        <w:t>：走到时间时说："还有两位想说的，每人一句话版本，好吗？"——保留表达，守住时长。</w:t>
      </w:r>
    </w:p>
    <w:p>
      <w:r>
        <w:rPr>
          <w:b/>
          <w:sz w:val="21"/>
        </w:rPr>
        <w:t>人数微调</w:t>
      </w:r>
      <w:r>
        <w:rPr>
          <w:sz w:val="21"/>
        </w:rPr>
        <w:t>：少于6人——每人可到3分钟，三个起手问题轮着用；多于12人——明确"今晚每人最多2分钟，确保每一位都有机会"，可请两位成员计时提醒。</w:t>
      </w:r>
    </w:p>
    <w:p>
      <w:r>
        <w:rPr>
          <w:b/>
          <w:sz w:val="21"/>
        </w:rPr>
        <w:t>环节衔接话术（进入主题讨论时照读）</w:t>
      </w:r>
      <w:r>
        <w:rPr>
          <w:sz w:val="21"/>
        </w:rPr>
        <w:t>："刚才大家把材料和自己的心对了一遍；接下来35分钟，我们挑三个问题往深处走一步。规则只有一条：每个观点都从'我的经验'出发，不替别人总结。先从问题一开始。"——说完停三秒，用眼神邀请，不点名。</w:t>
      </w:r>
    </w:p>
    <w:p>
      <w:pPr>
        <w:spacing w:before="160" w:after="80"/>
      </w:pPr>
      <w:r>
        <w:rPr>
          <w:rFonts w:ascii="Microsoft YaHei" w:hAnsi="Microsoft YaHei" w:eastAsia="Microsoft YaHei"/>
          <w:b/>
          <w:color w:val="1E5631"/>
          <w:sz w:val="28"/>
        </w:rPr>
        <w:t>🎯 主题讨论（35 min）</w:t>
      </w:r>
    </w:p>
    <w:p>
      <w:r>
        <w:rPr>
          <w:b/>
          <w:sz w:val="21"/>
        </w:rPr>
        <w:t>讨论开场白（照读）</w:t>
      </w:r>
      <w:r>
        <w:rPr>
          <w:sz w:val="21"/>
        </w:rPr>
        <w:t>："这一轮和刚才不同——我们可以说'我觉得'，也可以互相接话；但两条底线：只从自己的经验出发，不引用来评判在场的任何人。谁先来，或者我点个头开始？"</w:t>
      </w:r>
    </w:p>
    <w:p>
      <w:r>
        <w:rPr>
          <w:b/>
          <w:sz w:val="21"/>
        </w:rPr>
        <w:t>问题一（约12分钟）：正见与邪见的分界在哪里？</w:t>
      </w:r>
    </w:p>
    <w:p>
      <w:r>
        <w:rPr>
          <w:sz w:val="21"/>
        </w:rPr>
        <w:t>原文提示：材料③——"当你辨识……发现只有无常法、苦法、无我法的集合的时候，这样的知见是正见，是明智。如果没有这些知见，视有情为男人、女人……视它们为常、乐、我、净，这些是痴，是无明。如果坚固地执持这样的见解就叫作邪见。"</w:t>
      </w:r>
    </w:p>
    <w:p>
      <w:r>
        <w:rPr>
          <w:sz w:val="21"/>
        </w:rPr>
        <w:t>引导方向：分界不在"观点新旧"，而在"所见层次"——是只见概念（人、物、金银），还是能看到名色集合与无常苦无我。请成员找一个自己"坚固执持"的看法（对人、对事皆可），试着说说：如果换一层看，它可能是什么？</w:t>
      </w:r>
    </w:p>
    <w:p>
      <w:r>
        <w:rPr>
          <w:sz w:val="21"/>
        </w:rPr>
        <w:t>追问方向："这个'坚固执持'的看法，最初是怎么来的——别人告诉你的？一次经验形成的？还是从没验证过就沿用了？"</w:t>
      </w:r>
    </w:p>
    <w:p>
      <w:r>
        <w:rPr>
          <w:sz w:val="21"/>
        </w:rPr>
        <w:t>跑偏带回：若有人开始比较"有神论/无神论/科学哪个对"——"今晚我们不做立场比较，只看原文说的'所见层次'；这个话题我们收一收。"</w:t>
      </w:r>
    </w:p>
    <w:p>
      <w:r>
        <w:rPr>
          <w:b/>
          <w:sz w:val="21"/>
        </w:rPr>
        <w:t>问题二（约11分钟）："你的知见决定你的思惟模式；你的思惟模式决定你的行为模式。"请举一个自己生活中的例子。</w:t>
      </w:r>
    </w:p>
    <w:p>
      <w:r>
        <w:rPr>
          <w:sz w:val="21"/>
        </w:rPr>
        <w:t>原文提示：材料③冰山理论——行为只是海面上的一角，底下是认知；材料③③-6——连"美和丑"都是想蕴构建的（唐朝以胖为美）。</w:t>
      </w:r>
    </w:p>
    <w:p>
      <w:r>
        <w:rPr>
          <w:sz w:val="21"/>
        </w:rPr>
        <w:t>引导方向：请成员选一个反复发生的小冲突（家人、同事、自己），顺链条往下看：行为（说了什么/做了什么）←思惟模式（我习惯怎么想这件事）←知见（我把什么当成了"真实存在、理所当然"）。不求当场改，只求看见链条。</w:t>
      </w:r>
    </w:p>
    <w:p>
      <w:r>
        <w:rPr>
          <w:sz w:val="21"/>
        </w:rPr>
        <w:t>追问方向："顺着链条再往下走一层：那个'理所当然'的背后，藏着什么感受——怕失控？怕吃亏？怕不被爱？"</w:t>
      </w:r>
    </w:p>
    <w:p>
      <w:r>
        <w:rPr>
          <w:sz w:val="21"/>
        </w:rPr>
        <w:t>跑偏带回：若变成具体家庭矛盾的长篇倾诉——"这个感受值得被听见，我们会后可以单独聊；今晚先把'链条'看完，好吗？"</w:t>
      </w:r>
    </w:p>
    <w:p>
      <w:r>
        <w:rPr>
          <w:b/>
          <w:sz w:val="21"/>
        </w:rPr>
        <w:t>问题三（约12分钟）：既然正见是眼睛，那遇到逆境时它怎么用？</w:t>
      </w:r>
    </w:p>
    <w:p>
      <w:r>
        <w:rPr>
          <w:sz w:val="21"/>
        </w:rPr>
        <w:t>原文提示：材料②——"改变呢，不是要去改变果报，要学会接受果报，才会有改变"；"我只是在享受恶报，但他却是在造恶业"；还有"当苦行想"的禅修营例子。</w:t>
      </w:r>
    </w:p>
    <w:p>
      <w:r>
        <w:rPr>
          <w:sz w:val="21"/>
        </w:rPr>
        <w:t>引导方向：请成员回想最近一次不如意（不涉隐私细节，说场景类型即可）：当时的不如理作意是什么（粘着/排斥）？如果重来一次，用材料里的哪种"作意"（同情心、堪忍、磨练想、无常想）？本周愿意在哪个具体场景试一次？——请大家把这个场景写在便签上，收尾环节会用。</w:t>
      </w:r>
    </w:p>
    <w:p>
      <w:r>
        <w:rPr>
          <w:sz w:val="21"/>
        </w:rPr>
        <w:t>追问方向："用'同情心'看对方的时候，你身体是什么感觉？紧的还是松的？——这可以帮助你分辨那是真心还是硬压。"</w:t>
      </w:r>
    </w:p>
    <w:p>
      <w:r>
        <w:rPr>
          <w:sz w:val="21"/>
        </w:rPr>
        <w:t>跑偏带回：若有人说"我做不到原谅他"——"今晚不谈原谅，只谈'接受果报、不让心再造新的不善业'；做不到也很正常，这本身就是诚实地看。"</w:t>
      </w:r>
    </w:p>
    <w:p>
      <w:r>
        <w:rPr>
          <w:b/>
          <w:sz w:val="21"/>
        </w:rPr>
        <w:t>时间不够时</w:t>
      </w:r>
      <w:r>
        <w:rPr>
          <w:sz w:val="21"/>
        </w:rPr>
        <w:t>：三问保二，问题一、问题三优先；</w:t>
      </w:r>
      <w:r>
        <w:rPr>
          <w:b/>
          <w:sz w:val="21"/>
        </w:rPr>
        <w:t>讨论过热时</w:t>
      </w:r>
      <w:r>
        <w:rPr>
          <w:sz w:val="21"/>
        </w:rPr>
        <w:t>：用一句话收——"正见不是用来辩论的，是回来看自己的心的。我们进入禅修。"</w:t>
      </w:r>
    </w:p>
    <w:p>
      <w:pPr>
        <w:spacing w:before="40" w:after="80"/>
        <w:ind w:left="283"/>
        <w:shd w:val="clear" w:color="auto" w:fill="EDF6EF"/>
        <w:pBdr>
          <w:left w:val="single" w:sz="20" w:space="6" w:color="1E5631"/>
        </w:pBdr>
      </w:pPr>
      <w:r>
        <w:rPr>
          <w:b/>
          <w:sz w:val="20"/>
        </w:rPr>
        <w:t>分层追问</w:t>
      </w:r>
      <w:r>
        <w:rPr>
          <w:sz w:val="20"/>
        </w:rPr>
        <w:t>（可视时间取用，由浅入深）： - 【现象】我们说正见是「修行的眼睛」，你现在的「眼睛」看得清什么、看不清什么？ - 【影响】带着偏颇的见解去用功，会走多远、走多歪？ - 【应对】这周你愿意先松开哪一个想法——把什么当成「我」或「常」？</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（以下引导词照读。说明：课件"十二处无常"一页为图形缺文，本引导语依据该页标题与材料②③已照录的方法性文字——对身心所缘作无常苦无我思惟、"有慧想"——整理而成，未使用任何虚构的课件原文。）</w:t>
      </w:r>
    </w:p>
    <w:p>
      <w:r>
        <w:rPr>
          <w:sz w:val="21"/>
        </w:rPr>
        <w:t>请坐直，闭眼，先三次深呼吸，然后回到自然呼吸。</w:t>
      </w:r>
    </w:p>
    <w:p>
      <w:r>
        <w:rPr>
          <w:sz w:val="21"/>
        </w:rPr>
        <w:t>（约2 分钟）我们从眼门开始。其实不用真的睁眼看——回忆今天路上见过的某个画面：颜色、形状。知道：看到的，只是颜色的集合在眼门里生起，又灭去。没有停留的"那辆车""那个人"，只有看的动作和所缘的生灭。</w:t>
      </w:r>
    </w:p>
    <w:p>
      <w:r>
        <w:rPr>
          <w:sz w:val="21"/>
        </w:rPr>
        <w:t>（约2 分钟）耳门。现在环境里就有声音——空调声、脚步声、别人的呼吸声。不去命名它，只是知道：声音生起……声音消失。一个声音从没停留过，这就是无常，正发生在耳边。</w:t>
      </w:r>
    </w:p>
    <w:p>
      <w:r>
        <w:rPr>
          <w:sz w:val="21"/>
        </w:rPr>
        <w:t>（约2 分钟）身门。把注意力放到身体与坐垫、地板接触的地方。触感在变化——有时明显，有时微弱，它一直在生灭。苦相的一层意思就是"受逼迫"：坐久了会酸，酸就是身体在说法。</w:t>
      </w:r>
    </w:p>
    <w:p>
      <w:r>
        <w:rPr>
          <w:sz w:val="21"/>
        </w:rPr>
        <w:t>（约2 分钟）意门。刚才这两小时里，你心里闪过多少念头？念头也是一样——来，停留一下，走。你不需要赶走它，只需要知道：念头生起，念头灭去。能这样看的时候，你已经不在"念头就是我"里了。</w:t>
      </w:r>
    </w:p>
    <w:p>
      <w:r>
        <w:rPr>
          <w:sz w:val="21"/>
        </w:rPr>
        <w:t>（约3 分钟）最后练一次"有慧想"。睁开眼，看面前任何一样东西——一本书、一个杯子、一件衣服。试着这样看：这是一堆色法的集合，它以硬、或软、或流动、或温热为基本色，它无时无刻不在变旧、变坏；它不是我，也不归我永久所有。看一样东西，就得到一双眼睛。</w:t>
      </w:r>
    </w:p>
    <w:p>
      <w:r>
        <w:rPr>
          <w:sz w:val="21"/>
        </w:rPr>
        <w:t>（约2 分钟）把这份"看见"带到本周：每天挑一样东西、一个人、一件事，用这样的眼睛看一次。现在，我们一起回向：</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（回向词出处：材料①课件末页照录原文。）</w:t>
      </w:r>
    </w:p>
    <w:p>
      <w:r>
        <w:rPr>
          <w:b/>
          <w:sz w:val="21"/>
        </w:rPr>
        <w:t>带领提示</w:t>
      </w:r>
      <w:r>
        <w:rPr>
          <w:sz w:val="21"/>
        </w:rPr>
        <w:t>：练习中有人睁眼、动来动去，不必纠正；若环境突然有噪音，正好低声说一句"好，就把它当作耳门的所缘"再继续；结束时请一位成员说一个词形容此刻（一个词即可，不解释），自然过渡到收尾。</w:t>
      </w:r>
    </w:p>
    <w:p>
      <w:r>
        <w:rPr>
          <w:b/>
          <w:sz w:val="21"/>
        </w:rPr>
        <w:t>关于引导词的透明口径（若被问到）</w:t>
      </w:r>
      <w:r>
        <w:rPr>
          <w:sz w:val="21"/>
        </w:rPr>
        <w:t>："这段引导词是我们根据课件的章节标题和今晚读到的两段原文方法整理的练习说明，属于流程文字，不是课件的原文照录——所以它没有法义权威，大家以原文为准，练习以'试着看'为准。"</w:t>
      </w:r>
    </w:p>
    <w:p>
      <w:pPr>
        <w:spacing w:before="160" w:after="80"/>
      </w:pPr>
      <w:r>
        <w:rPr>
          <w:rFonts w:ascii="Microsoft YaHei" w:hAnsi="Microsoft YaHei" w:eastAsia="Microsoft YaHei"/>
          <w:b/>
          <w:color w:val="1E5631"/>
          <w:sz w:val="28"/>
        </w:rPr>
        <w:t>📚 扩展内容包（时间富余时使用）</w:t>
      </w:r>
    </w:p>
    <w:p>
      <w:r>
        <w:rPr>
          <w:b/>
          <w:sz w:val="21"/>
        </w:rPr>
        <w:t>使用说明</w:t>
      </w:r>
      <w:r>
        <w:rPr>
          <w:sz w:val="21"/>
        </w:rPr>
        <w:t>：四个话题相互独立，时间富余10分钟选一个，15分钟以上选两个；A偏文本、B偏生活、C偏身体、D偏习惯，可按在场成员当晚的状态挑——疲惫之夜选B或D，讨论未尽兴选A。每个话题都止于"对照自己"，不进入对他人的分析。</w:t>
      </w:r>
    </w:p>
    <w:p>
      <w:r>
        <w:rPr>
          <w:b/>
          <w:sz w:val="21"/>
        </w:rPr>
        <w:t>扩展话题B｜魔术师的土块</w:t>
      </w:r>
      <w:r>
        <w:rPr>
          <w:sz w:val="21"/>
        </w:rPr>
        <w:t>：重读材料③"睁眼瞎"一段的魔术师比喻——明明是土块，非说它是金子。请成员聊聊：生活里有哪些"大家说它是金子，其实值得再看一眼"的东西（广告里的"必需品"、社交平台上的"完美生活"、别人口中的"你不妨"）？注意：只谈现象，不点名任何品牌或具体人物，更不评判在座任何人的消费与选择。</w:t>
      </w:r>
    </w:p>
    <w:p>
      <w:r>
        <w:rPr>
          <w:b/>
          <w:sz w:val="21"/>
        </w:rPr>
        <w:t>扩展话题C｜"病相"与身体这门课</w:t>
      </w:r>
      <w:r>
        <w:rPr>
          <w:sz w:val="21"/>
        </w:rPr>
        <w:t>：重读材料②[00:33:45.940]一段——"病是这个色身的基本特性，他就是会自我折磨"；对照材料①苦相列表中的"病(rogato)"。引导方向：身体的老化、疲惫、小病小痛，本身就是"苦相"在随时上课——我们可以在它轻微时就练习看，不必等它变严重。⚠️ 边界提醒：只谈"看待身体的方式"，不讨论任何成员的具体疾病与诊疗方案；涉及健康问题，建议就医，不替代专业意见。</w:t>
      </w:r>
    </w:p>
    <w:p>
      <w:r>
        <w:rPr>
          <w:b/>
          <w:sz w:val="21"/>
        </w:rPr>
        <w:t>扩展话题D｜"人设"与习惯性认知</w:t>
      </w:r>
      <w:r>
        <w:rPr>
          <w:sz w:val="21"/>
        </w:rPr>
        <w:t>：重读材料②[00:59:33.390]-[00:59:51.620]两段——"人设"即习惯性的认知与行为模式，"如果你这个不去切换，而只是在道理上来压自己了，最后你又把自己压垮"。引导方向：接本周作业——想转化一个习惯，光懂道理没用，要找到它背后"我要这样过才舒服"的那个支撑，换成"有慧想"式的看法。⚠️ 边界提醒：只谈自己的模式，不分析别人的"人设"。</w:t>
      </w:r>
    </w:p>
    <w:p>
      <w:pPr>
        <w:spacing w:before="160" w:after="80"/>
      </w:pPr>
      <w:r>
        <w:rPr>
          <w:rFonts w:ascii="Microsoft YaHei" w:hAnsi="Microsoft YaHei" w:eastAsia="Microsoft YaHei"/>
          <w:b/>
          <w:color w:val="1E5631"/>
          <w:sz w:val="28"/>
        </w:rPr>
        <w:t>🔚 收尾与回向（15 min）</w:t>
      </w:r>
    </w:p>
    <w:p>
      <w:r>
        <w:rPr>
          <w:b/>
          <w:sz w:val="21"/>
        </w:rPr>
        <w:t>总结引导（照读或化用）</w:t>
      </w:r>
      <w:r>
        <w:rPr>
          <w:sz w:val="21"/>
        </w:rPr>
        <w:t>：今天我们装上了修行的眼睛。三句话带回去——</w:t>
      </w:r>
    </w:p>
    <w:p>
      <w:r>
        <w:rPr>
          <w:sz w:val="21"/>
        </w:rPr>
        <w:t>第一句，</w:t>
      </w:r>
      <w:r>
        <w:rPr>
          <w:b/>
          <w:sz w:val="21"/>
        </w:rPr>
        <w:t>正见有明确的分界</w:t>
      </w:r>
      <w:r>
        <w:rPr>
          <w:sz w:val="21"/>
        </w:rPr>
        <w:t>：见到无常、苦、无我，是正见、是明智；把人事物看成常、乐、我、净，是痴、是无明；坚固地执持它，才叫邪见（材料③）。落到本周：下次想断言"这人就是那样"时，先停一秒——那是所见，还是错知？</w:t>
      </w:r>
    </w:p>
    <w:p>
      <w:r>
        <w:rPr>
          <w:sz w:val="21"/>
        </w:rPr>
        <w:t>第二句，</w:t>
      </w:r>
      <w:r>
        <w:rPr>
          <w:b/>
          <w:sz w:val="21"/>
        </w:rPr>
        <w:t>无明人人都有，所以不必自责</w:t>
      </w:r>
      <w:r>
        <w:rPr>
          <w:sz w:val="21"/>
        </w:rPr>
        <w:t>：尊者亲口说"我以前是这样认为的"；认出"我们都有无明"，恰恰是正见的第一步。落到本周：发现自己在"睁眼瞎"，不骂自己，说一句"又没看见，再来"。</w:t>
      </w:r>
    </w:p>
    <w:p>
      <w:r>
        <w:rPr>
          <w:sz w:val="21"/>
        </w:rPr>
        <w:t>第三句，</w:t>
      </w:r>
      <w:r>
        <w:rPr>
          <w:b/>
          <w:sz w:val="21"/>
        </w:rPr>
        <w:t>眼睛要用才有用</w:t>
      </w:r>
      <w:r>
        <w:rPr>
          <w:sz w:val="21"/>
        </w:rPr>
        <w:t>：如理作意是"塑形作意"——同一个所缘，换一种作意，整条心路转向善。它从初学用到阿拉汉，是修行的第一步，也是每一步。落到本周：便签上那个场景，就是第一次"用眼"的地方。</w:t>
      </w:r>
    </w:p>
    <w:p>
      <w:r>
        <w:rPr>
          <w:b/>
          <w:sz w:val="21"/>
        </w:rPr>
        <w:t>最低收尾方案（当晚严重超支时启用，约4分钟，照读）</w:t>
      </w:r>
      <w:r>
        <w:rPr>
          <w:sz w:val="21"/>
        </w:rPr>
        <w:t>："今晚时间不够了，三句话带走：正见有分界——见无常苦无我是明，执常乐我净是痴；无明人人都有——尊者都说自己以前也那样想，所以认出它不用自责；眼睛要用——便签上那个场景，就是你这周第一次'用眼'的地方。作业两条在群里发。现在合掌，我们回向。"——随后直接进入回向词四句与萨度，下周预告改为口头一句。</w:t>
      </w:r>
    </w:p>
    <w:p>
      <w:r>
        <w:rPr>
          <w:b/>
          <w:sz w:val="21"/>
        </w:rPr>
        <w:t>作业（口头交代，可写进群公告）</w:t>
      </w:r>
      <w:r>
        <w:rPr>
          <w:sz w:val="21"/>
        </w:rPr>
        <w:t>：</w:t>
      </w:r>
    </w:p>
    <w:p>
      <w:pPr>
        <w:ind w:left="340"/>
      </w:pPr>
      <w:r>
        <w:rPr>
          <w:b/>
          <w:sz w:val="21"/>
        </w:rPr>
        <w:t xml:space="preserve">1. </w:t>
      </w:r>
      <w:r>
        <w:rPr>
          <w:sz w:val="21"/>
        </w:rPr>
        <w:t>每天一次"有慧想"练习：对一样日常物品，作"名色集合＋无常"的观察（禅修环节教的方法）；</w:t>
      </w:r>
    </w:p>
    <w:p>
      <w:pPr>
        <w:ind w:left="340"/>
      </w:pPr>
      <w:r>
        <w:rPr>
          <w:b/>
          <w:sz w:val="21"/>
        </w:rPr>
        <w:t xml:space="preserve">2. </w:t>
      </w:r>
      <w:r>
        <w:rPr>
          <w:sz w:val="21"/>
        </w:rPr>
        <w:t>记录一次"常见引发难受"的时刻（例如"他应该……结果没……"），试着用四十种思惟法里的任何一相去转化它，下周分享；</w:t>
      </w:r>
    </w:p>
    <w:p>
      <w:pPr>
        <w:ind w:left="340"/>
      </w:pPr>
      <w:r>
        <w:rPr>
          <w:b/>
          <w:sz w:val="21"/>
        </w:rPr>
        <w:t xml:space="preserve">3. </w:t>
      </w:r>
      <w:r>
        <w:rPr>
          <w:sz w:val="21"/>
        </w:rPr>
        <w:t>便签上的"本周练习场景"贴在看得见的地方。</w:t>
      </w:r>
    </w:p>
    <w:p>
      <w:r>
        <w:rPr>
          <w:b/>
          <w:sz w:val="21"/>
        </w:rPr>
        <w:t>群公告模板（照抄可用）</w:t>
      </w:r>
      <w:r>
        <w:rPr>
          <w:sz w:val="21"/>
        </w:rPr>
        <w:t>："各位书友，本周作业：①每日一次'有慧想'练习（对一件日常物品作'名色集合＋无常'的观察）；②记录一次'常见引发难受'的时刻，用四十种思惟法里的任何一相转化它；③把本周想练习的场景贴在看得见的地方。下周同一时间、同一地点，我们读第3周《正思维——心的转向》，请提前把静心的角落准备好。萨度！"</w:t>
      </w:r>
    </w:p>
    <w:p>
      <w:r>
        <w:rPr>
          <w:b/>
          <w:sz w:val="21"/>
        </w:rPr>
        <w:t>下周预告</w:t>
      </w:r>
      <w:r>
        <w:rPr>
          <w:sz w:val="21"/>
        </w:rPr>
        <w:t>：眼睛装上了，接下来心要转向——第3周我们读《正思维——心的转向》：出离、无嗔、无害三种寻思，看佛陀如何教我们把心的方向从贪、瞋、害转回来。</w:t>
      </w:r>
    </w:p>
    <w:p>
      <w:r>
        <w:rPr>
          <w:b/>
          <w:sz w:val="21"/>
        </w:rPr>
        <w:t>回向（全体合掌，照读）</w:t>
      </w:r>
      <w:r>
        <w:rPr>
          <w:sz w:val="21"/>
        </w:rPr>
        <w:t>：</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萨度！萨度！萨度！</w:t>
      </w:r>
    </w:p>
    <w:p>
      <w:r>
        <w:rPr>
          <w:sz w:val="21"/>
        </w:rPr>
        <w:t>（回向词出处：材料①课件照录原文。）</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《如来禅修学体系21音声》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`soundrecording_d0dd1c0cd17209afe241ece24bf6b7b4_dc8b1edc937bb5b7db6472d52d93cad87439961422831605`</w:t>
            </w:r>
          </w:p>
        </w:tc>
        <w:tc>
          <w:tcPr>
            <w:tcW w:type="dxa" w:w="2409"/>
          </w:tcPr>
          <w:p>
            <w:pPr>
              <w:spacing w:after="20"/>
            </w:pPr>
            <w:r>
              <w:rPr>
                <w:sz w:val="19"/>
              </w:rPr>
              <w:t>如理作意主题的后续讲次（如来禅修学体系21），想深入者可在 ima 知识库搜索「如来禅修学体系21」收听；本周不照录其内容</w:t>
            </w:r>
          </w:p>
        </w:tc>
      </w:tr>
      <w:tr>
        <w:tc>
          <w:tcPr>
            <w:tcW w:type="dxa" w:w="2409"/>
            <w:shd w:val="clear" w:color="auto" w:fill="F2F2F2"/>
          </w:tcPr>
          <w:p>
            <w:pPr>
              <w:spacing w:after="20"/>
            </w:pPr>
            <w:r>
              <w:rPr>
                <w:sz w:val="19"/>
              </w:rPr>
              <w:t>《如来禅修学体系20-禅修次第4-如理作意1-古源尊者-20250122》音声（完整版）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`soundrecording_d0dd1c0cd17209afe241ece24bf6b7b4_f6c99dde6e22388d73dfcce95d2994707439961422831605`</w:t>
            </w:r>
          </w:p>
        </w:tc>
        <w:tc>
          <w:tcPr>
            <w:tcW w:type="dxa" w:w="2409"/>
            <w:shd w:val="clear" w:color="auto" w:fill="F2F2F2"/>
          </w:tcPr>
          <w:p>
            <w:pPr>
              <w:spacing w:after="20"/>
            </w:pPr>
            <w:r>
              <w:rPr>
                <w:sz w:val="19"/>
              </w:rPr>
              <w:t>本周副材料的完整录音，◈扩展段落的原始出处，课后可完整收听</w:t>
            </w:r>
          </w:p>
        </w:tc>
      </w:tr>
      <w:tr>
        <w:tc>
          <w:tcPr>
            <w:tcW w:type="dxa" w:w="2409"/>
          </w:tcPr>
          <w:p>
            <w:pPr>
              <w:spacing w:after="20"/>
            </w:pPr>
            <w:r>
              <w:rPr>
                <w:sz w:val="19"/>
              </w:rPr>
              <w:t>《154讲-摄集-四漏之无明2-古源尊者-20210312（共修版）.pdf》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`pdf_d0dd1c0cd17209afe241ece24bf6b7b4_5e234c8c04665c7355ed1d5d681b2c5d7439961422831605`</w:t>
            </w:r>
          </w:p>
        </w:tc>
        <w:tc>
          <w:tcPr>
            <w:tcW w:type="dxa" w:w="2409"/>
          </w:tcPr>
          <w:p>
            <w:pPr>
              <w:spacing w:after="20"/>
            </w:pPr>
            <w:r>
              <w:rPr>
                <w:sz w:val="19"/>
              </w:rPr>
              <w:t>本周补充材料的完整文档；读书会08曾用其"四漏分类"部分，本周取"无明/错知/正见层次"角度</w:t>
            </w:r>
          </w:p>
        </w:tc>
      </w:tr>
    </w:tbl>
    <w:p>
      <w:r>
        <w:rPr>
          <w:sz w:val="21"/>
        </w:rPr>
        <w:t>&lt;!--/EXT_READ--&gt;</w:t>
      </w:r>
    </w:p>
    <w:p>
      <w:r>
        <w:rPr>
          <w:sz w:val="21"/>
        </w:rPr>
        <w:t>&lt;!--W_LEAD--&gt;</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读书会10·第2周·正见——修行的眼睛（朗读优化版）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