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23:55　|　第三版修订（4周版）：原8周连续两周合并为9环节、单讲120分钟</w:t>
      </w:r>
    </w:p>
    <w:p>
      <w:pPr>
        <w:jc w:val="center"/>
      </w:pPr>
      <w:r>
        <w:rPr>
          <w:b/>
          <w:color w:val="1F3864"/>
          <w:sz w:val="36"/>
        </w:rPr>
        <w:t>🧭 四圣谛（一）——苦与集 · 主持人总指南（读书会08）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读书会08：四圣谛（一）——苦与集（通用）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共8周 · 主持人零基础可带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本读书会的每一讲都可以换新主持人；主持人自己也是新人，</w:t>
      </w:r>
      <w:r>
        <w:rPr>
          <w:b/>
        </w:rPr>
        <w:t>不需要懂阿毗达摩、不需要解释法义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有人问"这个词什么意思"——标准答案："我们跟着原文读，读几周自然就熟了。"</w:t>
      </w:r>
    </w:p>
    <w:p>
      <w:pPr>
        <w:pStyle w:val="ListBullet"/>
      </w:pPr>
      <w:r>
        <w:rPr>
          <w:b w:val="0"/>
        </w:rPr>
        <w:t>有人问"正确答案是什么"——标准答案："先听听大家的看法。"原文说了什么，比"谁说得对"重要。</w:t>
      </w:r>
    </w:p>
    <w:p>
      <w:r>
        <w:rPr>
          <w:b/>
          <w:color w:val="1F3864"/>
          <w:sz w:val="26"/>
        </w:rPr>
        <w:t>二、120分钟标准流程（每周相同）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2—4段原文，轮流朗读；★核心必读／◈扩展可选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照读本讲引导词（四谛看一眼/与渴爱见一面/拆标记/看旧习惯/给八周收尾等，全部零门槛）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每一讲都附《时间弹性指南》：时间不够→只读★段+只讨论问题①；时间富余→读◈段+用扩展内容包。</w:t>
      </w:r>
      <w:r>
        <w:rPr>
          <w:b/>
        </w:rPr>
        <w:t>原则：讨论比读完重要，体验比讲完重要。</w:t>
      </w:r>
    </w:p>
    <w:p>
      <w:r>
        <w:rPr>
          <w:b/>
          <w:color w:val="1F3864"/>
          <w:sz w:val="26"/>
        </w:rPr>
        <w:t>三、主持人10条守则</w:t>
      </w:r>
    </w:p>
    <w:p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r>
        <w:rPr>
          <w:b/>
          <w:color w:val="1F3864"/>
          <w:sz w:val="26"/>
        </w:rPr>
        <w:t>四、本系列八周导览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练习亮点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四圣谛总说——如实了知苦集灭道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四谛是最上之理；转法轮从"中道"开始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"用四圣谛看一眼自己的心"四步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苦圣谛（一）——世俗谛之苦的十一项观察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生老死、愁悲苦忧恼……如实看，不渲染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给"苦"做一次不评判的盘点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苦圣谛（二）——五取蕴即苦与十一类五蕴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"简而言之，五取蕴是苦"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在当下身上找五取蕴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苦圣谛（三）——为何有生命就是苦：三相与两种坏灭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无常、苦、无我——看清是出离的开始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三相扫描＋"身病心不病"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集圣谛（一）——渴爱：欲爱、有爱、无有爱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连"不想再来"也是一种渴爱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与渴爱见一面（观察者第一课）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集圣谛（二）——渴爱生起的十组处所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凡有喜色悦色处，爱即生起建立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画出自己渴爱的"住址"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集圣谛（三）——无明、五种苦因与烦恼轮转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指出无明，恰恰是指明出路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找一句"我以为的理所当然"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以四圣谛看问题——苦与集的生活运用与总结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看问题用四圣谛，解决问题用八正道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五蕴转念四步＋给八周收尾</w:t>
            </w:r>
          </w:p>
        </w:tc>
      </w:tr>
    </w:tbl>
    <w:p>
      <w:r>
        <w:rPr>
          <w:b/>
          <w:color w:val="1F3864"/>
          <w:sz w:val="26"/>
        </w:rPr>
        <w:t>五、心理安全提示（本系列重点）</w:t>
      </w:r>
    </w:p>
    <w:p>
      <w:pPr>
        <w:pStyle w:val="ListBullet"/>
      </w:pPr>
      <w:r>
        <w:rPr>
          <w:b/>
        </w:rPr>
        <w:t>苦谛三周（W2-W4）涉死亡、丧失、病苦、人生意义等沉重话题</w:t>
      </w:r>
      <w:r>
        <w:rPr>
          <w:b w:val="0"/>
        </w:rPr>
        <w:t>：分享以自愿为限、不评判、不逼问个人丧失经历；有成员情绪波动时提供"停止讨论改修慈心/呼吸放松、允许静坐或暂离"选项；主持人不得以"苦谛"否定他人的正常悲伤——如实知苦是为了离苦，不是沉溺苦。</w:t>
      </w:r>
    </w:p>
    <w:p>
      <w:pPr>
        <w:pStyle w:val="ListBullet"/>
      </w:pPr>
      <w:r>
        <w:rPr>
          <w:b/>
        </w:rPr>
        <w:t>集谛三周（W5-W7）涉个人贪着与烦恼披露</w:t>
      </w:r>
      <w:r>
        <w:rPr>
          <w:b w:val="0"/>
        </w:rPr>
        <w:t>：分享自愿、不评判、不给心理学诊断式解释；引导用"观察者好奇"姿态，结束时以慈心收尾。</w:t>
      </w:r>
    </w:p>
    <w:p>
      <w:pPr>
        <w:pStyle w:val="ListBullet"/>
      </w:pPr>
      <w:r>
        <w:rPr>
          <w:b/>
        </w:rPr>
        <w:t>W7防"自我否定"</w:t>
      </w:r>
      <w:r>
        <w:rPr>
          <w:b w:val="0"/>
        </w:rPr>
        <w:t>：无明是普遍现状，佛陀指出它恰恰是为了指明出路——"发现烦恼应该欢喜"。</w:t>
      </w:r>
    </w:p>
    <w:p>
      <w:pPr>
        <w:pStyle w:val="ListBullet"/>
      </w:pPr>
      <w:r>
        <w:rPr>
          <w:b/>
        </w:rPr>
        <w:t>W8涉旧伤案例（童年体罚）</w:t>
      </w:r>
      <w:r>
        <w:rPr>
          <w:b w:val="0"/>
        </w:rPr>
        <w:t>：拆自己的见是修行，指认别人的见是冒犯；收官周更要守住"不比收获、不逼分享"。</w:t>
      </w:r>
    </w:p>
    <w:p>
      <w:r>
        <w:rPr>
          <w:b/>
          <w:color w:val="1F3864"/>
          <w:sz w:val="26"/>
        </w:rPr>
        <w:t>六、多机/多系列边界（供组织者与延伸阅读参考）</w:t>
      </w:r>
    </w:p>
    <w:p>
      <w:pPr>
        <w:pStyle w:val="ListBullet"/>
      </w:pPr>
      <w:r>
        <w:rPr>
          <w:b w:val="0"/>
        </w:rPr>
        <w:t>本系列（08）主讲"苦圣谛＋集圣谛"；灭圣谛与道圣谛的义理展开在</w:t>
      </w:r>
      <w:r>
        <w:rPr>
          <w:b/>
        </w:rPr>
        <w:t>读书会09《四圣谛（二）——灭与道》</w:t>
      </w:r>
      <w:r>
        <w:rPr>
          <w:b w:val="0"/>
        </w:rPr>
        <w:t>——W8只作展望，不在本系列展开。</w:t>
      </w:r>
    </w:p>
    <w:p>
      <w:pPr>
        <w:pStyle w:val="ListBullet"/>
      </w:pPr>
      <w:r>
        <w:rPr>
          <w:b w:val="0"/>
        </w:rPr>
        <w:t>196讲共修版PDF由</w:t>
      </w:r>
      <w:r>
        <w:rPr>
          <w:b/>
        </w:rPr>
        <w:t>读书会07</w:t>
      </w:r>
      <w:r>
        <w:rPr>
          <w:b w:val="0"/>
        </w:rPr>
        <w:t>收官周使用（四念处整合实修视角）；本系列W8使用其应用版PDF（生活运用视角），分工不同。</w:t>
      </w:r>
    </w:p>
    <w:p>
      <w:pPr>
        <w:pStyle w:val="ListBullet"/>
      </w:pPr>
      <w:r>
        <w:rPr>
          <w:b w:val="0"/>
        </w:rPr>
        <w:t>《应作慈爱经》整篇共读归</w:t>
      </w:r>
      <w:r>
        <w:rPr>
          <w:b/>
        </w:rPr>
        <w:t>读书会02（慈心禅修习）</w:t>
      </w:r>
      <w:r>
        <w:rPr>
          <w:b w:val="0"/>
        </w:rPr>
        <w:t>；身念处/受念处修法详见</w:t>
      </w:r>
      <w:r>
        <w:rPr>
          <w:b/>
        </w:rPr>
        <w:t>读书会06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七、出勤与人数建议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r>
        <w:rPr>
          <w:b/>
          <w:color w:val="1F3864"/>
          <w:sz w:val="26"/>
        </w:rPr>
        <w:t>八、资料使用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（含速览/时间弹性/特别提醒）与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，按周编排，标注出处与media_id。</w:t>
      </w:r>
    </w:p>
    <w:p>
      <w:pPr>
        <w:pStyle w:val="ListNumber"/>
      </w:pPr>
      <w:r>
        <w:rPr>
          <w:b w:val="0"/>
        </w:rPr>
        <w:t>不设置任何外部链接；需要核对原文出处时，按文中"打开方式"在 ima 知识库「古源尊者开示及上座部佛教资料」搜索即可。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读书会08 · 主持人总指南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