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15:11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第2周：身念处（下）与受念处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三十二身分和墓园九相的目的，都不是吓自己，而是"舍离贪爱与怖畏"：对身体的贪著松一点，对死亡的怖畏松一点。界作意（四界差别）则是身念处里唯一可兼作"止禅"与"观禅"的业处——它让心先稳下来，再开始"拆解"。</w:t>
      </w:r>
      <w:r>
        <w:rPr>
          <w:b w:val="0"/>
        </w:rPr>
        <w:t>；</w:t>
      </w:r>
      <w:r>
        <w:rPr>
          <w:b/>
        </w:rPr>
        <w:t>受念处——九种受与受→爱。以"了知而不随"如实观受，看清可依靠与不可依靠的受，以及受如何缘起爱取。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水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火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1) 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4) 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7) 流动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9) 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11) 支持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2) 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5) 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8) 黏结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10) 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12) 推动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3) 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6) 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硬 软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粗 滑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重 轻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流动 黏结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热 冷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支持 推动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火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/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[00:02:51.380] 分成了受、想、行，还有识。</w:t>
      </w:r>
    </w:p>
    <w:p>
      <w:r>
        <w:rPr>
          <w:b w:val="0"/>
        </w:rPr>
        <w:t>[00:03:04.950] 那受想行识很容易理解，这个受就是感受。我们前昨天前天有学习，受念处，受就是感受，简单来讲就是苦受乐受不苦不乐受三种。扩展开来，有分成六种，比如身体的苦受、乐受、不苦不乐受和内心的苦受，不苦不乐受，或者苦受。就是身心都会有受。那我们如果再把它分开，即这个感受是可以依靠的还是不可以依靠的。有人把它翻译成有污染的和没有污染的。那我比较倾向于用这个可依靠和不可依靠，</w:t>
      </w:r>
    </w:p>
    <w:p>
      <w:r>
        <w:rPr>
          <w:b w:val="0"/>
        </w:rPr>
        <w:t>[00:04:01.820] 什么意思？就是我们人都是靠感受活着。靠感受活着，那经常我们会靠错掉。好，比如说一个糖尿病患者，他往往还很爱吃糖，对？他往往就是一开始因为爱吃糖造成的，有些或者糖水吃多了。那么他就是对那个痰有好的感受。那依靠吃糖有好的感受，最后的结果是糖尿病，对？那显然这种感受就不可以依靠了，</w:t>
      </w:r>
    </w:p>
    <w:p>
      <w:r>
        <w:rPr>
          <w:b w:val="0"/>
        </w:rPr>
        <w:t>[00:04:37.860] 那这个我们这个年轻人呢都渴望有一份。真挚的永恒的爱情。认为这种是美好的感受。那从老年人再给你们讲，事实上，因为真的能够存续的这个夫妻的关系，都是最后都变成亲情。</w:t>
      </w:r>
    </w:p>
    <w:p>
      <w:r>
        <w:rPr>
          <w:b w:val="0"/>
        </w:rPr>
        <w:t>[00:05:09.220] 他已经不是那个，那个爱情，那个纯真的，你原来这个年纪小的时候，那个懵懵懂懂的那种理解，为什么？因为是感受。爱是一种感受，而感受一定是无常苦无我的。它它是一个天天都在变化。所以，那么，如果你认为那种爱的感受是可以恒常的，是一种可以海枯石烂的，可以这个如何的，那显然就是错的。你要依靠这种感受，以后苦就入你的手。好，那这个就是不可依靠的感受。</w:t>
      </w:r>
    </w:p>
    <w:p>
      <w:r>
        <w:rPr>
          <w:b w:val="0"/>
        </w:rPr>
        <w:t>[00:05:52.380] 那什么样的感受可以依靠？那比如说你是一个，很有慈悲的人。好，你总是看到别人快乐，你也跟着快乐。你看到别人痛苦，你希望去帮助别人。然后，你总是很有智慧，一面对各种各样的问题，你总能够很有效的解决它。然后，你对那种有智慧理性的处理问题，你觉得感受挺清爽的，这种感受，他可以依靠。好，他不会给你带来麻烦。他不会给你未来带来痛苦，那这个就是可依靠的感受，不可依靠的感受的区别，对？</w:t>
      </w:r>
    </w:p>
    <w:p>
      <w:r>
        <w:rPr>
          <w:b w:val="0"/>
        </w:rPr>
        <w:t>[00:06:34.500] 对，那么我们在前面课程里面讲到。</w:t>
      </w:r>
    </w:p>
    <w:p>
      <w:r>
        <w:rPr>
          <w:b w:val="0"/>
        </w:rPr>
        <w:t>[00:06:40.580] 佛陀为什么把名法分成四个部分，受、想、行、识。那名法？真的完全展开最宽泛的名法包含什么？包含八十九种心，五十二种心所对？八十九种心就可以生起来的心的类型。那么这些八十九种可以生起来的心的类型呢是。由五十二种心理素质区组合出来。好五十二种心理素质组合出来，那么这样的这种划分法，是佛陀对我们心的这种素质，或者新的类型一种最详细的这个划分方法。那这样的划分方法为什么又把它总结成四种受、想行识？</w:t>
      </w:r>
    </w:p>
    <w:p>
      <w:r>
        <w:rPr>
          <w:b w:val="0"/>
        </w:rPr>
        <w:t>[00:07:36.860] 那个受？是五十二心所之一，那是其中一个心所想，也是其中一个心所。那佛陀把它单独拿出来，把这个五十二心所里面单独拿出来，然后剩下的，都把它称为行，剩下的五十种心所，都把它称为行。那识呢就是识别，是心识就单独列出来。</w:t>
      </w:r>
    </w:p>
    <w:p>
      <w:r>
        <w:rPr>
          <w:b w:val="0"/>
        </w:rPr>
        <w:t>[00:08:12.520] 那受想行识？这个受单独拎出来的原因，佛陀说说一切法齐集于受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受来识别，这个东西好坏，那么根源，是对我们的生存和物种繁衍是不是有帮助？所以，佛陀想一切法齐集于受，所以这个受很重要。佛陀把它单独列出来，受想行识，那么想。</w:t>
      </w:r>
    </w:p>
    <w:p>
      <w:r>
        <w:rPr>
          <w:b w:val="0"/>
        </w:rPr>
        <w:t>[00:09:03.520] 巴利叫saññā，它的特性就是做标记。即我们如何去判断这个摆在你面前的某一个事物，它是好是不好，那如果是一种全新的，我们从来没有接触过的，甚至相类似的东西你都找不到的，那你就只能去试一下。通过感受来判断，对？你看到某一种这种植物从来没有见过，你不知道那个植物是有毒没有毒，那你一定要去试一下。你才能知道，但是，你只要有类似的时候，你就会调出过去的一个经验，就要这个东西大概或者这个东西我知道，那这个是怎么来的，这个就是这个想来的。这个想，就是负责做标记。</w:t>
      </w:r>
    </w:p>
    <w:p>
      <w:r>
        <w:rPr>
          <w:b w:val="0"/>
        </w:rPr>
        <w:t>[00:10:07.490] 我们看到一个事物，对今天看到一个完全新的事物，没见过的好，那看完以后，你体验它的感受了，然后你就会做个标记。这个食物含在嘴里有点辣辣的，举个例子说，你就会给它标记了。好，那如果是一个生物学家，他就会拿去这个植物专家，他就会拿去做各种各样的。化验，用各种观察，然后给他标标，给他发表一个论文，说我们发现了一种全新的植物。然后，那那大家看了这个文章，然后就会形成一个标记。现在有一种植物是被发现了，叫全新的植物如何。这个都是想在干活，好，那这个想，</w:t>
      </w:r>
    </w:p>
    <w:p>
      <w:r>
        <w:rPr>
          <w:b w:val="0"/>
        </w:rPr>
        <w:t>[00:10:53.460] 它最后导致是什么？就是我们的见解，我们的看法，我们的经验，我们的认知，再更高的，可以到你的这种人生观世界观价值观等等好那。所以，他是人是靠感受活的，但是，因为你每一样东西都要去受一下，这个效率太低，所以我们的心，就会发展出一个我作为一个标记，我记住了我下一次就不要再重复了。</w:t>
      </w:r>
    </w:p>
    <w:p>
      <w:r>
        <w:rPr>
          <w:b w:val="0"/>
        </w:rPr>
        <w:t>[00:11:26.440] 但是，也有一个问题，这个标记会错误，我感受会不可靠，标记呢会发生错误。对，如果那个感受本身就是这个不可靠的，然后你再一个标记为，比如说这个爱情对，它本来就不可靠，然后你给他标记说，这个是终身都要去追求的，那就完蛋了，这个生命就会很悲催，所以这个。这个感受不可靠，标的在发生错误，那那对我们的生活，我们的工作，我们的修行，那就会出现很多的错乱。</w:t>
      </w:r>
    </w:p>
    <w:p>
      <w:r>
        <w:rPr>
          <w:b w:val="0"/>
        </w:rPr>
        <w:t>[00:12:10.025] 所以，佛陀把这把这两个心理素质单独列出来。这个作为，这个我们要特别去注意的一个两个心所了，那其他的都归为行，就是其他的所有心所，就是「行」。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受念处就用起来了，对吧？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那举一个其中的地界而言，它的特相呢是硬……它的作用，地界的作用，是作为同一（界聚）里面的其他色法的立足处……就是它有承载的这种作用。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就当禅修者如此分析地界的时候……如果要知道哪一种色法以及名法的特相、作用、现起、近因，它这种详细的解释以及修法，在《清净道论》的说蕴品里面就有很清楚的解释。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/>
    <w:p/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/>
    <w:p/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/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《大念处经析解·帕奥西亚多202406V2.0.pdf》：</w:t>
      </w:r>
    </w:p>
    <w:p>
      <w:pPr>
        <w:pStyle w:val="ListBullet"/>
      </w:pPr>
      <w:r>
        <w:rPr>
          <w:b w:val="0"/>
        </w:rPr>
        <w:t>《5-正念之道·帕奥西亚多八本书系列(印刷版-简体版).pdf》：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《大念处经析解·帕奥西亚多202406V2.0.pdf》第1页（封面图版·书籍封面装帧）：</w:t>
      </w:r>
    </w:p>
    <w:p>
      <w:pPr>
        <w:pStyle w:val="ListBullet"/>
      </w:pPr>
      <w:r>
        <w:rPr>
          <w:b w:val="0"/>
        </w:rPr>
        <w:t>《大念处经析解·帕奥西亚多202406V2.0.pdf》第12页（表格·经典缩略语及出处标识法）：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《5-正念之道·帕奥西亚多八本书系列(印刷版-简体版).pdf》第3页（图版·佛像照片）：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《5-正念之道·帕奥西亚多八本书系列(印刷版-简体版).pdf》第21页（图版·佛像照片）：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《5-正念之道·帕奥西亚多八本书系列(印刷版-简体版).pdf》第335页（图版·莲花插图）：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《5-正念之道·帕奥西亚多八本书系列(印刷版-简体版).pdf》第407页（图版·佛足印石刻照片）：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《5-正念之道·帕奥西亚多八本书系列(印刷版-简体版).pdf》第430页（表格·七清净与诸观智对照表）：</w:t>
      </w:r>
    </w:p>
    <w:p>
      <w:pPr>
        <w:pStyle w:val="ListBullet"/>
      </w:pPr>
      <w:r>
        <w:rPr>
          <w:b w:val="0"/>
        </w:rPr>
        <w:t>《5-正念之道·帕奥西亚多八本书系列(印刷版-简体版).pdf》第455页（图版·莲花线描图＋二维码）：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第2周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