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第3周：临终结生与业之定则（主持人版）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r>
        <w:rPr>
          <w:b w:val="0"/>
        </w:rPr>
        <w:t>；</w:t>
      </w:r>
      <w:r>
        <w:rPr>
          <w:b/>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同一心理（同一性理）……不同的树形心（速行心）……具有同一性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总导语＋材料①〈有分心〉 | 先立"心路／离心路"与"结生心＝第一个心" |</w:t>
      </w:r>
    </w:p>
    <w:p>
      <w:pPr>
        <w:ind w:left="170"/>
        <w:pBdr>
          <w:left w:val="single" w:sz="18" w:space="4" w:color="1F3864"/>
        </w:pBdr>
        <w:shd w:val="clear" w:fill="F2F5FA"/>
      </w:pPr>
      <w:r>
        <w:rPr>
          <w:b w:val="0"/>
        </w:rPr>
        <w:t>| 5–13 min | 材料①〈死生的过程〉〈四种死亡〉 | "死心一灭，生命结束"一句必读 |</w:t>
      </w:r>
    </w:p>
    <w:p>
      <w:pPr>
        <w:ind w:left="170"/>
        <w:pBdr>
          <w:left w:val="single" w:sz="18" w:space="4" w:color="1F3864"/>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F3864"/>
        </w:pBdr>
        <w:shd w:val="clear" w:fill="F2F5FA"/>
      </w:pPr>
      <w:r>
        <w:rPr>
          <w:b w:val="0"/>
        </w:rPr>
        <w:t>| 22–27 min | 材料②〈死亡心与结生心无间生起〉 | 读〈欲界临死心路〉与"无中阴"段 |</w:t>
      </w:r>
    </w:p>
    <w:p>
      <w:pPr>
        <w:ind w:left="170"/>
        <w:pBdr>
          <w:left w:val="single" w:sz="18" w:space="4" w:color="1F3864"/>
        </w:pBdr>
        <w:shd w:val="clear" w:fill="F2F5FA"/>
      </w:pPr>
      <w:r>
        <w:rPr>
          <w:b w:val="0"/>
        </w:rPr>
        <w:t>| 27–30 min | 材料③〈令生业与临终关怀〉 | 读 [00:12:37] 与 [00:21:39] 两段 |</w:t>
      </w:r>
    </w:p>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ind w:left="170"/>
        <w:pBdr>
          <w:left w:val="single" w:sz="18" w:space="4" w:color="1F3864"/>
        </w:pBdr>
        <w:shd w:val="clear" w:fill="F2F5FA"/>
      </w:pPr>
      <w:r>
        <w:rPr>
          <w:b w:val="0"/>
        </w:rPr>
        <w:t>#   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可以说呢，临终关怀的重点呢，其实是关怀患者临终成熟什么业啊。</w:t>
      </w:r>
    </w:p>
    <w:p>
      <w:r>
        <w:rPr>
          <w:b/>
        </w:rPr>
        <w:t>[00:06:23.720]</w:t>
      </w:r>
    </w:p>
    <w:p>
      <w:pPr>
        <w:ind w:left="170"/>
        <w:pBdr>
          <w:left w:val="single" w:sz="18" w:space="4" w:color="1F3864"/>
        </w:pBdr>
        <w:shd w:val="clear" w:fill="F2F5FA"/>
      </w:pPr>
      <w:r>
        <w:rPr>
          <w:b w:val="0"/>
        </w:rPr>
        <w:t>那死亡到底发生了什么呢？从死亡到结生的因果关系呢，非常深奥啊，</w:t>
      </w:r>
    </w:p>
    <w:p>
      <w:r>
        <w:rPr>
          <w:b/>
        </w:rPr>
        <w:t>[00:06:30.970]</w:t>
      </w:r>
    </w:p>
    <w:p>
      <w:pPr>
        <w:ind w:left="170"/>
        <w:pBdr>
          <w:left w:val="single" w:sz="18" w:space="4" w:color="1F3864"/>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叶呢发送出去啊。</w:t>
      </w:r>
    </w:p>
    <w:p>
      <w:r>
        <w:rPr>
          <w:b/>
        </w:rPr>
        <w:t>[00:11:03.300]</w:t>
      </w:r>
    </w:p>
    <w:p>
      <w:pPr>
        <w:ind w:left="170"/>
        <w:pBdr>
          <w:left w:val="single" w:sz="18" w:space="4" w:color="1F3864"/>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F3864"/>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F3864"/>
        </w:pBdr>
        <w:shd w:val="clear" w:fill="F2F5FA"/>
      </w:pPr>
      <w:r>
        <w:rPr>
          <w:b w:val="0"/>
        </w:rPr>
        <w:t>供养比丘的动机是倾向供养行为留下来的业，是令生业临死塑行中的私心所执行的令生业沉着的管道作用。供养比丘的场景呢，就是临时出行心所缘，也是这一生结生心的所缘。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F3864"/>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F3864"/>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F3864"/>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F3864"/>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F3864"/>
        </w:pBdr>
        <w:shd w:val="clear" w:fill="F2F5FA"/>
      </w:pPr>
      <w:r>
        <w:rPr>
          <w:b w:val="0"/>
        </w:rPr>
        <w:t>好啊，这个样呢，他礼佛的善业阻断了他在临终啊，围捕无辜生灵的不善业所带来的天人的啊，所这个天人的节生啊。</w:t>
      </w:r>
    </w:p>
    <w:p>
      <w:r>
        <w:rPr>
          <w:b/>
        </w:rPr>
        <w:t>[00:33:38.440]</w:t>
      </w:r>
    </w:p>
    <w:p>
      <w:pPr>
        <w:ind w:left="170"/>
        <w:pBdr>
          <w:left w:val="single" w:sz="18" w:space="4" w:color="1F3864"/>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F3864"/>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F3864"/>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F3864"/>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F3864"/>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F3864"/>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F3864"/>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F3864"/>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3683 字，供中等稍慢朗读，约 21 分钟；其余为默读／选读／延伸内容）</w:t>
      </w:r>
    </w:p>
    <w:p>
      <w:pPr>
        <w:ind w:left="170"/>
        <w:pBdr>
          <w:left w:val="single" w:sz="18" w:space="4" w:color="1F3864"/>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F3864"/>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F3864"/>
        </w:pBdr>
        <w:shd w:val="clear" w:fill="F2F5FA"/>
      </w:pPr>
      <w:r>
        <w:rPr>
          <w:b w:val="0"/>
        </w:rPr>
        <w:t>| 6–14 min | 材料①〈六、成就与失坏〉 | 四种成就／四种失坏定义必读；"成就令善业易熟、失坏令恶业易熟"一句必读 |</w:t>
      </w:r>
    </w:p>
    <w:p>
      <w:pPr>
        <w:ind w:left="170"/>
        <w:pBdr>
          <w:left w:val="single" w:sz="18" w:space="4" w:color="1F3864"/>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F3864"/>
        </w:pBdr>
        <w:shd w:val="clear" w:fill="F2F5FA"/>
      </w:pPr>
      <w:r>
        <w:rPr>
          <w:b w:val="0"/>
        </w:rPr>
        <w:t>| 22–27 min | 材料③ [00:38:39]—[00:41:08] | "</w:t>
      </w:r>
      <w:r>
        <w:rPr>
          <w:b/>
        </w:rPr>
        <w:t>前善中善后善</w:t>
      </w:r>
      <w:r>
        <w:rPr>
          <w:b w:val="0"/>
        </w:rPr>
        <w:t>"一句必读；转写稿括注跳过 |</w:t>
      </w:r>
    </w:p>
    <w:p>
      <w:pPr>
        <w:ind w:left="170"/>
        <w:pBdr>
          <w:left w:val="single" w:sz="18" w:space="4" w:color="1F3864"/>
        </w:pBdr>
        <w:shd w:val="clear" w:fill="F2F5FA"/>
      </w:pPr>
      <w:r>
        <w:rPr>
          <w:b w:val="0"/>
        </w:rPr>
        <w:t>| 27–30 min | 材料④〈决意思与前后思〉＋〈秃耳天女〉节录 | 读〈秃耳天女〉末段"具有同一性……"两句即可 |</w:t>
      </w:r>
    </w:p>
    <w:p>
      <w:pPr>
        <w:ind w:left="170"/>
        <w:pBdr>
          <w:left w:val="single" w:sz="18" w:space="4" w:color="1F3864"/>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F3864"/>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pPr>
        <w:ind w:left="170"/>
        <w:pBdr>
          <w:left w:val="single" w:sz="18" w:space="4" w:color="1F3864"/>
        </w:pBdr>
        <w:shd w:val="clear" w:fill="F2F5FA"/>
      </w:pPr>
      <w:r>
        <w:rPr>
          <w:b w:val="0"/>
        </w:rPr>
        <w:t>⚠️ 主持人操作：本材料为讲义，章法清楚。</w:t>
      </w:r>
      <w:r>
        <w:rPr>
          <w:b/>
        </w:rPr>
        <w:t>重点读</w:t>
      </w:r>
      <w:r>
        <w:rPr>
          <w:b w:val="0"/>
        </w:rPr>
        <w:t>〈业的同一性理〉（</w:t>
      </w:r>
      <w:r>
        <w:rPr>
          <w:b/>
        </w:rPr>
        <w:t>"'一个业'其实是构成一个已完成行为的一连串业"一句必读</w:t>
      </w:r>
      <w:r>
        <w:rPr>
          <w:b w:val="0"/>
        </w:rPr>
        <w:t>）、〈六、成就与失坏〉总说（</w:t>
      </w:r>
      <w:r>
        <w:rPr>
          <w:b/>
        </w:rPr>
        <w:t>"并非有因就一定有果报，但有果报一定有因"一句必读</w:t>
      </w:r>
      <w:r>
        <w:rPr>
          <w:b w:val="0"/>
        </w:rPr>
        <w:t>＋四种成就与失坏四条定义</w:t>
      </w:r>
      <w:r>
        <w:rPr>
          <w:b/>
        </w:rPr>
        <w:t>逐条照读</w:t>
      </w:r>
      <w:r>
        <w:rPr>
          <w:b w:val="0"/>
        </w:rPr>
        <w:t>）、〈1. 趣成就与趣失坏〉（</w:t>
      </w:r>
      <w:r>
        <w:rPr>
          <w:b/>
        </w:rPr>
        <w:t>"成就，使恶业无法成熟而令善业得以成熟；失坏，则使善业无法成熟而令恶业得以成熟"一句必读</w:t>
      </w:r>
      <w:r>
        <w:rPr>
          <w:b w:val="0"/>
        </w:rPr>
        <w:t>；盲龟浮木偈</w:t>
      </w:r>
      <w:r>
        <w:rPr>
          <w:b/>
        </w:rPr>
        <w:t>可读</w:t>
      </w:r>
      <w:r>
        <w:rPr>
          <w:b w:val="0"/>
        </w:rPr>
        <w:t>，但读前先说明"这是经典形容'人身难得'的比喻"）、〈4. 方式成就和方式失坏〉（</w:t>
      </w:r>
      <w:r>
        <w:rPr>
          <w:b/>
        </w:rPr>
        <w:t>"方式成就最能把我在手里"一段必读</w:t>
      </w:r>
      <w:r>
        <w:rPr>
          <w:b w:val="0"/>
        </w:rPr>
        <w:t>，可只读前两段与《了凡四训》一句）。〈2. 所依成就与所依失坏〉〈3. 时成就与时失坏〉〈《一半经》〉〈"加行成就"还需智慧、精进与正念〉〈国王宠臣的譬喻〉〈无辜大臣的譬喻〉〈如何避免成就转变为失坏〉等段，</w:t>
      </w:r>
      <w:r>
        <w:rPr>
          <w:b/>
        </w:rPr>
        <w:t>时间紧时跳读或略过</w:t>
      </w:r>
      <w:r>
        <w:rPr>
          <w:b w:val="0"/>
        </w:rPr>
        <w:t>（照录中齐备，供课后阅读）。读到"恶趣、无因结生、地狱"处，</w:t>
      </w:r>
      <w:r>
        <w:rPr>
          <w:b/>
        </w:rPr>
        <w:t>语气平稳，不作渲染，且务必补一句"这是原理说明，不是针对谁"</w:t>
      </w:r>
      <w:r>
        <w:rPr>
          <w:b w:val="0"/>
        </w:rPr>
        <w:t>。</w:t>
      </w:r>
    </w:p>
    <w:p>
      <w:r>
        <w:rPr>
          <w:b/>
        </w:rPr>
        <w:t>照录原文（逐字）：</w:t>
      </w:r>
    </w:p>
    <w:p>
      <w:r>
        <w:rPr>
          <w:b/>
        </w:rPr>
        <w:t>【业的同一性理】</w:t>
      </w:r>
    </w:p>
    <w:p>
      <w:pPr>
        <w:ind w:left="170"/>
        <w:pBdr>
          <w:left w:val="single" w:sz="18" w:space="4" w:color="1F3864"/>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F3864"/>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F3864"/>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F3864"/>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F3864"/>
        </w:pBdr>
        <w:shd w:val="clear" w:fill="F2F5FA"/>
      </w:pPr>
      <w:r>
        <w:rPr>
          <w:b w:val="0"/>
        </w:rPr>
        <w:t>* 趣成就和趣失坏：趣指的是有情投生之地，即善、恶趣。趣成就指投生到人天善趣，趣失坏指投生到四恶趣。</w:t>
      </w:r>
    </w:p>
    <w:p>
      <w:pPr>
        <w:ind w:left="170"/>
        <w:pBdr>
          <w:left w:val="single" w:sz="18" w:space="4" w:color="1F3864"/>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F3864"/>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F3864"/>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F3864"/>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F3864"/>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F3864"/>
        </w:pBdr>
        <w:shd w:val="clear" w:fill="F2F5FA"/>
      </w:pPr>
      <w:r>
        <w:rPr>
          <w:b w:val="0"/>
        </w:rPr>
        <w:t>所以，佛陀在《中部·愚人智者经》中说：</w:t>
      </w:r>
    </w:p>
    <w:p>
      <w:pPr>
        <w:ind w:left="170"/>
        <w:pBdr>
          <w:left w:val="single" w:sz="18" w:space="4" w:color="1F3864"/>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F3864"/>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F3864"/>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F3864"/>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F3864"/>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F3864"/>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F3864"/>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F3864"/>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F3864"/>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F3864"/>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F3864"/>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F3864"/>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pPr>
        <w:ind w:left="170"/>
        <w:pBdr>
          <w:left w:val="single" w:sz="18" w:space="4" w:color="1F3864"/>
        </w:pBdr>
        <w:shd w:val="clear" w:fill="F2F5FA"/>
      </w:pPr>
      <w:r>
        <w:rPr>
          <w:b w:val="0"/>
        </w:rPr>
        <w:t>⚠️ 主持人操作：本材料是本周"</w:t>
      </w:r>
      <w:r>
        <w:rPr>
          <w:b/>
        </w:rPr>
        <w:t>多样性</w:t>
      </w:r>
      <w:r>
        <w:rPr>
          <w:b w:val="0"/>
        </w:rPr>
        <w:t>"的支柱。</w:t>
      </w:r>
      <w:r>
        <w:rPr>
          <w:b/>
        </w:rPr>
        <w:t>必读</w:t>
      </w:r>
      <w:r>
        <w:rPr>
          <w:b w:val="0"/>
        </w:rPr>
        <w:t>〈（二）同一性理〉第 3 段（</w:t>
      </w:r>
      <w:r>
        <w:rPr>
          <w:b/>
        </w:rPr>
        <w:t>"当说到'一个业'时，我们实际上是指构成一个已完成行为的'一连串的业'"一句必读</w:t>
      </w:r>
      <w:r>
        <w:rPr>
          <w:b w:val="0"/>
        </w:rPr>
        <w:t>）与第 5 段（</w:t>
      </w:r>
      <w:r>
        <w:rPr>
          <w:b/>
        </w:rPr>
        <w:t>"这四种作用可以全部由一个业产生，亦即，具有同一性的不同业能产生不同的作用"——本周锚点句，务必放慢、重复一遍</w:t>
      </w:r>
      <w:r>
        <w:rPr>
          <w:b w:val="0"/>
        </w:rPr>
        <w:t>）；〈迭瓦达德尊者〉（</w:t>
      </w:r>
      <w:r>
        <w:rPr>
          <w:b/>
        </w:rPr>
        <w:t>照读</w:t>
      </w:r>
      <w:r>
        <w:rPr>
          <w:b w:val="0"/>
        </w:rPr>
        <w:t>，它是"一个行为、多种作用"的最好例子；读到"无间地狱"处</w:t>
      </w:r>
      <w:r>
        <w:rPr>
          <w:b/>
        </w:rPr>
        <w:t>语气平稳、不渲染</w:t>
      </w:r>
      <w:r>
        <w:rPr>
          <w:b w:val="0"/>
        </w:rPr>
        <w:t>）；〈同一性毁坏业〉（一句定义照读即可）；〈难达咖鬼〉（</w:t>
      </w:r>
      <w:r>
        <w:rPr>
          <w:b/>
        </w:rPr>
        <w:t>时间紧可只读"随喜即成熟—六月后毁坏业终止—邪见业令生"三句</w:t>
      </w:r>
      <w:r>
        <w:rPr>
          <w:b w:val="0"/>
        </w:rPr>
        <w:t>）。本材料</w:t>
      </w:r>
      <w:r>
        <w:rPr>
          <w:b/>
        </w:rPr>
        <w:t>不涉及任何具体个人的评判</w:t>
      </w:r>
      <w:r>
        <w:rPr>
          <w:b w:val="0"/>
        </w:rPr>
        <w:t>，若有人联想自身或家人，按特别提醒第 2 条温和处理。</w:t>
      </w:r>
    </w:p>
    <w:p>
      <w:r>
        <w:rPr>
          <w:b/>
        </w:rPr>
        <w:t>照录原文（逐字）：</w:t>
      </w:r>
    </w:p>
    <w:p>
      <w:r>
        <w:rPr>
          <w:b/>
        </w:rPr>
        <w:t>【（二）同一性理】</w:t>
      </w:r>
    </w:p>
    <w:p>
      <w:pPr>
        <w:ind w:left="170"/>
        <w:pBdr>
          <w:left w:val="single" w:sz="18" w:space="4" w:color="1F3864"/>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F3864"/>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F3864"/>
        </w:pBdr>
        <w:shd w:val="clear" w:fill="F2F5FA"/>
      </w:pPr>
      <w:r>
        <w:rPr>
          <w:b w:val="0"/>
        </w:rPr>
        <w:t>如前所述，业能发挥四种不同的作用：</w:t>
      </w:r>
    </w:p>
    <w:p>
      <w:pPr>
        <w:ind w:left="170"/>
        <w:pBdr>
          <w:left w:val="single" w:sz="18" w:space="4" w:color="1F3864"/>
        </w:pBdr>
        <w:shd w:val="clear" w:fill="F2F5FA"/>
      </w:pPr>
      <w:r>
        <w:rPr>
          <w:b w:val="0"/>
        </w:rPr>
        <w:t>(1) 若一个业带来结生时与生命期间的果报名色，它作为令生业产生作用；</w:t>
      </w:r>
    </w:p>
    <w:p>
      <w:pPr>
        <w:ind w:left="170"/>
        <w:pBdr>
          <w:left w:val="single" w:sz="18" w:space="4" w:color="1F3864"/>
        </w:pBdr>
        <w:shd w:val="clear" w:fill="F2F5FA"/>
      </w:pPr>
      <w:r>
        <w:rPr>
          <w:b w:val="0"/>
        </w:rPr>
        <w:t>(2) 若一个业支助不善或善的结生令生业的果报成熟，并使果报持续，它作为支持业产生作用；</w:t>
      </w:r>
    </w:p>
    <w:p>
      <w:pPr>
        <w:ind w:left="170"/>
        <w:pBdr>
          <w:left w:val="single" w:sz="18" w:space="4" w:color="1F3864"/>
        </w:pBdr>
        <w:shd w:val="clear" w:fill="F2F5FA"/>
      </w:pPr>
      <w:r>
        <w:rPr>
          <w:b w:val="0"/>
        </w:rPr>
        <w:t>(3) 若一个业障碍不善或善的结生令生业的果报，它作为阻碍业产生作用；</w:t>
      </w:r>
    </w:p>
    <w:p>
      <w:pPr>
        <w:ind w:left="170"/>
        <w:pBdr>
          <w:left w:val="single" w:sz="18" w:space="4" w:color="1F3864"/>
        </w:pBdr>
        <w:shd w:val="clear" w:fill="F2F5FA"/>
      </w:pPr>
      <w:r>
        <w:rPr>
          <w:b w:val="0"/>
        </w:rPr>
        <w:t>(4) 若一个业得到控制权并中止不善或善令生业的果报，它作为毁坏业产生作用。</w:t>
      </w:r>
    </w:p>
    <w:p>
      <w:pPr>
        <w:ind w:left="170"/>
        <w:pBdr>
          <w:left w:val="single" w:sz="18" w:space="4" w:color="1F3864"/>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F3864"/>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F3864"/>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F3864"/>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F3864"/>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F3864"/>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F3864"/>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F3864"/>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w:t>
      </w:r>
      <w:r>
        <w:rPr>
          <w:b/>
        </w:rPr>
        <w:t>最能落地的"心的连贯"</w:t>
      </w:r>
      <w:r>
        <w:rPr>
          <w:b w:val="0"/>
        </w:rPr>
        <w:t>一段。</w:t>
      </w:r>
      <w:r>
        <w:rPr>
          <w:b/>
        </w:rPr>
        <w:t>必读</w:t>
      </w:r>
      <w:r>
        <w:rPr>
          <w:b w:val="0"/>
        </w:rPr>
        <w:t xml:space="preserve"> [00:39:01.980]（"</w:t>
      </w:r>
      <w:r>
        <w:rPr>
          <w:b/>
        </w:rPr>
        <w:t>什么叫同一心理（同一性理）呢？就是一个已经造作的行为，由一连串的业来组成</w:t>
      </w:r>
      <w:r>
        <w:rPr>
          <w:b w:val="0"/>
        </w:rPr>
        <w:t>"）、[00:39:23.980]—[00:40:10.800]（布施、持戒、止观与十不善业的"全过程算一个业"）、[00:40:29.780]（"</w:t>
      </w:r>
      <w:r>
        <w:rPr>
          <w:b/>
        </w:rPr>
        <w:t>中间夹杂了很多不善，那这一个整体的善业的力量就被削弱</w:t>
      </w:r>
      <w:r>
        <w:rPr>
          <w:b w:val="0"/>
        </w:rPr>
        <w:t>"）、[00:41:08.080]（"</w:t>
      </w:r>
      <w:r>
        <w:rPr>
          <w:b/>
        </w:rPr>
        <w:t>前师中师后思、前善中善后善</w:t>
      </w:r>
      <w:r>
        <w:rPr>
          <w:b w:val="0"/>
        </w:rPr>
        <w:t>""</w:t>
      </w:r>
      <w:r>
        <w:rPr>
          <w:b/>
        </w:rPr>
        <w:t>及时的发现，及时的忏悔，及时的补救</w:t>
      </w:r>
      <w:r>
        <w:rPr>
          <w:b w:val="0"/>
        </w:rPr>
        <w:t>"）。</w:t>
      </w:r>
      <w:r>
        <w:rPr>
          <w:b/>
        </w:rPr>
        <w:t>朗读时括注内整理注记一律跳过</w:t>
      </w:r>
      <w:r>
        <w:rPr>
          <w:b w:val="0"/>
        </w:rPr>
        <w:t>；[hh:mm:ss.000] 时间码照读（或简化为"录音里的某一段"）。转写稿口语重复（"啊""这个这个"）</w:t>
      </w:r>
      <w:r>
        <w:rPr>
          <w:b/>
        </w:rPr>
        <w:t>照读</w:t>
      </w:r>
      <w:r>
        <w:rPr>
          <w:b w:val="0"/>
        </w:rPr>
        <w:t>，可请书友体会"录音的原味"；若时间紧，只读加粗句所在的两段。</w:t>
      </w:r>
    </w:p>
    <w:p>
      <w:r>
        <w:rPr>
          <w:b/>
        </w:rPr>
        <w:t>照录原文（逐字，含时间码）：</w:t>
      </w:r>
    </w:p>
    <w:p>
      <w:r>
        <w:rPr>
          <w:b/>
        </w:rPr>
        <w:t>[00:38:39.060]</w:t>
      </w:r>
    </w:p>
    <w:p>
      <w:pPr>
        <w:ind w:left="170"/>
        <w:pBdr>
          <w:left w:val="single" w:sz="18" w:space="4" w:color="1F3864"/>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F3864"/>
        </w:pBdr>
        <w:shd w:val="clear" w:fill="F2F5FA"/>
      </w:pPr>
      <w:r>
        <w:rPr>
          <w:b w:val="0"/>
        </w:rPr>
        <w:t>那么在帕西亚多（整理注记：帕奥西亚多）这个提出来是一个叫同一性理。</w:t>
      </w:r>
    </w:p>
    <w:p>
      <w:r>
        <w:rPr>
          <w:b/>
        </w:rPr>
        <w:t>[00:39:01.980]</w:t>
      </w:r>
    </w:p>
    <w:p>
      <w:pPr>
        <w:ind w:left="170"/>
        <w:pBdr>
          <w:left w:val="single" w:sz="18" w:space="4" w:color="1F3864"/>
        </w:pBdr>
        <w:shd w:val="clear" w:fill="F2F5FA"/>
      </w:pPr>
      <w:r>
        <w:rPr>
          <w:b w:val="0"/>
        </w:rPr>
        <w:t>啊。什么叫同一心理（整理注记：同一性理）呢？就是。一个已经造作的行为，由一连串的业来组成。啊。这个。根据同一心理（整理注记：同一性理）呢，这一连串的也是相同的，就是不同的树形心里面（整理注记：不同的速行心）具有同一性。啊，</w:t>
      </w:r>
    </w:p>
    <w:p>
      <w:r>
        <w:rPr>
          <w:b/>
        </w:rPr>
        <w:t>[00:39:23.980]</w:t>
      </w:r>
    </w:p>
    <w:p>
      <w:pPr>
        <w:ind w:left="170"/>
        <w:pBdr>
          <w:left w:val="single" w:sz="18" w:space="4" w:color="1F3864"/>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F3864"/>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F3864"/>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F3864"/>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叶的成熟，成熟的顺序以及其他的内容。好祝福大家。</w:t>
      </w:r>
    </w:p>
    <w:p>
      <w:pPr>
        <w:ind w:left="170"/>
        <w:pBdr>
          <w:left w:val="single" w:sz="18" w:space="4" w:color="1F3864"/>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pPr>
        <w:ind w:left="170"/>
        <w:pBdr>
          <w:left w:val="single" w:sz="18" w:space="4" w:color="1F3864"/>
        </w:pBdr>
        <w:shd w:val="clear" w:fill="F2F5FA"/>
      </w:pPr>
      <w:r>
        <w:rPr>
          <w:b w:val="0"/>
        </w:rPr>
        <w:t>⚠️ 主持人操作：</w:t>
      </w:r>
      <w:r>
        <w:rPr>
          <w:b/>
        </w:rPr>
        <w:t>建议只读两处</w:t>
      </w:r>
      <w:r>
        <w:rPr>
          <w:b w:val="0"/>
        </w:rPr>
        <w:t>。①〈</w:t>
      </w:r>
      <w:r>
        <w:rPr>
          <w:b/>
        </w:rPr>
        <w:t>决意思与前后思</w:t>
      </w:r>
      <w:r>
        <w:rPr>
          <w:b w:val="0"/>
        </w:rPr>
        <w:t>〉（</w:t>
      </w:r>
      <w:r>
        <w:rPr>
          <w:b/>
        </w:rPr>
        <w:t>必读</w:t>
      </w:r>
      <w:r>
        <w:rPr>
          <w:b w:val="0"/>
        </w:rPr>
        <w:t>）："</w:t>
      </w:r>
      <w:r>
        <w:rPr>
          <w:b/>
        </w:rPr>
        <w:t>这种足道业当下……称为决意思。决意思发生的之前之后的，称为前后思。</w:t>
      </w:r>
      <w:r>
        <w:rPr>
          <w:b w:val="0"/>
        </w:rPr>
        <w:t>"随后一句"</w:t>
      </w:r>
      <w:r>
        <w:rPr>
          <w:b/>
        </w:rPr>
        <w:t>一般只有造成足道业的这个决意思，才能够作为带来再生的令生业而起作用。而前后思一般会作为支持业、阻碍业、毁坏业……起作用</w:t>
      </w:r>
      <w:r>
        <w:rPr>
          <w:b w:val="0"/>
        </w:rPr>
        <w:t>"</w:t>
      </w:r>
      <w:r>
        <w:rPr>
          <w:b/>
        </w:rPr>
        <w:t>照读</w:t>
      </w:r>
      <w:r>
        <w:rPr>
          <w:b w:val="0"/>
        </w:rPr>
        <w:t>——它把"同一组业、多种作用"讲成了"心路里不同的那几个速行心各管什么"。②〈速行心造业 · 支持业〉节读一句（"</w:t>
      </w:r>
      <w:r>
        <w:rPr>
          <w:b/>
        </w:rPr>
        <w:t>临死心路的速行只有五个……临死速行心它也造业，但是那个业是很弱的。它只是去支持带来再生的这个令生业</w:t>
      </w:r>
      <w:r>
        <w:rPr>
          <w:b w:val="0"/>
        </w:rPr>
        <w:t>"）。③〈</w:t>
      </w:r>
      <w:r>
        <w:rPr>
          <w:b/>
        </w:rPr>
        <w:t>秃耳天女</w:t>
      </w:r>
      <w:r>
        <w:rPr>
          <w:b w:val="0"/>
        </w:rPr>
        <w:t>〉</w:t>
      </w:r>
      <w:r>
        <w:rPr>
          <w:b/>
        </w:rPr>
        <w:t>只读首句与末段两句</w:t>
      </w:r>
      <w:r>
        <w:rPr>
          <w:b w:val="0"/>
        </w:rPr>
        <w:t>（"</w:t>
      </w:r>
      <w:r>
        <w:rPr>
          <w:b/>
        </w:rPr>
        <w:t>善的令生业让天宫鬼产生漂亮的色身……然而不善的令生业却会产生和所造不善业相关的某种折磨</w:t>
      </w:r>
      <w:r>
        <w:rPr>
          <w:b w:val="0"/>
        </w:rPr>
        <w:t>"＋"</w:t>
      </w:r>
      <w:r>
        <w:rPr>
          <w:b/>
        </w:rPr>
        <w:t>具有同一性造下来的十福业带来天界的享乐，而具有同一性的恶业带来遭受恶狗攻击并吞嚼的这样的折磨</w:t>
      </w:r>
      <w:r>
        <w:rPr>
          <w:b w:val="0"/>
        </w:rPr>
        <w:t>"）。</w:t>
      </w:r>
      <w:r>
        <w:rPr>
          <w:b/>
        </w:rPr>
        <w:t>故事全貌已在第1周照录，本周不复录</w:t>
      </w:r>
      <w:r>
        <w:rPr>
          <w:b w:val="0"/>
        </w:rPr>
        <w:t>（第1周材料②〈秃耳天宫鬼〉）；若书友追问，按缺口提示作答。</w:t>
      </w:r>
      <w:r>
        <w:rPr>
          <w:b/>
        </w:rPr>
        <w:t>读到"遭受恶狗攻击并吞嚼"处，只读字面、不作画面渲染</w:t>
      </w:r>
      <w:r>
        <w:rPr>
          <w:b w:val="0"/>
        </w:rPr>
        <w:t>，并补一句："</w:t>
      </w:r>
      <w:r>
        <w:rPr>
          <w:b/>
        </w:rPr>
        <w:t>故事说的是：同样的一个人，善业带她上天界的享乐，同一性的恶业让她每夜受苦——善与不善，会同时在那条'线'上起作用。</w:t>
      </w:r>
      <w:r>
        <w:rPr>
          <w:b w:val="0"/>
        </w:rPr>
        <w:t>"</w:t>
      </w:r>
    </w:p>
    <w:p>
      <w:r>
        <w:rPr>
          <w:b/>
        </w:rPr>
        <w:t>照录原文（逐字，节录）：</w:t>
      </w:r>
    </w:p>
    <w:p>
      <w:r>
        <w:rPr>
          <w:b/>
        </w:rPr>
        <w:t>【足道业 · 决意思与前后思】</w:t>
      </w:r>
    </w:p>
    <w:p>
      <w:pPr>
        <w:ind w:left="170"/>
        <w:pBdr>
          <w:left w:val="single" w:sz="18" w:space="4" w:color="1F3864"/>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F3864"/>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F3864"/>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F3864"/>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F3864"/>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F3864"/>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F3864"/>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F3864"/>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F3864"/>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F3864"/>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F3864"/>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F3864"/>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F3864"/>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F3864"/>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F3864"/>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F3864"/>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F3864"/>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F3864"/>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F3864"/>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F3864"/>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F3864"/>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F3864"/>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【现象】同一件事，用不用心、有没有半途动摇，结果往往不一样——你留意过自己做这些小事时心里的起伏吗？</w:t>
      </w:r>
    </w:p>
    <w:p>
      <w:pPr>
        <w:ind w:left="170"/>
        <w:pBdr>
          <w:left w:val="single" w:sz="18" w:space="4" w:color="1F3864"/>
        </w:pBdr>
        <w:shd w:val="clear" w:fill="F2F5FA"/>
      </w:pPr>
      <w:r>
        <w:rPr>
          <w:b w:val="0"/>
        </w:rPr>
        <w:t>- 【影响】若一件事从准备到回想都算「同一个业」，那你在过程中改变的心念，还算不算数？</w:t>
      </w:r>
    </w:p>
    <w:p>
      <w:pPr>
        <w:ind w:left="170"/>
        <w:pBdr>
          <w:left w:val="single" w:sz="18" w:space="4" w:color="1F3864"/>
        </w:pBdr>
        <w:shd w:val="clear" w:fill="F2F5FA"/>
      </w:pPr>
      <w:r>
        <w:rPr>
          <w:b w:val="0"/>
        </w:rPr>
        <w:t>- 【应对】这一周，做一件小事时试着「有始有终」——开始时提醒自己，结束时安静回味一下。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3"/>
        </w:rPr>
        <w:t>收尾二</w:t>
      </w:r>
    </w:p>
    <w:p>
      <w:pPr>
        <w:ind w:left="170"/>
        <w:pBdr>
          <w:left w:val="single" w:sz="18" w:space="4" w:color="1F3864"/>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F3864"/>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F3864"/>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F3864"/>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F3864"/>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F3864"/>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r>
        <w:rPr>
          <w:b w:val="0"/>
        </w:rPr>
        <w:t>&lt;!--/EXT_READ--&gt;</w:t>
      </w:r>
    </w:p>
    <w:p>
      <w:r>
        <w:rPr>
          <w:b w:val="0"/>
        </w:rPr>
        <w:t>&lt;!--W_LEAD--&gt;</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p>
      <w:r>
        <w:rPr>
          <w:b w:val="0"/>
        </w:rPr>
        <w:t>&lt;!--/EXT_READ--&gt;</w:t>
      </w:r>
    </w:p>
    <w:p>
      <w:r>
        <w:rPr>
          <w:b w:val="0"/>
        </w:rPr>
        <w:t>&lt;!--W_LEAD--&gt;</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r>
        <w:rPr>
          <w:b w:val="0"/>
        </w:rPr>
        <w:t>&lt;!--EXT_READ--&gt;</w:t>
      </w:r>
    </w:p>
    <w:p>
      <w:pPr>
        <w:pStyle w:val="ListNumber"/>
      </w:pPr>
      <w:r>
        <w:rPr>
          <w:b/>
        </w:rPr>
        <w:t>"同一性理"绝不用于评判与宿命化——这是本讲第一要务（心理安全）</w:t>
      </w:r>
      <w:r>
        <w:rPr>
          <w:b w:val="0"/>
        </w:rPr>
        <w:t>：本讲两个最大的风险，都来自误用。</w:t>
      </w:r>
      <w:r>
        <w:rPr>
          <w:b/>
        </w:rPr>
        <w:t>风险一：评判</w:t>
      </w:r>
      <w:r>
        <w:rPr>
          <w:b w:val="0"/>
        </w:rPr>
        <w:t>——有人会拿"同一性"去清算别人或清算自己，说"他这一生一贯如此""我这人从头到脚都是坏的"。请主持人开场即立："</w:t>
      </w:r>
      <w:r>
        <w:rPr>
          <w:b/>
        </w:rPr>
        <w:t>我们只讲'心—业'的一般法则，不评判任何具体的人、任何人的过往，包括不评判自己。</w:t>
      </w:r>
      <w:r>
        <w:rPr>
          <w:b w:val="0"/>
        </w:rPr>
        <w:t>"凡讨论到例子（迭瓦达德、难达咖鬼、秃耳天女），</w:t>
      </w:r>
      <w:r>
        <w:rPr>
          <w:b/>
        </w:rPr>
        <w:t>一律以"看原理、不评人"带过</w:t>
      </w:r>
      <w:r>
        <w:rPr>
          <w:b w:val="0"/>
        </w:rPr>
        <w:t>，并主动把话头拉回"</w:t>
      </w:r>
      <w:r>
        <w:rPr>
          <w:b/>
        </w:rPr>
        <w:t>我这一件事前中后的心，是否一致</w:t>
      </w:r>
      <w:r>
        <w:rPr>
          <w:b w:val="0"/>
        </w:rPr>
        <w:t>"。</w:t>
      </w:r>
      <w:r>
        <w:rPr>
          <w:b/>
        </w:rPr>
        <w:t>风险二：宿命化</w:t>
      </w:r>
      <w:r>
        <w:rPr>
          <w:b w:val="0"/>
        </w:rPr>
        <w:t>——有人一听"业果成熟待缘"就滑向"反正都是注定的"。请正面回应："</w:t>
      </w:r>
      <w:r>
        <w:rPr>
          <w:b/>
        </w:rPr>
        <w:t>恰恰相反：正因为一组业可以有多种作用、可以互相支持也互相削弱，所以'当下这一善心'才是有分量的一环。</w:t>
      </w:r>
      <w:r>
        <w:rPr>
          <w:b w:val="0"/>
        </w:rPr>
        <w:t>"请把本周护心句说透——"</w:t>
      </w:r>
      <w:r>
        <w:rPr>
          <w:b/>
        </w:rPr>
        <w:t>一组业可多作用，当下善心可转业；过去决定起点，今天仍能转业。</w:t>
      </w:r>
      <w:r>
        <w:rPr>
          <w:b w:val="0"/>
        </w:rPr>
        <w:t>"</w:t>
      </w:r>
    </w:p>
    <w:p>
      <w:pPr>
        <w:pStyle w:val="ListNumber"/>
      </w:pPr>
      <w:r>
        <w:rPr>
          <w:b/>
        </w:rPr>
        <w:t>不诊断、不贴标签、不影射</w:t>
      </w:r>
      <w:r>
        <w:rPr>
          <w:b w:val="0"/>
        </w:rPr>
        <w:t>：材料中"无因结生""五根不具""地狱""鬼道""二因／三因结生"等语，是经典对"业—果"原理的说明，</w:t>
      </w:r>
      <w:r>
        <w:rPr>
          <w:b/>
        </w:rPr>
        <w:t>绝不是用来评判任何人的</w:t>
      </w:r>
      <w:r>
        <w:rPr>
          <w:b w:val="0"/>
        </w:rPr>
        <w:t>，</w:t>
      </w:r>
      <w:r>
        <w:rPr>
          <w:b/>
        </w:rPr>
        <w:t>尤其不可影射在场者或其家人</w:t>
      </w:r>
      <w:r>
        <w:rPr>
          <w:b w:val="0"/>
        </w:rPr>
        <w:t>。若有人把这些词对号入座（"我孩子是不是……""我这一生是不是……"），温和拉回：</w:t>
      </w:r>
      <w:r>
        <w:rPr>
          <w:b/>
        </w:rPr>
        <w:t>"这些是经典在讲原理，不是给我们去判谁、定谁的。我们只取它的启示：把今天的方式摆正。"</w:t>
      </w:r>
      <w:r>
        <w:rPr>
          <w:b w:val="0"/>
        </w:rPr>
        <w:t xml:space="preserve"> 若对方仍有不安，</w:t>
      </w:r>
      <w:r>
        <w:rPr>
          <w:b/>
        </w:rPr>
        <w:t>只安顿人、不深谈命理</w:t>
      </w:r>
      <w:r>
        <w:rPr>
          <w:b w:val="0"/>
        </w:rPr>
        <w:t>，必要时建议其与善知识当面请教。</w:t>
      </w:r>
    </w:p>
    <w:p>
      <w:pPr>
        <w:pStyle w:val="ListNumber"/>
      </w:pPr>
      <w:r>
        <w:rPr>
          <w:b/>
        </w:rPr>
        <w:t>"改命"只讲"因"，不许诺"果"</w:t>
      </w:r>
      <w:r>
        <w:rPr>
          <w:b w:val="0"/>
        </w:rPr>
        <w:t>：扩展包会谈到"心转，业转，命运就会转""改命不用看命"，请务必守住边界——</w:t>
      </w:r>
      <w:r>
        <w:rPr>
          <w:b/>
        </w:rPr>
        <w:t>这是"把能做的因做好"，不是"保证何时见效"的许诺</w:t>
      </w:r>
      <w:r>
        <w:rPr>
          <w:b w:val="0"/>
        </w:rPr>
        <w:t>；</w:t>
      </w:r>
      <w:r>
        <w:rPr>
          <w:b/>
        </w:rPr>
        <w:t>主持人不占卜、不改运、不指导任何具体医疗与重大人生决策</w:t>
      </w:r>
      <w:r>
        <w:rPr>
          <w:b w:val="0"/>
        </w:rPr>
        <w:t>。材料原句已说得很稳："</w:t>
      </w:r>
      <w:r>
        <w:rPr>
          <w:b/>
        </w:rPr>
        <w:t>命运转不转，那是果，不是我们能去追求的，我们只求自己的心是不是真的转了。</w:t>
      </w:r>
      <w:r>
        <w:rPr>
          <w:b w:val="0"/>
        </w:rPr>
        <w:t>"</w:t>
      </w:r>
    </w:p>
    <w:p>
      <w:pPr>
        <w:pStyle w:val="ListNumber"/>
      </w:pPr>
      <w:r>
        <w:rPr>
          <w:b/>
        </w:rPr>
        <w:t>本讲名相多、易读串，请用"三句话"兜住</w:t>
      </w:r>
      <w:r>
        <w:rPr>
          <w:b w:val="0"/>
        </w:rPr>
        <w:t>：</w:t>
      </w:r>
      <w:r>
        <w:rPr>
          <w:b/>
        </w:rPr>
        <w:t>①同一性</w:t>
      </w:r>
      <w:r>
        <w:rPr>
          <w:b w:val="0"/>
        </w:rPr>
        <w:t>——一件事＝一连串业；</w:t>
      </w:r>
      <w:r>
        <w:rPr>
          <w:b/>
        </w:rPr>
        <w:t>②多样性</w:t>
      </w:r>
      <w:r>
        <w:rPr>
          <w:b w:val="0"/>
        </w:rPr>
        <w:t>——一组业，多作用（令生／支持／阻碍／毁坏，还有很多不起作用）；</w:t>
      </w:r>
      <w:r>
        <w:rPr>
          <w:b/>
        </w:rPr>
        <w:t>③定则</w:t>
      </w:r>
      <w:r>
        <w:rPr>
          <w:b w:val="0"/>
        </w:rPr>
        <w:t>——果要待缘，四种成就与四种失坏，而"方式成就"抓在自己手里。</w:t>
      </w:r>
      <w:r>
        <w:rPr>
          <w:b/>
        </w:rPr>
        <w:t>主持人不必背全名相</w:t>
      </w:r>
      <w:r>
        <w:rPr>
          <w:b w:val="0"/>
        </w:rPr>
        <w:t>；若有人追问"决意思与前后思"这类细节，可说"</w:t>
      </w:r>
      <w:r>
        <w:rPr>
          <w:b/>
        </w:rPr>
        <w:t>今天先记住'完成当下的思最有力，事前事后也在起作用'就够了</w:t>
      </w:r>
      <w:r>
        <w:rPr>
          <w:b w:val="0"/>
        </w:rPr>
        <w:t>"，细节照录中齐备，课后可读。</w:t>
      </w:r>
    </w:p>
    <w:p>
      <w:pPr>
        <w:pStyle w:val="ListNumber"/>
      </w:pPr>
      <w:r>
        <w:rPr>
          <w:b/>
        </w:rPr>
        <w:t>共用文件与查重口径的说明（应对书友提问）</w:t>
      </w:r>
      <w:r>
        <w:rPr>
          <w:b w:val="0"/>
        </w:rPr>
        <w:t>：本讲材料①《24缘释义第12讲》</w:t>
      </w:r>
      <w:r>
        <w:rPr>
          <w:b/>
        </w:rPr>
        <w:t>与第1周同文件不同段落</w:t>
      </w:r>
      <w:r>
        <w:rPr>
          <w:b w:val="0"/>
        </w:rPr>
        <w:t>（本周取〈业的同一性理〉〈六、成就与失坏〉；第1周取〈五、业的分类〉与〈七、生活中的业缘〉实例）；材料②《第42讲·业缘4》</w:t>
      </w:r>
      <w:r>
        <w:rPr>
          <w:b/>
        </w:rPr>
        <w:t>与第2周同文件不同段落</w:t>
      </w:r>
      <w:r>
        <w:rPr>
          <w:b w:val="0"/>
        </w:rPr>
        <w:t>（本周取〈（二）同一性理〉〈同一性毁坏业〉〈迭瓦达德尊者〉〈难达咖鬼〉；第2周取〈依产生的作用〉〈依成熟的顺序〉）；材料③</w:t>
      </w:r>
      <w:r>
        <w:rPr>
          <w:b/>
        </w:rPr>
        <w:t>与第2周共用同一音声、不同段落</w:t>
      </w:r>
      <w:r>
        <w:rPr>
          <w:b w:val="0"/>
        </w:rPr>
        <w:t>（本周取 [00:38:39]—[00:41:08]；第2周取 [00:22:38]—[00:26:05]）。若书友发现"这些内容别处读过"，可坦然说明：</w:t>
      </w:r>
      <w:r>
        <w:rPr>
          <w:b/>
        </w:rPr>
        <w:t>"同一份材料，我们这次取的是'同一性理'这一段，别处讲的是别的章节。"</w:t>
      </w:r>
      <w:r>
        <w:rPr>
          <w:b w:val="0"/>
        </w:rPr>
        <w:t xml:space="preserve"> 另注：</w:t>
      </w:r>
      <w:r>
        <w:rPr>
          <w:b/>
        </w:rPr>
        <w:t>〈秃耳天女〉全貌已在第1周照录，本周只取与"同一性"相接的一段</w:t>
      </w:r>
      <w:r>
        <w:rPr>
          <w:b w:val="0"/>
        </w:rPr>
        <w:t>——此言可照实告知书友。</w:t>
      </w:r>
    </w:p>
    <w:p>
      <w:pPr>
        <w:pStyle w:val="ListNumber"/>
      </w:pPr>
      <w:r>
        <w:rPr>
          <w:b/>
        </w:rPr>
        <w:t>照录纪律与缺口照实说明</w:t>
      </w:r>
      <w:r>
        <w:rPr>
          <w:b w:val="0"/>
        </w:rPr>
        <w:t>：共读原文一律照读，不擅自增删改。</w:t>
      </w:r>
      <w:r>
        <w:rPr>
          <w:b/>
        </w:rPr>
        <w:t>材料①〈国王宠臣的譬喻〉开头有约 1700 字符知识库提取中断</w:t>
      </w:r>
      <w:r>
        <w:rPr>
          <w:b w:val="0"/>
        </w:rPr>
        <w:t>，共读时</w:t>
      </w:r>
      <w:r>
        <w:rPr>
          <w:b/>
        </w:rPr>
        <w:t>如实说明"这里原文提取不清，我们跳过"即可，绝不凭记忆补写</w:t>
      </w:r>
      <w:r>
        <w:rPr>
          <w:b w:val="0"/>
        </w:rPr>
        <w:t>；材料④graph TD 关系图与页码标记不读；音声转写稿中同音错字已在括注／整理注记中校出（"同一心理"＝</w:t>
      </w:r>
      <w:r>
        <w:rPr>
          <w:b/>
        </w:rPr>
        <w:t>同一性理</w:t>
      </w:r>
      <w:r>
        <w:rPr>
          <w:b w:val="0"/>
        </w:rPr>
        <w:t>、"树形心"＝</w:t>
      </w:r>
      <w:r>
        <w:rPr>
          <w:b/>
        </w:rPr>
        <w:t>速行心</w:t>
      </w:r>
      <w:r>
        <w:rPr>
          <w:b w:val="0"/>
        </w:rPr>
        <w:t>、"扇形"＝</w:t>
      </w:r>
      <w:r>
        <w:rPr>
          <w:b/>
        </w:rPr>
        <w:t>善业</w:t>
      </w:r>
      <w:r>
        <w:rPr>
          <w:b w:val="0"/>
        </w:rPr>
        <w:t>、"不扇形"＝</w:t>
      </w:r>
      <w:r>
        <w:rPr>
          <w:b/>
        </w:rPr>
        <w:t>不善业</w:t>
      </w:r>
      <w:r>
        <w:rPr>
          <w:b w:val="0"/>
        </w:rPr>
        <w:t>、"泡／帕尔西亚多"＝</w:t>
      </w:r>
      <w:r>
        <w:rPr>
          <w:b/>
        </w:rPr>
        <w:t>帕奥西亚多</w:t>
      </w:r>
      <w:r>
        <w:rPr>
          <w:b w:val="0"/>
        </w:rPr>
        <w:t>、"补善业"＝</w:t>
      </w:r>
      <w:r>
        <w:rPr>
          <w:b/>
        </w:rPr>
        <w:t>不善业</w:t>
      </w:r>
      <w:r>
        <w:rPr>
          <w:b w:val="0"/>
        </w:rPr>
        <w:t>、"无间源／等无间连"＝</w:t>
      </w:r>
      <w:r>
        <w:rPr>
          <w:b/>
        </w:rPr>
        <w:t>无间缘／等无间缘</w:t>
      </w:r>
      <w:r>
        <w:rPr>
          <w:b w:val="0"/>
        </w:rPr>
        <w:t>），</w:t>
      </w:r>
      <w:r>
        <w:rPr>
          <w:b/>
        </w:rPr>
        <w:t>朗读时括注内整理注记跳过</w:t>
      </w:r>
      <w:r>
        <w:rPr>
          <w:b w:val="0"/>
        </w:rPr>
        <w:t>；[hh:mm:ss.000] 时间码照读。</w:t>
      </w:r>
    </w:p>
    <w:p>
      <w:pPr>
        <w:pStyle w:val="ListNumber"/>
      </w:pPr>
      <w:r>
        <w:rPr>
          <w:b/>
        </w:rPr>
        <w:t>本讲"锚点"提示</w:t>
      </w:r>
      <w:r>
        <w:rPr>
          <w:b w:val="0"/>
        </w:rPr>
        <w:t>：</w:t>
      </w:r>
      <w:r>
        <w:rPr>
          <w:b/>
        </w:rPr>
        <w:t>"同一性"</w:t>
      </w:r>
      <w:r>
        <w:rPr>
          <w:b w:val="0"/>
        </w:rPr>
        <w:t>是本周内容锚点（见本周信息卡与主题讨论第 1 问）。主持人读材料①②③④时</w:t>
      </w:r>
      <w:r>
        <w:rPr>
          <w:b/>
        </w:rPr>
        <w:t>务必读到含"同一性"（业的同一性理／同一性的十福业）的整段</w:t>
      </w:r>
      <w:r>
        <w:rPr>
          <w:b w:val="0"/>
        </w:rPr>
        <w:t>，并可用一句提示帮大家记住它——</w:t>
      </w:r>
      <w:r>
        <w:rPr>
          <w:b/>
        </w:rPr>
        <w:t>"'同一性'就是说：一件事，从头到尾算一个业。"</w:t>
      </w:r>
    </w:p>
    <w:p>
      <w:pPr>
        <w:pStyle w:val="ListNumber"/>
      </w:pPr>
      <w:r>
        <w:rPr>
          <w:b/>
        </w:rPr>
        <w:t>分享自愿、沉默同样用功</w:t>
      </w:r>
      <w:r>
        <w:rPr>
          <w:b w:val="0"/>
        </w:rPr>
        <w:t>：不点名、不逼问、不要求每人必须发言。本讲话题虽不沉重，但</w:t>
      </w:r>
      <w:r>
        <w:rPr>
          <w:b/>
        </w:rPr>
        <w:t>可能勾起对过往的回想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前善、中善、后善</w:t>
      </w:r>
      <w:r>
        <w:rPr>
          <w:b w:val="0"/>
        </w:rPr>
        <w:t>"——</w:t>
      </w:r>
      <w:r>
        <w:rPr>
          <w:b/>
        </w:rPr>
        <w:t>从今天起，选一件小事，从头到尾都做成善的。</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（材料①中一句"这和缘起的同一性理不同"点到为止），不逐一详讲十二支（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：本讲要谈"业与果"，主持人自己也容易被牵动（想起旧事、自责）。</w:t>
      </w:r>
      <w:r>
        <w:rPr>
          <w:b/>
        </w:rPr>
        <w:t>课前请把最可能触动自己的段落先读一遍（脱敏）</w:t>
      </w:r>
      <w:r>
        <w:rPr>
          <w:b w:val="0"/>
        </w:rPr>
        <w:t>，并准备一句给自己"落地"的话，例如"</w:t>
      </w:r>
      <w:r>
        <w:rPr>
          <w:b/>
        </w:rPr>
        <w:t>我讲的是法则，不必替谁承担；我把这三句话讲清楚，就尽责了。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留意今天谈起过旧事、显得低落或自弃的书友</w:t>
      </w:r>
      <w:r>
        <w:rPr>
          <w:b w:val="0"/>
        </w:rPr>
        <w:t>，不必谈内容，只轻轻问一句"</w:t>
      </w:r>
      <w:r>
        <w:rPr>
          <w:b/>
        </w:rPr>
        <w:t>今天还好吗</w:t>
      </w:r>
      <w:r>
        <w:rPr>
          <w:b w:val="0"/>
        </w:rPr>
        <w:t>"。若对方愿意说，</w:t>
      </w:r>
      <w:r>
        <w:rPr>
          <w:b/>
        </w:rPr>
        <w:t>只倾听、不评价、不替任何人解读业报</w:t>
      </w:r>
      <w:r>
        <w:rPr>
          <w:b w:val="0"/>
        </w:rPr>
        <w:t>；若对方问"我该怎么做"，可温和引导到</w:t>
      </w:r>
      <w:r>
        <w:rPr>
          <w:b/>
        </w:rPr>
        <w:t>可把握的事</w:t>
      </w:r>
      <w:r>
        <w:rPr>
          <w:b w:val="0"/>
        </w:rPr>
        <w:t>——</w:t>
      </w:r>
      <w:r>
        <w:rPr>
          <w:b/>
        </w:rPr>
        <w:t>每天一件小事，前善中善后善；多亲近善友、多听闻正法</w:t>
      </w:r>
      <w:r>
        <w:rPr>
          <w:b w:val="0"/>
        </w:rPr>
        <w:t>。</w:t>
      </w:r>
      <w:r>
        <w:rPr>
          <w:b/>
        </w:rPr>
        <w:t>这就是材料里说的"方式成就"，也是本讲最想留下的一句提醒。</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《阿毗达摩讲要(下).pdf》：![拼版总图·《阿毗达摩讲要(下).pdf》](课件原图/拼版_1c3be451.png)</w:t>
      </w:r>
    </w:p>
    <w:p>
      <w:pPr>
        <w:pStyle w:val="ListBullet"/>
      </w:pPr>
      <w:r>
        <w:rPr>
          <w:b w:val="0"/>
        </w:rPr>
        <w:t>《第18讲-摄缘-十二缘起与二十四缘-释二十四缘-无间缘与等无间缘2-古源尊者-20221211（共修版）.pdf》：![拼版总图·《第18讲-摄缘-十二缘起与二十四缘-释二十四缘-无间缘与等无间缘2-古源尊者-20221211（共修版）.pdf》](课件原图/拼版_45c72044.png)</w:t>
      </w:r>
    </w:p>
    <w:p>
      <w:pPr>
        <w:pStyle w:val="ListBullet"/>
      </w:pPr>
      <w:r>
        <w:rPr>
          <w:b w:val="0"/>
        </w:rPr>
        <w:t>《古源尊者24缘释义第12讲-业缘（第二节）.pdf》：![拼版总图·《古源尊者24缘释义第12讲-业缘（第二节）.pdf》](课件原图/拼版_4c4b7d97.png)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png)</w:t>
      </w:r>
    </w:p>
    <w:p>
      <w:pPr>
        <w:pStyle w:val="ListBullet"/>
      </w:pPr>
      <w:r>
        <w:rPr>
          <w:b w:val="0"/>
        </w:rPr>
        <w:t>《第147讲-业的运作_业的作用（共修版）.pdf》：![拼版总图·《第147讲-业的运作_业的作用（共修版）.pdf》](课件原图/拼版_2a77e14e.png)</w:t>
      </w:r>
    </w:p>
    <w:p>
      <w:r>
        <w:rPr>
          <w:b/>
        </w:rPr>
        <w:t>图形页（目视定位所得）</w:t>
      </w:r>
    </w:p>
    <w:p>
      <w:pPr>
        <w:pStyle w:val="ListBullet"/>
      </w:pPr>
      <w:r>
        <w:rPr>
          <w:b w:val="0"/>
        </w:rPr>
        <w:t>《阿毗达摩讲要(下).pdf》第15页（矢量表格／图示）：![课件原图·《阿毗达摩讲要(下).pdf》·第15页](课件原图/课件原图_1c3be451_p15.png)</w:t>
      </w:r>
    </w:p>
    <w:p>
      <w:pPr>
        <w:pStyle w:val="ListBullet"/>
      </w:pPr>
      <w:r>
        <w:rPr>
          <w:b w:val="0"/>
        </w:rPr>
        <w:t>《阿毗达摩讲要(下).pdf》第25页（矢量表格／图示）：![课件原图·《阿毗达摩讲要(下).pdf》·第25页](课件原图/课件原图_1c3be451_p25.png)</w:t>
      </w:r>
    </w:p>
    <w:p>
      <w:pPr>
        <w:pStyle w:val="ListBullet"/>
      </w:pPr>
      <w:r>
        <w:rPr>
          <w:b w:val="0"/>
        </w:rPr>
        <w:t>《阿毗达摩讲要(下).pdf》第36页（叙事插图·绘画图版）：![课件原图·《阿毗达摩讲要(下).pdf》·第36页](课件原图/课件原图_1c3be451_p36.png)</w:t>
      </w:r>
    </w:p>
    <w:p>
      <w:pPr>
        <w:pStyle w:val="ListBullet"/>
      </w:pPr>
      <w:r>
        <w:rPr>
          <w:b w:val="0"/>
        </w:rPr>
        <w:t>《阿毗达摩讲要(下).pdf》第37页（叙事插图·绘画图版）：![课件原图·《阿毗达摩讲要(下).pdf》·第37页](课件原图/课件原图_1c3be451_p37.png)</w:t>
      </w:r>
    </w:p>
    <w:p>
      <w:pPr>
        <w:pStyle w:val="ListBullet"/>
      </w:pPr>
      <w:r>
        <w:rPr>
          <w:b w:val="0"/>
        </w:rPr>
        <w:t>《阿毗达摩讲要(下).pdf》第38页（叙事插图·绘画图版）：![课件原图·《阿毗达摩讲要(下).pdf》·第38页](课件原图/课件原图_1c3be451_p38.png)</w:t>
      </w:r>
    </w:p>
    <w:p>
      <w:pPr>
        <w:pStyle w:val="ListBullet"/>
      </w:pPr>
      <w:r>
        <w:rPr>
          <w:b w:val="0"/>
        </w:rPr>
        <w:t>《阿毗达摩讲要(下).pdf》第82页（矢量表格／图示）：![课件原图·《阿毗达摩讲要(下).pdf》·第82页](课件原图/课件原图_1c3be451_p82.png)</w:t>
      </w:r>
    </w:p>
    <w:p>
      <w:pPr>
        <w:pStyle w:val="ListBullet"/>
      </w:pPr>
      <w:r>
        <w:rPr>
          <w:b w:val="0"/>
        </w:rPr>
        <w:t>《阿毗达摩讲要(下).pdf》第146页（矢量表格／图示）：![课件原图·《阿毗达摩讲要(下).pdf》·第146页](课件原图/课件原图_1c3be451_p146.png)</w:t>
      </w:r>
    </w:p>
    <w:p>
      <w:pPr>
        <w:pStyle w:val="ListBullet"/>
      </w:pPr>
      <w:r>
        <w:rPr>
          <w:b w:val="0"/>
        </w:rPr>
        <w:t>《阿毗达摩讲要(下).pdf》第160页（矢量表格／图示）：![课件原图·《阿毗达摩讲要(下).pdf》·第160页](课件原图/课件原图_1c3be451_p160.png)</w:t>
      </w:r>
    </w:p>
    <w:p>
      <w:pPr>
        <w:pStyle w:val="ListBullet"/>
      </w:pPr>
      <w:r>
        <w:rPr>
          <w:b w:val="0"/>
        </w:rPr>
        <w:t>《阿毗达摩讲要(下).pdf》第165页（矢量表格／图示）：![课件原图·《阿毗达摩讲要(下).pdf》·第165页](课件原图/课件原图_1c3be451_p165.png)</w:t>
      </w:r>
    </w:p>
    <w:p>
      <w:pPr>
        <w:pStyle w:val="ListBullet"/>
      </w:pPr>
      <w:r>
        <w:rPr>
          <w:b w:val="0"/>
        </w:rPr>
        <w:t>《阿毗达摩讲要(下).pdf》第189页（矢量表格／图示）：![课件原图·《阿毗达摩讲要(下).pdf》·第189页](课件原图/课件原图_1c3be451_p189.png)</w:t>
      </w:r>
    </w:p>
    <w:p>
      <w:pPr>
        <w:pStyle w:val="ListBullet"/>
      </w:pPr>
      <w:r>
        <w:rPr>
          <w:b w:val="0"/>
        </w:rPr>
        <w:t>《阿毗达摩讲要(下).pdf》第206页（矢量表格／图示）：![课件原图·《阿毗达摩讲要(下).pdf》·第206页](课件原图/课件原图_1c3be451_p206.png)</w:t>
      </w:r>
    </w:p>
    <w:p>
      <w:pPr>
        <w:pStyle w:val="ListBullet"/>
      </w:pPr>
      <w:r>
        <w:rPr>
          <w:b w:val="0"/>
        </w:rPr>
        <w:t>《阿毗达摩讲要(下).pdf》第214页（矢量表格／图示）：![课件原图·《阿毗达摩讲要(下).pdf》·第214页](课件原图/课件原图_1c3be451_p214.png)</w:t>
      </w:r>
    </w:p>
    <w:p>
      <w:pPr>
        <w:pStyle w:val="ListBullet"/>
      </w:pPr>
      <w:r>
        <w:rPr>
          <w:b w:val="0"/>
        </w:rPr>
        <w:t>《阿毗达摩讲要(下).pdf》第221页（矢量表格／图示）：![课件原图·《阿毗达摩讲要(下).pdf》·第221页](课件原图/课件原图_1c3be451_p221.png)</w:t>
      </w:r>
    </w:p>
    <w:p>
      <w:pPr>
        <w:pStyle w:val="ListBullet"/>
      </w:pPr>
      <w:r>
        <w:rPr>
          <w:b w:val="0"/>
        </w:rPr>
        <w:t>《阿毗达摩讲要(下).pdf》第223页（矢量表格／图示）：![课件原图·《阿毗达摩讲要(下).pdf》·第223页](课件原图/课件原图_1c3be451_p223.png)</w:t>
      </w:r>
    </w:p>
    <w:p>
      <w:pPr>
        <w:pStyle w:val="ListBullet"/>
      </w:pPr>
      <w:r>
        <w:rPr>
          <w:b w:val="0"/>
        </w:rPr>
        <w:t>《阿毗达摩讲要(下).pdf》第225页（矢量表格／图示）：![课件原图·《阿毗达摩讲要(下).pdf》·第225页](课件原图/课件原图_1c3be451_p225.png)</w:t>
      </w:r>
    </w:p>
    <w:p>
      <w:pPr>
        <w:pStyle w:val="ListBullet"/>
      </w:pPr>
      <w:r>
        <w:rPr>
          <w:b w:val="0"/>
        </w:rPr>
        <w:t>《阿毗达摩讲要(下).pdf》第231页（矢量表格／图示）：![课件原图·《阿毗达摩讲要(下).pdf》·第231页](课件原图/课件原图_1c3be451_p231.png)</w:t>
      </w:r>
    </w:p>
    <w:p>
      <w:pPr>
        <w:pStyle w:val="ListBullet"/>
      </w:pPr>
      <w:r>
        <w:rPr>
          <w:b w:val="0"/>
        </w:rPr>
        <w:t>《阿毗达摩讲要(下).pdf》第233页（矢量表格／图示）：![课件原图·《阿毗达摩讲要(下).pdf》·第233页](课件原图/课件原图_1c3be451_p233.png)</w:t>
      </w:r>
    </w:p>
    <w:p>
      <w:pPr>
        <w:pStyle w:val="ListBullet"/>
      </w:pPr>
      <w:r>
        <w:rPr>
          <w:b w:val="0"/>
        </w:rPr>
        <w:t>《阿毗达摩讲要(下).pdf》第235页（矢量表格／图示）：![课件原图·《阿毗达摩讲要(下).pdf》·第235页](课件原图/课件原图_1c3be451_p235.png)</w:t>
      </w:r>
    </w:p>
    <w:p>
      <w:pPr>
        <w:pStyle w:val="ListBullet"/>
      </w:pPr>
      <w:r>
        <w:rPr>
          <w:b w:val="0"/>
        </w:rPr>
        <w:t>《阿毗达摩讲要(下).pdf》第237页（矢量表格／图示）：![课件原图·《阿毗达摩讲要(下).pdf》·第237页](课件原图/课件原图_1c3be451_p237.png)</w:t>
      </w:r>
    </w:p>
    <w:p>
      <w:pPr>
        <w:pStyle w:val="ListBullet"/>
      </w:pPr>
      <w:r>
        <w:rPr>
          <w:b w:val="0"/>
        </w:rPr>
        <w:t>《阿毗达摩讲要(下).pdf》第244页（矢量表格／图示）：![课件原图·《阿毗达摩讲要(下).pdf》·第244页](课件原图/课件原图_1c3be451_p244.png)</w:t>
      </w:r>
    </w:p>
    <w:p>
      <w:pPr>
        <w:pStyle w:val="ListBullet"/>
      </w:pPr>
      <w:r>
        <w:rPr>
          <w:b w:val="0"/>
        </w:rPr>
        <w:t>《阿毗达摩讲要(下).pdf》第247页（矢量表格／图示）：![课件原图·《阿毗达摩讲要(下).pdf》·第247页](课件原图/课件原图_1c3be451_p247.png)</w:t>
      </w:r>
    </w:p>
    <w:p>
      <w:pPr>
        <w:pStyle w:val="ListBullet"/>
      </w:pPr>
      <w:r>
        <w:rPr>
          <w:b w:val="0"/>
        </w:rPr>
        <w:t>《阿毗达摩讲要(下).pdf》第263页（十二缘起关系表·图表19）：![课件原图·《阿毗达摩讲要(下).pdf》·第263页](课件原图/课件原图_1c3be451_p263.png)</w:t>
      </w:r>
    </w:p>
    <w:p>
      <w:pPr>
        <w:pStyle w:val="ListBullet"/>
      </w:pPr>
      <w:r>
        <w:rPr>
          <w:b w:val="0"/>
        </w:rPr>
        <w:t>《阿毗达摩讲要(下).pdf》第292页（矢量表格／图示）：![课件原图·《阿毗达摩讲要(下).pdf》·第292页](课件原图/课件原图_1c3be451_p292.png)</w:t>
      </w:r>
    </w:p>
    <w:p>
      <w:pPr>
        <w:pStyle w:val="ListBullet"/>
      </w:pPr>
      <w:r>
        <w:rPr>
          <w:b w:val="0"/>
        </w:rPr>
        <w:t>《阿毗达摩讲要(下).pdf》第309页（矢量表格／图示）：![课件原图·《阿毗达摩讲要(下).pdf》·第309页](课件原图/课件原图_1c3be451_p309.png)</w:t>
      </w:r>
    </w:p>
    <w:p>
      <w:pPr>
        <w:pStyle w:val="ListBullet"/>
      </w:pPr>
      <w:r>
        <w:rPr>
          <w:b w:val="0"/>
        </w:rPr>
        <w:t>《阿毗达摩讲要(下).pdf》第316页（矢量表格／图示）：![课件原图·《阿毗达摩讲要(下).pdf》·第316页](课件原图/课件原图_1c3be451_p316.png)</w:t>
      </w:r>
    </w:p>
    <w:p>
      <w:pPr>
        <w:pStyle w:val="ListBullet"/>
      </w:pPr>
      <w:r>
        <w:rPr>
          <w:b w:val="0"/>
        </w:rPr>
        <w:t>《阿毗达摩讲要(下).pdf》第326页（矢量表格／图示）：![课件原图·《阿毗达摩讲要(下).pdf》·第326页](课件原图/课件原图_1c3be451_p326.png)</w:t>
      </w:r>
    </w:p>
    <w:p>
      <w:pPr>
        <w:pStyle w:val="ListBullet"/>
      </w:pPr>
      <w:r>
        <w:rPr>
          <w:b w:val="0"/>
        </w:rPr>
        <w:t>《第18讲-摄缘-十二缘起与二十四缘-释二十四缘-无间缘与等无间缘2-古源尊者-20221211（共修版）.pdf》第1页（幻灯片截图·文字不可逐字提取）：![课件原图·《第18讲-摄缘-十二缘起与二十四缘-释二十四缘-无间缘与等无间缘2-古源尊者-20221211（共修版）.pdf》·第1页](课件原图/课件原图_45c72044_p01.png)</w:t>
      </w:r>
    </w:p>
    <w:p>
      <w:pPr>
        <w:pStyle w:val="ListBullet"/>
      </w:pPr>
      <w:r>
        <w:rPr>
          <w:b w:val="0"/>
        </w:rPr>
        <w:t>《第18讲-摄缘-十二缘起与二十四缘-释二十四缘-无间缘与等无间缘2-古源尊者-20221211（共修版）.pdf》第2页（幻灯片截图·文字不可逐字提取）：![课件原图·《第18讲-摄缘-十二缘起与二十四缘-释二十四缘-无间缘与等无间缘2-古源尊者-20221211（共修版）.pdf》·第2页](课件原图/课件原图_45c72044_p02.png)</w:t>
      </w:r>
    </w:p>
    <w:p>
      <w:pPr>
        <w:pStyle w:val="ListBullet"/>
      </w:pPr>
      <w:r>
        <w:rPr>
          <w:b w:val="0"/>
        </w:rPr>
        <w:t>《第18讲-摄缘-十二缘起与二十四缘-释二十四缘-无间缘与等无间缘2-古源尊者-20221211（共修版）.pdf》第4页（幻灯片截图·文字不可逐字提取）：![课件原图·《第18讲-摄缘-十二缘起与二十四缘-释二十四缘-无间缘与等无间缘2-古源尊者-20221211（共修版）.pdf》·第4页](课件原图/课件原图_45c72044_p04.png)</w:t>
      </w:r>
    </w:p>
    <w:p>
      <w:pPr>
        <w:pStyle w:val="ListBullet"/>
      </w:pPr>
      <w:r>
        <w:rPr>
          <w:b w:val="0"/>
        </w:rPr>
        <w:t>《第18讲-摄缘-十二缘起与二十四缘-释二十四缘-无间缘与等无间缘2-古源尊者-20221211（共修版）.pdf》第5页（幻灯片截图·文字不可逐字提取）：![课件原图·《第18讲-摄缘-十二缘起与二十四缘-释二十四缘-无间缘与等无间缘2-古源尊者-20221211（共修版）.pdf》·第5页](课件原图/课件原图_45c72044_p05.png)</w:t>
      </w:r>
    </w:p>
    <w:p>
      <w:pPr>
        <w:pStyle w:val="ListBullet"/>
      </w:pPr>
      <w:r>
        <w:rPr>
          <w:b w:val="0"/>
        </w:rPr>
        <w:t>《第18讲-摄缘-十二缘起与二十四缘-释二十四缘-无间缘与等无间缘2-古源尊者-20221211（共修版）.pdf》第6页（幻灯片截图·文字不可逐字提取）：![课件原图·《第18讲-摄缘-十二缘起与二十四缘-释二十四缘-无间缘与等无间缘2-古源尊者-20221211（共修版）.pdf》·第6页](课件原图/课件原图_45c72044_p06.png)</w:t>
      </w:r>
    </w:p>
    <w:p>
      <w:pPr>
        <w:pStyle w:val="ListBullet"/>
      </w:pPr>
      <w:r>
        <w:rPr>
          <w:b w:val="0"/>
        </w:rPr>
        <w:t>《第18讲-摄缘-十二缘起与二十四缘-释二十四缘-无间缘与等无间缘2-古源尊者-20221211（共修版）.pdf》第7页（幻灯片截图·文字不可逐字提取）：![课件原图·《第18讲-摄缘-十二缘起与二十四缘-释二十四缘-无间缘与等无间缘2-古源尊者-20221211（共修版）.pdf》·第7页](课件原图/课件原图_45c72044_p07.png)</w:t>
      </w:r>
    </w:p>
    <w:p>
      <w:pPr>
        <w:pStyle w:val="ListBullet"/>
      </w:pPr>
      <w:r>
        <w:rPr>
          <w:b w:val="0"/>
        </w:rPr>
        <w:t>《第18讲-摄缘-十二缘起与二十四缘-释二十四缘-无间缘与等无间缘2-古源尊者-20221211（共修版）.pdf》第9页（轮回案例幻灯片·图片型）：![课件原图·《第18讲-摄缘-十二缘起与二十四缘-释二十四缘-无间缘与等无间缘2-古源尊者-20221211（共修版）.pdf》·第9页](课件原图/课件原图_45c72044_p09.png)</w:t>
      </w:r>
    </w:p>
    <w:p>
      <w:pPr>
        <w:pStyle w:val="ListBullet"/>
      </w:pPr>
      <w:r>
        <w:rPr>
          <w:b w:val="0"/>
        </w:rPr>
        <w:t>《第18讲-摄缘-十二缘起与二十四缘-释二十四缘-无间缘与等无间缘2-古源尊者-20221211（共修版）.pdf》第12页（幻灯片截图·文字不可逐字提取）：![课件原图·《第18讲-摄缘-十二缘起与二十四缘-释二十四缘-无间缘与等无间缘2-古源尊者-20221211（共修版）.pdf》·第12页](课件原图/课件原图_45c72044_p12.png)</w:t>
      </w:r>
    </w:p>
    <w:p>
      <w:pPr>
        <w:pStyle w:val="ListBullet"/>
      </w:pPr>
      <w:r>
        <w:rPr>
          <w:b w:val="0"/>
        </w:rPr>
        <w:t>《第18讲-摄缘-十二缘起与二十四缘-释二十四缘-无间缘与等无间缘2-古源尊者-20221211（共修版）.pdf》第13页（幻灯片截图·文字不可逐字提取）：![课件原图·《第18讲-摄缘-十二缘起与二十四缘-释二十四缘-无间缘与等无间缘2-古源尊者-20221211（共修版）.pdf》·第13页](课件原图/课件原图_45c72044_p13.png)</w:t>
      </w:r>
    </w:p>
    <w:p>
      <w:pPr>
        <w:pStyle w:val="ListBullet"/>
      </w:pPr>
      <w:r>
        <w:rPr>
          <w:b w:val="0"/>
        </w:rPr>
        <w:t>《第18讲-摄缘-十二缘起与二十四缘-释二十四缘-无间缘与等无间缘2-古源尊者-20221211（共修版）.pdf》第14页（幻灯片截图·文字不可逐字提取）：![课件原图·《第18讲-摄缘-十二缘起与二十四缘-释二十四缘-无间缘与等无间缘2-古源尊者-20221211（共修版）.pdf》·第14页](课件原图/课件原图_45c72044_p14.png)</w:t>
      </w:r>
    </w:p>
    <w:p>
      <w:pPr>
        <w:pStyle w:val="ListBullet"/>
      </w:pPr>
      <w:r>
        <w:rPr>
          <w:b w:val="0"/>
        </w:rPr>
        <w:t>《第18讲-摄缘-十二缘起与二十四缘-释二十四缘-无间缘与等无间缘2-古源尊者-20221211（共修版）.pdf》第15页（幻灯片截图·文字不可逐字提取）：![课件原图·《第18讲-摄缘-十二缘起与二十四缘-释二十四缘-无间缘与等无间缘2-古源尊者-20221211（共修版）.pdf》·第15页](课件原图/课件原图_45c72044_p15.png)</w:t>
      </w:r>
    </w:p>
    <w:p>
      <w:pPr>
        <w:pStyle w:val="ListBullet"/>
      </w:pPr>
      <w:r>
        <w:rPr>
          <w:b w:val="0"/>
        </w:rPr>
        <w:t>《第18讲-摄缘-十二缘起与二十四缘-释二十四缘-无间缘与等无间缘2-古源尊者-20221211（共修版）.pdf》第17页（幻灯片截图·文字不可逐字提取）：![课件原图·《第18讲-摄缘-十二缘起与二十四缘-释二十四缘-无间缘与等无间缘2-古源尊者-20221211（共修版）.pdf》·第17页](课件原图/课件原图_45c72044_p17.png)</w:t>
      </w:r>
    </w:p>
    <w:p>
      <w:pPr>
        <w:pStyle w:val="ListBullet"/>
      </w:pPr>
      <w:r>
        <w:rPr>
          <w:b w:val="0"/>
        </w:rPr>
        <w:t>《第18讲-摄缘-十二缘起与二十四缘-释二十四缘-无间缘与等无间缘2-古源尊者-20221211（共修版）.pdf》第18页（幻灯片截图·文字不可逐字提取）：![课件原图·《第18讲-摄缘-十二缘起与二十四缘-释二十四缘-无间缘与等无间缘2-古源尊者-20221211（共修版）.pdf》·第18页](课件原图/课件原图_45c72044_p18.png)</w:t>
      </w:r>
    </w:p>
    <w:p>
      <w:pPr>
        <w:pStyle w:val="ListBullet"/>
      </w:pPr>
      <w:r>
        <w:rPr>
          <w:b w:val="0"/>
        </w:rPr>
        <w:t>《第18讲-摄缘-十二缘起与二十四缘-释二十四缘-无间缘与等无间缘2-古源尊者-20221211（共修版）.pdf》第19页（幻灯片截图·文字不可逐字提取）：![课件原图·《第18讲-摄缘-十二缘起与二十四缘-释二十四缘-无间缘与等无间缘2-古源尊者-20221211（共修版）.pdf》·第19页](课件原图/课件原图_45c72044_p19.png)</w:t>
      </w:r>
    </w:p>
    <w:p>
      <w:pPr>
        <w:pStyle w:val="ListBullet"/>
      </w:pPr>
      <w:r>
        <w:rPr>
          <w:b w:val="0"/>
        </w:rPr>
        <w:t>《第18讲-摄缘-十二缘起与二十四缘-释二十四缘-无间缘与等无间缘2-古源尊者-20221211（共修版）.pdf》第20页（幻灯片截图·文字不可逐字提取）：![课件原图·《第18讲-摄缘-十二缘起与二十四缘-释二十四缘-无间缘与等无间缘2-古源尊者-20221211（共修版）.pdf》·第20页](课件原图/课件原图_45c72044_p20.png)</w:t>
      </w:r>
    </w:p>
    <w:p>
      <w:pPr>
        <w:pStyle w:val="ListBullet"/>
      </w:pPr>
      <w:r>
        <w:rPr>
          <w:b w:val="0"/>
        </w:rPr>
        <w:t>《第18讲-摄缘-十二缘起与二十四缘-释二十四缘-无间缘与等无间缘2-古源尊者-20221211（共修版）.pdf》第21页（幻灯片截图·文字不可逐字提取）：![课件原图·《第18讲-摄缘-十二缘起与二十四缘-释二十四缘-无间缘与等无间缘2-古源尊者-20221211（共修版）.pdf》·第21页](课件原图/课件原图_45c72044_p21.png)</w:t>
      </w:r>
    </w:p>
    <w:p>
      <w:pPr>
        <w:pStyle w:val="ListBullet"/>
      </w:pPr>
      <w:r>
        <w:rPr>
          <w:b w:val="0"/>
        </w:rPr>
        <w:t>《第18讲-摄缘-十二缘起与二十四缘-释二十四缘-无间缘与等无间缘2-古源尊者-20221211（共修版）.pdf》第22页（幻灯片截图·文字不可逐字提取）：![课件原图·《第18讲-摄缘-十二缘起与二十四缘-释二十四缘-无间缘与等无间缘2-古源尊者-20221211（共修版）.pdf》·第22页](课件原图/课件原图_45c72044_p22.png)</w:t>
      </w:r>
    </w:p>
    <w:p>
      <w:pPr>
        <w:pStyle w:val="ListBullet"/>
      </w:pPr>
      <w:r>
        <w:rPr>
          <w:b w:val="0"/>
        </w:rPr>
        <w:t>《第18讲-摄缘-十二缘起与二十四缘-释二十四缘-无间缘与等无间缘2-古源尊者-20221211（共修版）.pdf》第23页（幻灯片截图·文字不可逐字提取）：![课件原图·《第18讲-摄缘-十二缘起与二十四缘-释二十四缘-无间缘与等无间缘2-古源尊者-20221211（共修版）.pdf》·第23页](课件原图/课件原图_45c72044_p23.png)</w:t>
      </w:r>
    </w:p>
    <w:p>
      <w:pPr>
        <w:pStyle w:val="ListBullet"/>
      </w:pPr>
      <w:r>
        <w:rPr>
          <w:b w:val="0"/>
        </w:rPr>
        <w:t>《第18讲-摄缘-十二缘起与二十四缘-释二十四缘-无间缘与等无间缘2-古源尊者-20221211（共修版）.pdf》第25页（幻灯片截图·文字不可逐字提取）：![课件原图·《第18讲-摄缘-十二缘起与二十四缘-释二十四缘-无间缘与等无间缘2-古源尊者-20221211（共修版）.pdf》·第25页](课件原图/课件原图_45c72044_p25.png)</w:t>
      </w:r>
    </w:p>
    <w:p>
      <w:pPr>
        <w:pStyle w:val="ListBullet"/>
      </w:pPr>
      <w:r>
        <w:rPr>
          <w:b w:val="0"/>
        </w:rPr>
        <w:t>《第18讲-摄缘-十二缘起与二十四缘-释二十四缘-无间缘与等无间缘2-古源尊者-20221211（共修版）.pdf》第27页（幻灯片截图·文字不可逐字提取）：![课件原图·《第18讲-摄缘-十二缘起与二十四缘-释二十四缘-无间缘与等无间缘2-古源尊者-20221211（共修版）.pdf》·第27页](课件原图/课件原图_45c72044_p27.png)</w:t>
      </w:r>
    </w:p>
    <w:p>
      <w:pPr>
        <w:pStyle w:val="ListBullet"/>
      </w:pPr>
      <w:r>
        <w:rPr>
          <w:b w:val="0"/>
        </w:rPr>
        <w:t>《第18讲-摄缘-十二缘起与二十四缘-释二十四缘-无间缘与等无间缘2-古源尊者-20221211（共修版）.pdf》第28页（幻灯片截图·文字不可逐字提取）：![课件原图·《第18讲-摄缘-十二缘起与二十四缘-释二十四缘-无间缘与等无间缘2-古源尊者-20221211（共修版）.pdf》·第28页](课件原图/课件原图_45c72044_p28.png)</w:t>
      </w:r>
    </w:p>
    <w:p>
      <w:pPr>
        <w:pStyle w:val="ListBullet"/>
      </w:pPr>
      <w:r>
        <w:rPr>
          <w:b w:val="0"/>
        </w:rPr>
        <w:t>《第18讲-摄缘-十二缘起与二十四缘-释二十四缘-无间缘与等无间缘2-古源尊者-20221211（共修版）.pdf》第30页（幻灯片截图·文字不可逐字提取）：![课件原图·《第18讲-摄缘-十二缘起与二十四缘-释二十四缘-无间缘与等无间缘2-古源尊者-20221211（共修版）.pdf》·第30页](课件原图/课件原图_45c72044_p30.png)</w:t>
      </w:r>
    </w:p>
    <w:p>
      <w:pPr>
        <w:pStyle w:val="ListBullet"/>
      </w:pPr>
      <w:r>
        <w:rPr>
          <w:b w:val="0"/>
        </w:rPr>
        <w:t>《古源尊者24缘释义第12讲-业缘（第二节）.pdf》第13页（色界善业与色界结生表·矢量表格）：![课件原图·《古源尊者24缘释义第12讲-业缘（第二节）.pdf》·第13页](课件原图/课件原图_4c4b7d97_p13.png)</w:t>
      </w:r>
    </w:p>
    <w:p>
      <w:pPr>
        <w:pStyle w:val="ListBullet"/>
      </w:pPr>
      <w:r>
        <w:rPr>
          <w:b w:val="0"/>
        </w:rPr>
        <w:t>《第42讲-摄缘-十二缘起与二十四缘-释二十四缘-业缘4-古源尊者-20230611（共修版）.pdf》第1页（幻灯片截图·文字不可逐字提取）：![课件原图·《第42讲-摄缘-十二缘起与二十四缘-释二十四缘-业缘4-古源尊者-20230611（共修版）.pdf》·第1页](课件原图/课件原图_d5fc5b71_p01.png)</w:t>
      </w:r>
    </w:p>
    <w:p>
      <w:pPr>
        <w:pStyle w:val="ListBullet"/>
      </w:pPr>
      <w:r>
        <w:rPr>
          <w:b w:val="0"/>
        </w:rPr>
        <w:t>《第42讲-摄缘-十二缘起与二十四缘-释二十四缘-业缘4-古源尊者-20230611（共修版）.pdf》第2页（幻灯片截图·文字不可逐字提取）：![课件原图·《第42讲-摄缘-十二缘起与二十四缘-释二十四缘-业缘4-古源尊者-20230611（共修版）.pdf》·第2页](课件原图/课件原图_d5fc5b71_p02.pn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png)</w:t>
      </w:r>
    </w:p>
    <w:p>
      <w:pPr>
        <w:pStyle w:val="ListBullet"/>
      </w:pPr>
      <w:r>
        <w:rPr>
          <w:b w:val="0"/>
        </w:rPr>
        <w:t>《第42讲-摄缘-十二缘起与二十四缘-释二十四缘-业缘4-古源尊者-20230611（共修版）.pdf》第6页（幻灯片截图·文字不可逐字提取）：![课件原图·《第42讲-摄缘-十二缘起与二十四缘-释二十四缘-业缘4-古源尊者-20230611（共修版）.pdf》·第6页](课件原图/课件原图_d5fc5b71_p06.png)</w:t>
      </w:r>
    </w:p>
    <w:p>
      <w:pPr>
        <w:pStyle w:val="ListBullet"/>
      </w:pPr>
      <w:r>
        <w:rPr>
          <w:b w:val="0"/>
        </w:rPr>
        <w:t>《第42讲-摄缘-十二缘起与二十四缘-释二十四缘-业缘4-古源尊者-20230611（共修版）.pdf》第9页（幻灯片截图·文字不可逐字提取）：![课件原图·《第42讲-摄缘-十二缘起与二十四缘-释二十四缘-业缘4-古源尊者-20230611（共修版）.pdf》·第9页](课件原图/课件原图_d5fc5b71_p09.png)</w:t>
      </w:r>
    </w:p>
    <w:p>
      <w:pPr>
        <w:pStyle w:val="ListBullet"/>
      </w:pPr>
      <w:r>
        <w:rPr>
          <w:b w:val="0"/>
        </w:rPr>
        <w:t>《第42讲-摄缘-十二缘起与二十四缘-释二十四缘-业缘4-古源尊者-20230611（共修版）.pdf》第10页（幻灯片截图·文字不可逐字提取）：![课件原图·《第42讲-摄缘-十二缘起与二十四缘-释二十四缘-业缘4-古源尊者-20230611（共修版）.pdf》·第10页](课件原图/课件原图_d5fc5b71_p10.png)</w:t>
      </w:r>
    </w:p>
    <w:p>
      <w:pPr>
        <w:pStyle w:val="ListBullet"/>
      </w:pPr>
      <w:r>
        <w:rPr>
          <w:b w:val="0"/>
        </w:rPr>
        <w:t>《第42讲-摄缘-十二缘起与二十四缘-释二十四缘-业缘4-古源尊者-20230611（共修版）.pdf》第12页（幻灯片截图·文字不可逐字提取）：![课件原图·《第42讲-摄缘-十二缘起与二十四缘-释二十四缘-业缘4-古源尊者-20230611（共修版）.pdf》·第12页](课件原图/课件原图_d5fc5b71_p12.png)</w:t>
      </w:r>
    </w:p>
    <w:p>
      <w:pPr>
        <w:pStyle w:val="ListBullet"/>
      </w:pPr>
      <w:r>
        <w:rPr>
          <w:b w:val="0"/>
        </w:rPr>
        <w:t>《第42讲-摄缘-十二缘起与二十四缘-释二十四缘-业缘4-古源尊者-20230611（共修版）.pdf》第13页（幻灯片截图·文字不可逐字提取）：![课件原图·《第42讲-摄缘-十二缘起与二十四缘-释二十四缘-业缘4-古源尊者-20230611（共修版）.pdf》·第13页](课件原图/课件原图_d5fc5b71_p13.png)</w:t>
      </w:r>
    </w:p>
    <w:p>
      <w:pPr>
        <w:pStyle w:val="ListBullet"/>
      </w:pPr>
      <w:r>
        <w:rPr>
          <w:b w:val="0"/>
        </w:rPr>
        <w:t>《第42讲-摄缘-十二缘起与二十四缘-释二十四缘-业缘4-古源尊者-20230611（共修版）.pdf》第15页（幻灯片截图·文字不可逐字提取）：![课件原图·《第42讲-摄缘-十二缘起与二十四缘-释二十四缘-业缘4-古源尊者-20230611（共修版）.pdf》·第15页](课件原图/课件原图_d5fc5b71_p15.png)</w:t>
      </w:r>
    </w:p>
    <w:p>
      <w:pPr>
        <w:pStyle w:val="ListBullet"/>
      </w:pPr>
      <w:r>
        <w:rPr>
          <w:b w:val="0"/>
        </w:rPr>
        <w:t>《第42讲-摄缘-十二缘起与二十四缘-释二十四缘-业缘4-古源尊者-20230611（共修版）.pdf》第17页（幻灯片截图·文字不可逐字提取）：![课件原图·《第42讲-摄缘-十二缘起与二十四缘-释二十四缘-业缘4-古源尊者-20230611（共修版）.pdf》·第17页](课件原图/课件原图_d5fc5b71_p17.png)</w:t>
      </w:r>
    </w:p>
    <w:p>
      <w:pPr>
        <w:pStyle w:val="ListBullet"/>
      </w:pPr>
      <w:r>
        <w:rPr>
          <w:b w:val="0"/>
        </w:rPr>
        <w:t>《第42讲-摄缘-十二缘起与二十四缘-释二十四缘-业缘4-古源尊者-20230611（共修版）.pdf》第18页（幻灯片截图·文字不可逐字提取）：![课件原图·《第42讲-摄缘-十二缘起与二十四缘-释二十四缘-业缘4-古源尊者-20230611（共修版）.pdf》·第18页](课件原图/课件原图_d5fc5b71_p18.png)</w:t>
      </w:r>
    </w:p>
    <w:p>
      <w:pPr>
        <w:pStyle w:val="ListBullet"/>
      </w:pPr>
      <w:r>
        <w:rPr>
          <w:b w:val="0"/>
        </w:rPr>
        <w:t>《第42讲-摄缘-十二缘起与二十四缘-释二十四缘-业缘4-古源尊者-20230611（共修版）.pdf》第20页（幻灯片截图·文字不可逐字提取）：![课件原图·《第42讲-摄缘-十二缘起与二十四缘-释二十四缘-业缘4-古源尊者-20230611（共修版）.pdf》·第20页](课件原图/课件原图_d5fc5b71_p20.png)</w:t>
      </w:r>
    </w:p>
    <w:p>
      <w:pPr>
        <w:pStyle w:val="ListBullet"/>
      </w:pPr>
      <w:r>
        <w:rPr>
          <w:b w:val="0"/>
        </w:rPr>
        <w:t>《第42讲-摄缘-十二缘起与二十四缘-释二十四缘-业缘4-古源尊者-20230611（共修版）.pdf》第21页（幻灯片截图·文字不可逐字提取）：![课件原图·《第42讲-摄缘-十二缘起与二十四缘-释二十四缘-业缘4-古源尊者-20230611（共修版）.pdf》·第21页](课件原图/课件原图_d5fc5b71_p21.png)</w:t>
      </w:r>
    </w:p>
    <w:p>
      <w:pPr>
        <w:pStyle w:val="ListBullet"/>
      </w:pPr>
      <w:r>
        <w:rPr>
          <w:b w:val="0"/>
        </w:rPr>
        <w:t>《第42讲-摄缘-十二缘起与二十四缘-释二十四缘-业缘4-古源尊者-20230611（共修版）.pdf》第22页（幻灯片截图·文字不可逐字提取）：![课件原图·《第42讲-摄缘-十二缘起与二十四缘-释二十四缘-业缘4-古源尊者-20230611（共修版）.pdf》·第22页](课件原图/课件原图_d5fc5b71_p22.png)</w:t>
      </w:r>
    </w:p>
    <w:p>
      <w:pPr>
        <w:pStyle w:val="ListBullet"/>
      </w:pPr>
      <w:r>
        <w:rPr>
          <w:b w:val="0"/>
        </w:rPr>
        <w:t>《第42讲-摄缘-十二缘起与二十四缘-释二十四缘-业缘4-古源尊者-20230611（共修版）.pdf》第23页（幻灯片截图·文字不可逐字提取）：![课件原图·《第42讲-摄缘-十二缘起与二十四缘-释二十四缘-业缘4-古源尊者-20230611（共修版）.pdf》·第23页](课件原图/课件原图_d5fc5b71_p23.png)</w:t>
      </w:r>
    </w:p>
    <w:p>
      <w:pPr>
        <w:pStyle w:val="ListBullet"/>
      </w:pPr>
      <w:r>
        <w:rPr>
          <w:b w:val="0"/>
        </w:rPr>
        <w:t>《第42讲-摄缘-十二缘起与二十四缘-释二十四缘-业缘4-古源尊者-20230611（共修版）.pdf》第26页（幻灯片截图·文字不可逐字提取）：![课件原图·《第42讲-摄缘-十二缘起与二十四缘-释二十四缘-业缘4-古源尊者-20230611（共修版）.pdf》·第26页](课件原图/课件原图_d5fc5b71_p26.png)</w:t>
      </w:r>
    </w:p>
    <w:p>
      <w:pPr>
        <w:pStyle w:val="ListBullet"/>
      </w:pPr>
      <w:r>
        <w:rPr>
          <w:b w:val="0"/>
        </w:rPr>
        <w:t>《第42讲-摄缘-十二缘起与二十四缘-释二十四缘-业缘4-古源尊者-20230611（共修版）.pdf》第27页（幻灯片截图·文字不可逐字提取）：![课件原图·《第42讲-摄缘-十二缘起与二十四缘-释二十四缘-业缘4-古源尊者-20230611（共修版）.pdf》·第27页](课件原图/课件原图_d5fc5b71_p27.png)</w:t>
      </w:r>
    </w:p>
    <w:p>
      <w:pPr>
        <w:pStyle w:val="ListBullet"/>
      </w:pPr>
      <w:r>
        <w:rPr>
          <w:b w:val="0"/>
        </w:rPr>
        <w:t>《第42讲-摄缘-十二缘起与二十四缘-释二十四缘-业缘4-古源尊者-20230611（共修版）.pdf》第29页（幻灯片截图·文字不可逐字提取）：![课件原图·《第42讲-摄缘-十二缘起与二十四缘-释二十四缘-业缘4-古源尊者-20230611（共修版）.pdf》·第29页](课件原图/课件原图_d5fc5b71_p29.png)</w:t>
      </w:r>
    </w:p>
    <w:p>
      <w:pPr>
        <w:pStyle w:val="ListBullet"/>
      </w:pPr>
      <w:r>
        <w:rPr>
          <w:b w:val="0"/>
        </w:rPr>
        <w:t>《第42讲-摄缘-十二缘起与二十四缘-释二十四缘-业缘4-古源尊者-20230611（共修版）.pdf》第30页（幻灯片截图·文字不可逐字提取）：![课件原图·《第42讲-摄缘-十二缘起与二十四缘-释二十四缘-业缘4-古源尊者-20230611（共修版）.pdf》·第30页](课件原图/课件原图_d5fc5b71_p30.png)</w:t>
      </w:r>
    </w:p>
    <w:p>
      <w:pPr>
        <w:pStyle w:val="ListBullet"/>
      </w:pPr>
      <w:r>
        <w:rPr>
          <w:b w:val="0"/>
        </w:rPr>
        <w:t>《第147讲-业的运作_业的作用（共修版）.pdf》第1页（幻灯片截图·文字不可逐字提取）：![课件原图·《第147讲-业的运作_业的作用（共修版）.pdf》·第1页](课件原图/课件原图_2a77e14e_p01.png)</w:t>
      </w:r>
    </w:p>
    <w:p>
      <w:pPr>
        <w:pStyle w:val="ListBullet"/>
      </w:pPr>
      <w:r>
        <w:rPr>
          <w:b w:val="0"/>
        </w:rPr>
        <w:t>《第147讲-业的运作_业的作用（共修版）.pdf》第3页（幻灯片截图·文字不可逐字提取）：![课件原图·《第147讲-业的运作_业的作用（共修版）.pdf》·第3页](课件原图/课件原图_2a77e14e_p03.png)</w:t>
      </w:r>
    </w:p>
    <w:p>
      <w:pPr>
        <w:pStyle w:val="ListBullet"/>
      </w:pPr>
      <w:r>
        <w:rPr>
          <w:b w:val="0"/>
        </w:rPr>
        <w:t>《第147讲-业的运作_业的作用（共修版）.pdf》第4页（幻灯片截图·文字不可逐字提取）：![课件原图·《第147讲-业的运作_业的作用（共修版）.pdf》·第4页](课件原图/课件原图_2a77e14e_p04.png)</w:t>
      </w:r>
    </w:p>
    <w:p>
      <w:pPr>
        <w:pStyle w:val="ListBullet"/>
      </w:pPr>
      <w:r>
        <w:rPr>
          <w:b w:val="0"/>
        </w:rPr>
        <w:t>《第147讲-业的运作_业的作用（共修版）.pdf》第6页（幻灯片截图·文字不可逐字提取）：![课件原图·《第147讲-业的运作_业的作用（共修版）.pdf》·第6页](课件原图/课件原图_2a77e14e_p06.png)</w:t>
      </w:r>
    </w:p>
    <w:p>
      <w:pPr>
        <w:pStyle w:val="ListBullet"/>
      </w:pPr>
      <w:r>
        <w:rPr>
          <w:b w:val="0"/>
        </w:rPr>
        <w:t>《第147讲-业的运作_业的作用（共修版）.pdf》第8页（幻灯片截图·文字不可逐字提取）：![课件原图·《第147讲-业的运作_业的作用（共修版）.pdf》·第8页](课件原图/课件原图_2a77e14e_p08.png)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