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第2周：三颠倒与束缚的运作机制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我每天"看到"的世界，有多少其实是自己贴上去的旧标签？想颠倒、心颠倒、见颠倒怎么一层比一层深？而束缚为什么能"自己转起来"——这支循环里哪一环最好下手，我一直在喂自己什么"食"？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共读原文1：朗读学习资料（上篇）——三颠倒与错误认知。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共读原文2：朗读学习资料（下篇）——束缚的运作机制（十二缘起循环·四取·四食与受）。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想颠倒、心颠倒、见颠倒在"标记"上的差别，并各举一个自己身上的例子（不要求举得准，要求举得真）。②实践题：每天一次"受的观察"——任选一次感受明显的时刻，只标一句"这是乐受／苦受／不苦不乐受"，再写一句"我图的是哪种感受"。只记录、只观察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稻草人（麻雀与稻草人喻）：过去痛苦经验留下的旧标记，被误当成「眼前真正的危险」（一朝被蛇咬，十年怕井绳）。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想颠倒＝见到的所缘是真的、只是标记错了（雀妈妈：把「那个戴斗笠的人」扩大成「所有」）。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无明＝瞎眼（看不到）＋睁眼瞎（明明是错的，一定看成对的）。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十二支：无明→行→识→名色→六处→触→受→爱→取→有→生→老死，圈圈相续。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方法＝正念正知，不随惯性反应；痴在「缠」的阶段就要看见。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结论：我们认知到的世界，是想蕴标记出来的世界；标记可以更正（走近看，原来是假人）。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心颠倒＝失去识别功能、认假为真（雀孩子不敢碰；幻术土块看成金块；夜里树桩看成人）。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三颠倒与错误认知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束缚的运作机制（十二缘起·四取·四食·受）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一、束缚从「标记」开始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「想」的特相＝标记：心遇目标第一件事不是判断，而是贴标签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作用＝再一次做标记（见熟人顺手更新印象）；现起＝心抓住的标记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不深入不长久取所缘（如闪电须臾即逝）→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盲人摸象：所缘真、标记残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稻草人（麻雀与稻草人喻）：过去痛苦经验留下的旧标记，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被误当成「眼前真正的危险」（一朝被蛇咬，十年怕井绳）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结论：我们认知到的世界，是想蕴标记出来的世界；标记可以更正（走近看，原来是假人）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二、三颠倒：一层比一层深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想颠倒＝见到的所缘是真的、只是标记错了（雀妈妈：把「那个戴斗笠的人」扩大成「所有」）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心颠倒＝失去识别功能、认假为真（雀孩子不敢碰；幻术土块看成金块；夜里树桩看成人）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见颠倒＝把错的说成不容讨论的「绝对」（麻雀开会：「凡是那样的一定打我们」；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迷路者喻：夜叉村镇伪装天宫，旅客信邪见之路而离八支圣道）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三、颠倒的因：无明（痴）＋非理作意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无明＝瞎眼（看不到）＋睁眼瞎（明明是错的，一定看成对的）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错知目标为「常乐我净」＝四个默认标签：恒常·是乐·是我的·清净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足处＝非理作意（作意常乐我净）；如理作意＝从根源看（无常·苦·无我）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痴的三层次：随眠的痴（潜伏）→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缠的痴（浮现、闷着没说）→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违害性的痴（暴发）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四、束缚的运作机制：一台会自己转的机器（十二缘起）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十二支：无明→行→识→名色→六处→触→受→爱→取→有→生→老死，圈圈相续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三轮转：烦恼轮转（无明·爱·取）／业轮转（行·有）／果报轮转（其余诸支）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行三种：福行（导致良好果报）·非福行（以贪嗔痴造业）·不动行（无色界四禅那）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爱从受来：众生为生存与物种繁衍而造作、喂食，靠感受判「这个对我好不好」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三种爱：欲爱（纯感官）·有爱（贪着生命＋基于禅的爱）·无有爱（希望不好的不要出现）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爱的加强版＝四取：欲取·见取·戒禁取·我语取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戒禁取＝以不正确的方式修行（学狗戒牛戒／以为靠控制、靠消业障才能解脱）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见取＝此特指虚无见·无因见·无作见（拨无因果）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我语取＝有身见（色是我／我有色／色在我中／我在色中，五蕴各四＝二十种）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分两类：见解上的（见取等）／感官层面的（欲取）——「事大」与「我大」之别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四食：抟食·触食·思食·识食——生命以此存续，「符不符合感受」是判食的尺子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触食→三种受；四食即苦谛，对四食的渴爱即集谛，八支圣道即灭苦之道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下手处＝「受」：感受生起处看清它，是打断循环的第一个缺口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五、下手处（本周落点）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方法＝正念正知，不随惯性反应；痴在「缠」的阶段就要看见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把手上「没有慧的标记」换成「有慧的标记」（看名色的刹那生灭）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「想」的特相是标记</w:t>
      </w:r>
      <w:r>
        <w:rPr>
          <w:rFonts w:ascii="Times New Roman" w:hAnsi="Times New Roman" w:eastAsia="宋体"/>
          <w:b w:val="0"/>
          <w:sz w:val="21"/>
        </w:rPr>
        <w:t>——心遇到任何目标，第一件事不是判断，而是贴标签；我们认知到的世界，是想蕴标记出来的世界。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＝过去某次痛苦经验留下的旧标记，如今被误当成"眼前真正的危险"；它是可以被破除的——走近一点、再近一点，就会发现"原来是不会动的假人"。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三颠倒一层比一层深</w:t>
      </w:r>
      <w:r>
        <w:rPr>
          <w:rFonts w:ascii="Times New Roman" w:hAnsi="Times New Roman" w:eastAsia="宋体"/>
          <w:b w:val="0"/>
          <w:sz w:val="21"/>
        </w:rPr>
        <w:t>：想颠倒＝所缘是真的、只是标记错了；心颠倒＝连识别都乱了、认假为真；见颠倒＝把错误见解固化成不可动摇的"绝对"。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三颠倒之因是</w:t>
      </w:r>
      <w:r>
        <w:rPr>
          <w:rFonts w:ascii="Times New Roman" w:hAnsi="Times New Roman" w:eastAsia="宋体"/>
          <w:b/>
          <w:sz w:val="21"/>
        </w:rPr>
        <w:t>无明（痴）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瞎眼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睁眼瞎</w:t>
      </w:r>
      <w:r>
        <w:rPr>
          <w:rFonts w:ascii="Times New Roman" w:hAnsi="Times New Roman" w:eastAsia="宋体"/>
          <w:b w:val="0"/>
          <w:sz w:val="21"/>
        </w:rPr>
        <w:t>；它错知目标为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，足处是</w:t>
      </w:r>
      <w:r>
        <w:rPr>
          <w:rFonts w:ascii="Times New Roman" w:hAnsi="Times New Roman" w:eastAsia="宋体"/>
          <w:b/>
          <w:sz w:val="21"/>
        </w:rPr>
        <w:t>非理作意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痴有三个层次</w:t>
      </w:r>
      <w:r>
        <w:rPr>
          <w:rFonts w:ascii="Times New Roman" w:hAnsi="Times New Roman" w:eastAsia="宋体"/>
          <w:b w:val="0"/>
          <w:sz w:val="21"/>
        </w:rPr>
        <w:t>：随眠的痴（潜伏）→缠的痴（浮现但未说）→违害性的痴（暴发）。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束缚的运作是一台"</w:t>
      </w:r>
      <w:r>
        <w:rPr>
          <w:rFonts w:ascii="Times New Roman" w:hAnsi="Times New Roman" w:eastAsia="宋体"/>
          <w:b/>
          <w:sz w:val="21"/>
        </w:rPr>
        <w:t>会自己转的机器</w:t>
      </w:r>
      <w:r>
        <w:rPr>
          <w:rFonts w:ascii="Times New Roman" w:hAnsi="Times New Roman" w:eastAsia="宋体"/>
          <w:b w:val="0"/>
          <w:sz w:val="21"/>
        </w:rPr>
        <w:t>"：</w:t>
      </w:r>
      <w:r>
        <w:rPr>
          <w:rFonts w:ascii="Times New Roman" w:hAnsi="Times New Roman" w:eastAsia="宋体"/>
          <w:b/>
          <w:sz w:val="21"/>
        </w:rPr>
        <w:t>无明→行→识→名色→六处→触→受→爱→取→有→生→老死</w:t>
      </w:r>
      <w:r>
        <w:rPr>
          <w:rFonts w:ascii="Times New Roman" w:hAnsi="Times New Roman" w:eastAsia="宋体"/>
          <w:b w:val="0"/>
          <w:sz w:val="21"/>
        </w:rPr>
        <w:t>，十二支相续，归为</w:t>
      </w:r>
      <w:r>
        <w:rPr>
          <w:rFonts w:ascii="Times New Roman" w:hAnsi="Times New Roman" w:eastAsia="宋体"/>
          <w:b/>
          <w:sz w:val="21"/>
        </w:rPr>
        <w:t>烦恼·业·果报三轮转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行有三种</w:t>
      </w:r>
      <w:r>
        <w:rPr>
          <w:rFonts w:ascii="Times New Roman" w:hAnsi="Times New Roman" w:eastAsia="宋体"/>
          <w:b w:val="0"/>
          <w:sz w:val="21"/>
        </w:rPr>
        <w:t>（福行·非福行·不动行）；</w:t>
      </w:r>
      <w:r>
        <w:rPr>
          <w:rFonts w:ascii="Times New Roman" w:hAnsi="Times New Roman" w:eastAsia="宋体"/>
          <w:b/>
          <w:sz w:val="21"/>
        </w:rPr>
        <w:t>爱从受来</w:t>
      </w:r>
      <w:r>
        <w:rPr>
          <w:rFonts w:ascii="Times New Roman" w:hAnsi="Times New Roman" w:eastAsia="宋体"/>
          <w:b w:val="0"/>
          <w:sz w:val="21"/>
        </w:rPr>
        <w:t>——众生靠感受判别好坏，任何感受生起都会有一种爱：</w:t>
      </w:r>
      <w:r>
        <w:rPr>
          <w:rFonts w:ascii="Times New Roman" w:hAnsi="Times New Roman" w:eastAsia="宋体"/>
          <w:b/>
          <w:sz w:val="21"/>
        </w:rPr>
        <w:t>欲爱·有爱·无有爱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爱的"</w:t>
      </w:r>
      <w:r>
        <w:rPr>
          <w:rFonts w:ascii="Times New Roman" w:hAnsi="Times New Roman" w:eastAsia="宋体"/>
          <w:b/>
          <w:sz w:val="21"/>
        </w:rPr>
        <w:t>加强版</w:t>
      </w:r>
      <w:r>
        <w:rPr>
          <w:rFonts w:ascii="Times New Roman" w:hAnsi="Times New Roman" w:eastAsia="宋体"/>
          <w:b w:val="0"/>
          <w:sz w:val="21"/>
        </w:rPr>
        <w:t>"＝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（欲取·见取·戒禁取·我语取）；生命靠</w:t>
      </w:r>
      <w:r>
        <w:rPr>
          <w:rFonts w:ascii="Times New Roman" w:hAnsi="Times New Roman" w:eastAsia="宋体"/>
          <w:b/>
          <w:sz w:val="21"/>
        </w:rPr>
        <w:t>四食</w:t>
      </w:r>
      <w:r>
        <w:rPr>
          <w:rFonts w:ascii="Times New Roman" w:hAnsi="Times New Roman" w:eastAsia="宋体"/>
          <w:b w:val="0"/>
          <w:sz w:val="21"/>
        </w:rPr>
        <w:t>（抟食·触食·思食·识食）存续，"符不符合感受"正是判食好坏的尺子。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下手处就在「受」</w:t>
      </w:r>
      <w:r>
        <w:rPr>
          <w:rFonts w:ascii="Times New Roman" w:hAnsi="Times New Roman" w:eastAsia="宋体"/>
          <w:b w:val="0"/>
          <w:sz w:val="21"/>
        </w:rPr>
        <w:t>——在感受生起处看清它，是打断循环的第一个缺口；把没有慧的标记换成有慧的标记。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三颠倒与束缚的运作机制（＝8W3＋8W4）」（内容据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今天我们要看的东西，不在外面，就在这里——在每一次"我知道""我早就知道"的那个标记里。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：今天你对某个人或某件事的判断，有没有可能只是贴上去的旧标签？说一个，随即放下。我不做点评，说完就换下一位。若成员超过10人，改为"每人说一个词"（形容今天某个判断的一个词）。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接下来是我们今天的第一段共读。我们不赶进度，也不追求一次听懂；你只需要像听一个人把话说完那样，听它把这件事讲完。今天读的东西，可能会让你想起某个人、某件事——想起来就好，不必在现场处理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原文材料①：★核心·朗读学习资料（上篇）——三颠倒与错误认知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：《突破生命的束缚·第2周·朗读学习资料（上篇）——三颠倒与错误认知》（据知识库「古源尊者开示及上座部佛教资料」整理）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各位贤友，今天我们读一个看起来很细、其实最贴身的问题——心是怎么给自己贴标签，又怎么被自己的标签绑住的。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上一周我们看的是束缚的"样子"：无始以来留在名色相续流里的六种心理余势，加上物种的基因与环境的模因。今天我们看绳子是从哪一刹那开始缠上的。答案是两个字：标记。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一、"想"的特相，就是标记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先从一个心所说起，它叫"想"。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阿毗达摩里，想心所的特相很简单，就是两个字——标记。你认得褐色、认得金色，你分得清这个是红的、那个是白的，靠的都是标记。心遇到一个目标，第一件事往往不是判断，而是先贴一个标签上去；就像木匠在木头上画一道线，先做个记号，以后才知道这块木头该锯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作用，是"再一次做标记"。你见到一个熟人，心里会想："这是某某某，最近气色不错。"这一句里面就有一次调整：过去你标记他气色不好，现在要把标记更新一下，好让下一次见到还认得出来。我们每天都在这样更新标签，只是很少注意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现起，是心当下抓住的那个标记——这一点要特别注意。经典里用盲人摸象作比喻：摸到象鼻，就说大象像一条蛇；摸到象腿，就说大象像一根柱子。所缘是真的，可这个标记是片面的、不完整的。还有一句更贴身的描写：想不深入、不长久地取所缘，像闪电一样，须臾即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所以我们遇到一件事，会很习惯地、下意识地拿出一个看法，而且非常坚持这个看法是对的。为什么？因为过去做过标记。可是它客观吗？跟事实相符吗？这就很难讲了。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看见一个人，心里马上说"知道知道，我早就清楚了"——这就是想在起作用。我们还不习惯客观地看问题，我们习惯用过去的记忆、过去的标准看问题；只要认定这是对的，就不愿意再深入观察。所以，"一个人不够客观"其实是很正常的现象。这里没有责备的意思，只是把机制指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想的近因，是已经出现的所缘。就像鹿在路上遇到稻草人，那个心之所以生起，是因为眼前有一个所缘出现了。所缘一来，标记就自动翻出来，快得我们来不及看清。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回头看一次自己的经验：第一次见到某个人，你三秒钟之内就已经给他下了判断——可靠不可靠、喜欢不喜欢。那个判断不是推理出来的，是标记翻出来的。以后再见面，你看到的其实已经不是他，而是你上一次贴上的那个标签。这就是"想"的效率，也是"想"的陷阱：它省力，所以它不准；它快，所以它不留余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二、稻草人：过去留下的旧标记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经典把这种标记错误比喻成"稻草人"。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农村长大的人见过：田里插着稻草扎的人，穿上破衣服，戴上斗笠，麻雀就不敢下来吃稻谷。为什么不敢？显然过去有麻雀在吃稻谷的时候，被戴斗笠、穿破衣服的人赶过、甚至被打过。于是它心里留下一个标记："凡是戴斗笠、穿破衣服的人，都会伤害我。"本来那是人，这里被标记成"戴斗笠、穿破衣服的一类"，这就是标记错误。"一朝被蛇咬，十年怕井绳"，把弯弯曲曲的草绳认成蛇，也是同一件事：弯弯绕绕的一条条，全被标记成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那么，这个标记为什么会被留下来？因为它曾经为生存和物种繁衍负过责。过去怎么标记，现在就怎么反应——这套机制本来是要保命的，只是它不管今天还准不准。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好消息是：这种标记是可以破除的。只要走近一点、再近一点，就会发现——原来是不会动的假人。它站在那里，不动，也不追。所以，想蕴的标记错误是可以改变、可以更正的。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另有一种情况更麻烦：雀妈妈被打过，雀儿子并没有被打过，可是妈妈叮嘱它"凡是那样的，你都不要去碰"。小雀就不敢碰，连试都不敢试。它不只是标记错了，而是根本不再辨认了。这中间隔着的，就是我们要看的下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三、三颠倒：一层比一层深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这就是三颠倒。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想颠倒：所缘是真的，标记错了。雀妈妈确实被戴斗笠的人赶过，它把"那一个戴斗笠的人"扩大成"所有这样的人"，错在标记上。这一层最浅，也最容易被发现，因为它还可以被更正——走近看看就明白了。所以我们做想蕴的梳理，第一件事就是发现并更正错误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心颠倒：连识别的功能都失去了。雷迪西亚多（古译雷迪尊者）用幻术作比喻：魔术师把土块陈列给观众，看得见的人个个都认为那是真正的金块。这不是判断错误的问题，而是根本不会辨认。又像夜里走路，看见前面一个黑影，心里认定那是个人，事实上它根本不是人。前面是"把假人当成了真人的一部分"，这里是"直接把稻草人看成真人"。一定要把假的东西执为真，这就是心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见颠倒：把错的说成不可动摇的绝对。麻雀开会，长大的雀孩子站出来说："我妈讲过，凡是那样的就一定会打我们，一定是人，这是绝对的、肯定的，你们想都不要想。"一句话变成不容讨论的"绝对"，见颠倒就成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还有"迷路者"的比喻：一片大森林里，夜叉建了城镇，伪装成天宫，伪装成男女天神，把林间小路修得像天界的路一样舒适；旅客相信这条路通往大城，于是离开正路走进歧途，最后被夜叉吃掉。大森林就是三界，旅客就是我们这些三界众生；走出森林的正路是八支圣道，以正见为先导，歧路就是邪见。善人的城镇是善趣——人类、天人、梵天的居处；夜叉的城镇是恶趣。那么正见是什么？有两种：一种是世间正见，就是自属业正见、因果正见，知道一切众生都是业的所有者、业的继承者；一种是解脱正见，就是苦、集、灭、道四圣谛的智慧。至于歧路，就是否定善恶业与异熟业的邪见，虚无见、无因见、无作见，这是最大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三颠倒不是三件不同的事，而是同一件事的三个深度：还能被说服的，是想颠倒；怎么说都不听的，是心颠倒进一步固化的见颠倒。回到日常，我们对待身边的人、事、物，往往就是这样一种情况。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自查：同一件事，别人跟你讲道理，你还能听进去、还能改口，那是想颠倒，标签还松；别人一讲你就烦，觉得"这个人根本不懂"，那是心颠倒，辨认的功能已经钝了；再进一步，谁讲都不听，还要把"事情就是这样"当成不可讨论的定论，那就是见颠倒。三层都在我们身上，只是深浅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四、颠倒的因，是无明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三层颠倒从哪里来？因是"无明"，也就是"痴"。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有两个样子：一个是瞎眼——看不到真相；一个是睁眼瞎——明明是错的，一定看成对的。它错知什么？错知目标为"常、乐、我、净"：把无常的看成恒常的，把苦的看成乐的，把不是我的看成"我的"，把不净的看成清净的。这四个标签，是最主要的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颠倒一共有十二种类型。就以想颠倒来说：把无常、苦、非我、不净的三十一界有情与无情，看成恒常、快乐、我和净。心颠倒则是看到感官目标，就错误地认为它是永恒、快乐、自我、纯净的。二者重复地执取这些错误观点，持续出现、扭曲在一起，进一步把目标执为常乐我净，就形成了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日常的例子。有位贤友十三四岁时跟着妈妈炒菜，家里的墙壁突然倒了，狂风暴雨灌进来，他当时吓坏了。三十年之后，只要遇到大风雨他就莫名害怕。他并不需要看到一模一样的场景：只要大风一刮，那份恐惧的标记就翻出来，而当年墙壁倒下的影像并没有真的在心里呈现。这就是想颠倒向心颠倒的一种演进。他把"只要是那种大风，就一定会伤害我"当成常；觉得那个能伤害他的大风一直存在着，就当成"我"；被人说一句"你这个人最笨"，就永远记住，让这句话在心里恒常地制造痛苦——也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的足处，也就是它的近因，是"非理作意"：心作意目标为常乐我净，往那个方向想。反过来，如理作意是从根源去看，而根源就是无常、苦、无我。同一个所缘，如理作意还是非理作意，是一条分岔路：一边走向清明，一边走向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所以千万不要把"无明"理解成"我什么都不懂"。无明不是知识少，而是看的方向反了。听懂这一点，这一课才不会变成自责。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痴有三个层次，值得记住，因为它是可以自查的。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随眠的痴：潜伏着，没冒头，就像睡眠状态里的烦恼，平时看不见。第二层，缠的痴：它浮上来了，心里不舒服、堵着、闷着，但话还没有出口。第三层，违害性的痴：暴发了，骂出来、打出来，或者做出伤害自己、伤害别人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用一句大白话说：先是不舒服；再等二十分钟还是那样，就骂过去了。中间那二十分钟，正是我们可以用功的地方——在"缠"还没变成"违害"之前，看见它。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早上出门被人抢了道，心里闷一下，那是缠的痴；如果一路想着"现在的人怎么这样"，越说越气，就快走到违害了；等到见了同事还要把这件事讲一遍，让全世界都来评理，那就是违害性的痴已经出口。看清楚这一串，不是为了忍住不骂，而是知道自己在哪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六、下手处：把没有慧的标记，换成有慧的标记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那怎么办？下手处是正念正知——在每一个当下，觉知自己身心的状态。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在四念处的每一个觉知里，魔术师骗不走你，稻草人也吓不着你。当稻草人的影像一起来，你能看到：这只是恐惧，不是那个会伤害我的东西。这一步，就是把"没有慧的标记"换成"有慧的标记"。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有慧的标记，是看到大地，也看到它只是地、水、火、风、色、香、味、食素这些究竟法的刹那生灭；看到那个人，也看到他只是名色在生灭。标记还在，但标记变清楚了，不再带着常乐我净的错觉。这不是把世界看空、看成没有，而是把标签贴得准一点、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：颠倒不是"你想不颠倒就不颠倒"的。我们生命当中，能够与正念相应、与慧相应的想，其实很少；没学佛时少，学了佛也未必多，很多想还是跟贪、跟嗔、跟慢、跟邪见相应。所以标记要梳理——好的影响也一样要梳理，因为好的标记也会长出傲慢，让我们看不得别人的好，在生活、工作、修行里处处卡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至于对果报，也不要直接采取非理性的行动。感受起来了、事情发生了，先看清，再回应；看清之后的回应，和条件反射式的回应，是两条路。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可以做一件很朴素的事：一次反应特别强的情境之后，回头问三句。第一句，我当时贴的标记是什么？第二句，这个标记是从哪一次经验来的？第三句，如果换成有慧的标记，我会怎么描述这件事？只记录、只观察，不急着改，也不审判自己。写下来，就是把暗处的稻草人搬到亮处；搬到亮处的东西，就没有那么吓人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遇到目标，第一件事是贴标签；我们认出的世界，是想蕴标记出来的世界。第二，标记错了是想颠倒，不会辨认是心颠倒，把错的说成绝对真理是见颠倒；它们的因是无明——错知目标为常乐我净，足处是非理作意；痴有随眠、缠、违害三个层次。第三，下手处不在别处，就在当下这一次反应里——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最后再记住一句：看清这一切，是了解心的自然运作，不是审判自己。能观察到，就已经是正念在运作了。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刚才共读里，"稻草人"这个比喻你听懂了哪一部分？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回想一次"我早就知道"的时刻：你是不是在三秒钟之内就给别人下了判断？当时你贴的标签是什么？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听到"一个人不够客观是很正常的现象"这句，你心里是松了一口气，还是有点不服？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引导问题一（由浅入深·第1层）：三颠倒的判别标准是什么？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引导问题二（第2层）：无明为什么不是"我不知道"？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引导问题三（第3层·指向下手处）：从"看见稻草人"到"拆掉稻草人"，第一步做什么？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原文材料①：★核心·朗读学习资料（下篇）——束缚的运作机制（十二缘起循环·四取·四食与受）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：《突破生命的束缚·第2周·朗读学习资料（下篇）——束缚的运作机制》（据知识库「古源尊者开示及上座部佛教资料」整理）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各位贤友，上一段我们看的是束缚怎么从"标记"开始；这一段看它怎么"自己转起来"，以及我们一直在拿什么喂它。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如果把生命看成一台机器，那么这台机器最麻烦的地方，不是它坏，而是它会自己转——不需要谁来发动，遇到缘就转，转完再转。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一、一台会自己转的机器：十二缘起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佛陀把生命的流转讲成十二支缘起：无明、行、识、名色、六处、触、受、爱、取、有、生、老死。一支推着一支，一圈接一圈。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是看错，行是因此造作；造作留下影响力，就有了识；识入胎，有名色；名色开展出六处——眼、耳、鼻、舌、身、意；六处对境有触；触有受；受之后生爱；爱之后生取；取之后成有；有之后有生；有生就有老死。十二支，一支不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支也可以归成三轮转：烦恼轮转，是无明、爱、取；业轮转，是行与有；其余诸支属果报轮转。所以它不是一条直线，而是一个轮子——烦恼推着业，业推开果报，果报里又长出新的烦恼。这就是"自己转"的意思：它不需要一个操纵者，它只需要一个缘接一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直白一点：烦恼轮转是"心里的那口气"，业轮转是"因此做的事"，果报轮转是"事情回头给我们的那一份"。三个轮子互相带动，谁也不停。所以修行不是去跟果报讨价还价，而是从心里那口气、从那一念的无明与爱下手——那里才是轮子的把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轮子不必等到下一世才看得见。今天一句话不顺耳，心里一沉——这是受；紧接着就想回一句——这是爱和取；一整天都在心里排练那句话——这是有。前后不到一分钟，十二支已经转过一圈。所谓"轮回"，在经典里是生生世世的相续，在我们眼前，则是一次又一次重播的同一段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一句：本周只把这条循环的骨架讲明白。缘起支的细分、二十四缘的详说，详见读书会11、12。尊者说过，修缘起时，十二缘起与二十四缘是结合着修的；十二缘起主要从三轮转的角度看，二十四缘的范围更广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二、行有三种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轮子的第二支是"行"——身与意的造作。行有三种：福行、非福行、不动行。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行，是这类行为会带来好的结果、良好的果报。非福行，是以贪、嗔、痴造业，会留下不好的影响力，未来产生不善的果报。不动行，特指无色界的四种禅那：空无边处定、识无边处定、无所有处定、非想非非想处定。这类定成熟时会生于无色界；因为无色界的生命只有名法、没有色法，不受冷热等外在气候与变化的影响，所以它是"不动"的、稳定的——除了最后的生命终结，一直都稳定，因此叫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无明缘行"？因为我们不能正确地看待事物，或者根本不愿意去看，所以对那个事物会有取——欲取、戒禁取、见取、我语取。看得错，就造得偏；造得偏，果报就跟着偏。这一支一支之间不是道德评判，而是条件与结果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三、爱从受来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从无明下来，我们首先有的是"爱"。爱怎么来？因为有感受。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有感受？因为我们就是靠这个活着的：这个人、这件事对我好还是不好？如果分辨不出来，生存与物种的繁衍都会出问题。所以只要还是众生，为了维持生命、把物种繁衍下去，就要造作种种行为，而其中最基础的一件，就是喂养食物——生命要靠食物延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那么，怎么判断这个食物是好是坏？靠感受。逻辑就很清楚了：因为有无明，我们透过身体的器官去面对外在的人事物；而这些外在的人事物，正是来喂我们的食粮，为的是生存与物种繁衍。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于是有一句关键的话：任何感受生起来，都会伴随着一种爱。不是"有时候有"，是"只要有受，就有爱"。这一点如果听懂了，后面三种爱、四种取，都只是这句话的展开。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看自己的一天：早上醒来先摸手机，是想要一点舒服的触；吃饭要多加一勺辣，是想要更强的味；开会时被人抢了话，胸口一紧，接着就想找回场子，是苦受引出的爱。我们不是先想清楚再行动，多半是先有一个感受，然后行动已经跟着出去了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爱有三种：欲爱、有爱、无有爱。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欲爱，纯粹是感官的：眼、耳、鼻、舌、身一接触到可意的所缘，就想再来一次，再多一点。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有爱，有两种。一种是对生命的贪着，希望这个生命一直存在下去，"我要活下去""我要一直是我"；另一种是基于禅的爱，好的东西希望它一直都在——那件让你安心的事、那种让你舒服的状态，希望它别走。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爱，是希望不好的东西不要出现。我们渴望没有杂音，渴望禅堂的空气清新，渴望每天的饮食都合口味，渴望一躺下就睡着、第二天早上就醒。只要晚上又没睡着，心里就很恼火——对"不能好好睡觉"这个事实，我们希望它不存在。这就是对失眠的无有爱，对杂音的无有爱，对空气污染的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请留意：无有爱看起来像是在"不要"，其实还是在"爱"——爱一个"没有它"的状态。所以不管所缘是好是坏，感受一起来，都在这三种爱里面打转，一个也跑不掉。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个例子：有人开车最怕堵车，一堵就烦，烦到按喇叭、烦到骂人。他要的不是"路上多几辆车"，他要的是"堵车这件事不存在"——这就是无有爱。等电梯时不停按按钮，排队时不停看前面，都是同一个动作：希望不喜欢的境界消失。可境界从来不听我们的话，于是爱一直在，苦就一直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三种爱有一个共同的毛病：它们都不看事实，只看当时那一下感受舒不舒服。这就是"爱从受来"为什么这么要紧——它能解释，我们为什么反复做那些明知道会后悔的事。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五、爱的加强版：四取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爱怎么变成"取"？当我们认为这个爱有理，经常去抓取它、去确认它，它就变成一种强有力的执取——这就是爱的加强版。爱一旦硬化，就有四种取：欲取、见取、戒禁取、我语取。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戒禁取。狭义上，是佛陀时代一些外道的做法：学狗戒、学牛戒，认为学狗的生活方式可以解脱，学牛的生活方式可以解脱，或者认为其他苦行可以解脱。简单讲，就是以不正确的方式来修行。广义上讲，是我们修行过程中错误地执取某一类方式，认为它能够解决我的烦恼。两个很常见的例子：一是认为"要靠控制才能把习气修掉"，这是戒禁取；二是认为"消业障才可以解脱"，这也是一种错见，同样是戒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见取，在这里特指虚无见、无因见、无作见这三种极端的见解：拨无因果，认为没有因果、没有过去、没有未来，造下的任何事情都不会有果报、不会留下影响力。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就是有身见，也就是"我论取"。就五蕴而言，从四种角度去执取：认为色是我、我有色、色在我中、我在色中——每一蕴各有这四种执取，五蕴合起来就是二十种，即我语取。佛陀在《分别善恶所引经》中讲的二十种见，古译作「萨迦耶见」，即二十种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，简单地分成两类：欲取属于感官层面——"我就是想要、我就是希望"，它对见解不那么强调；见取、戒禁取、我语取属于见解层面。所以昨天讲到"事大"与"我大"的差别，就在这里：你是就事论事，还是一定要坚持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六、四食：生命靠什么存续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再看这台机器的燃料。生命靠四种食存续：抟食、触食、思食、识食。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《正见经》里，沙利子（舍利弗）尊者回答："有这四种食，存续已生的有情，支助寻求出生的有情。"哪四种？或粗或细的抟食，触为第二，意之思为第三，识为第四。抟食，是物质的食物，或粗或细；触食，是眼、耳、鼻、舌、身、意六种触，我们靠六触生存；思食，是心的思愿与造作；识食，是识的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与受是什么关系？《义注》说："触与所缘接触，通过使乐受等生起而令有情存续。"触缘受，受缘爱：触一发生，感受就起来；感受一起来，就想要更多，行为便朝那个方向去，这是思食；对目标的确认、思考、推理、判断，是识的功能，这是识食。所以四食不是四样东西并列，而是同一条生命流程的四个面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食还有一个特点：它从可意与不可意的所缘中摄取"精华"，来滋养其他的名法。现代人的触食，瞄准的仍是那些物质化的东西——各种食物、商品、利益得失；这样养出来的识食，几乎不可避免地只会增长贪嗔痴，推动人争夺资源与财富，甚至不择手段地使用暴力。不用看大事，去菜市场看看无数动物被宰杀的苦，世界的每个角落都是苦迫的。向智长老说：觅食是苦始终存在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食"这个字，不只是饭。刷手机是在吃触食，追剧是在吃触食，反复回想一句话是在吃思食，把一件事在心里推演一百遍，也是在吃识食。我们一天到晚都在喂自己，只是很少问一句：我喂的这一口，长出来的是安稳，还是更多的贪与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还有一句要害："爱集则识集，爱灭则识灭。"而趋向识灭的道路，就是八支圣道——正见、正思惟、正语、正业、正命、正精进、正念、正定。所以可以这样对应：四食就是苦圣谛，对四食的渴爱是苦集圣谛，渴爱的灭尽是苦灭圣谛，八支圣道是苦灭之道谛。佛陀又说，这四食以渴爱为因缘、以渴爱为集、以渴爱为生因、以渴爱为原因；渴爱又以受、触、六处、名色、识、行为缘——绕回来，还是这条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七、下手处就在"受"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那么下手处在哪里？在"受"。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佛陀说："诸比库，当触食被遍知后，三种受就被遍知；当三种受被遍知后，我说对圣弟子而言，没有任何还应该做的。"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遍知"有三种：知遍知，如实见到名色以及名色的缘；审察遍知，培育三项，以七种随观去考量它为无常、苦、无我；断遍知，是舍断欲贪的阿拉汉道。识食也一样：当识食被遍知，名色就被遍知。顺着缘起一环一环松开，最后导向阿拉汉果——经文所说"没有任何还应该做的"，就是"所做皆办，应作已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今天就能用的只有一句：在感受生起的地方看清它。不追着感受跑，就是在环上松了一次手。感受生起，知道这是乐受、这是苦受、这是不苦不乐受；知道它只是感受，不是"我"，也不是必须立刻服从的命令。这半秒钟的清醒，就是循环上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这一句拆成三个小动作：第一，认得它——"这是苦受"；第二，允许它在——不赶、不压，也不急着解释；第三，看清它无常——它已经在变，不必为它立刻行动。三个动作走完，往往只有十秒钟，可这十秒钟里，爱的链条就断了一节。断得多了，习惯就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觅食是苦存在的根源。这种饥饿与渴求是与生俱来的，从结生开始就不曾中断对四食的追求，所以我们习以为常，对生命里的苦浑然不觉。看清这一点，不是为了讨厌生命，而是为了不再盲目地喂——知道自己在喂什么，才谈得上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是一台会自己转的机器：无明、行、识、名色、六处、触、受、爱、取、有、生、老死，十二支相续；归成三轮转，就是烦恼、业、果报。第二，行有福行、非福行、不动行；受生爱，爱有欲爱、有爱、无有爱；爱硬化成四取——欲取、见取、戒禁取、我语取；生命靠四食存续——抟食、触食、思食、识食。第三，下手处就在受：在感受生起处看清它，不追着它跑，这就是打断循环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看清循环，是了解心的自然运作，不是审判自己。能观察到，就已经在正念里了。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：自愿、一轮制、每人不超过90秒、不交叉评论、会中分享不出本场。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刚才共读里，"十二缘起是一条会自己转的圈"，你听出了哪一环最像自己？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三种爱里，哪一种你最熟悉——想要更多（欲爱）、希望一直这样（有爱）、希望它别来（无有爱）？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除了三顿饭，你最近主要在"喂"自己什么——刷什么、追什么、反复想什么？图的是哪种感受？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引导问题一（第1层·循环）：这台机器里，哪一环最容易"卡住"你？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引导问题二（第2层·四取）：四取里，哪一种你最有感觉？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引导问题三（第3层·四食与受）：为什么下手处是"受"，不是"想"？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第一段：心遇到目标，第一件事是贴标签——标记错了是想颠倒，不会辨认是心颠倒，把错的说成绝对真理是见颠倒；它们的因是无明（错知常乐我净），足处是非理作意；痴有随眠、缠、违害三个层次；下手处是正念正知，把没有慧的标记换成有慧的标记。第二段：这台机器会自己转——无明、行、识、名色、六处、触、受、爱、取、有、生、老死，十二支相续，归为烦恼·业·果报三轮转；行有福行、非福行、不动行；受生爱，爱有欲爱、有爱、无有爱；爱硬化成四取；生命靠四食存续；而在"受"上松手，就是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能看见稻草人，就已经在改变</w:t>
      </w:r>
      <w:r>
        <w:rPr>
          <w:rFonts w:ascii="Times New Roman" w:hAnsi="Times New Roman" w:eastAsia="宋体"/>
          <w:b w:val="0"/>
          <w:sz w:val="21"/>
        </w:rPr>
        <w:t>——不是审判自己，是了解心的自然运作；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一次观察：本周记录一次"受"——只标乐受／苦受／不苦不乐受，加一句"我图的是哪种感受"（即作业二）；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一个动作：在反应最强的那个情境里，先命名一句"这是恐惧（或愤怒、委屈），不是那个人"，再决定要不要回应。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突破路径与快乐的分层〉。看清了束缚怎么运作，下一问自然是：路怎么走？我们会读四圣谛——生命的诊断书与处方，八支圣道——正确的认知行为模式，以及快乐的四层：感官之乐、善行之乐、念处之乐、涅槃之乐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作业一（全员，书面一两段）：用自己的话说出想颠倒、心颠倒、见颠倒在"标记"上的差别，各举一个自己身上的例子。不要求举得准，要求举得真；不交、不查，下周自愿分享。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作业二（全员，每日一次）：任选一次感受明显的时刻，标一句"这是乐受／苦受／不苦不乐受"，再写一句"我图的是哪种感受"。两三行字就够。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作业三（自愿，面向想多读的朋友）：重读今天共读的第五节"爱的加强版：四取"，对照自己，看看哪一种取最常出现。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《如来禅修学体系03-三颠倒&amp;四种快乐-古源尊者-20250105》——本周上篇的主源，想心所与麻雀稻草人喻讲得最细。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《第41讲-想心所2（共修版）》——想颠倒、心颠倒、见颠倒的层级与"迷路者喻"的原文出处。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《突破生命的束缚3-古源尊者-20250422》——三颠倒与错误认知的整体脉络，可与上篇对读。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《突破生命的束缚4-古源尊者-20250423》——本周下篇的主源，从"行"讲到"四取"，四取四种讲得最清楚。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18）：三十七道品╱苦之集［生命的四食（四）］》——四食与三种受、"以感受判食"的教理依据。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《〈摄集〉汇总讲义-阿毗达摩应用二阶-153-196讲完整版》——想查四食、遍知、缘起支的论典细节时用。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