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第3周：布施持戒出离·智慧精进波罗密（主持人版）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十巴拉密的前三条——布施、持戒、出离；每一条都以「基础／殊胜／究竟」三层次展开：布施在舍「给出去」，持戒在护「不伤害」，出离在放「离贪欲」；认识这三条道路，本身就是修行。</w:t>
      </w:r>
      <w:r>
        <w:rPr>
          <w:b w:val="0"/>
        </w:rPr>
        <w:t>；</w:t>
      </w:r>
      <w:r>
        <w:rPr>
          <w:b/>
        </w:rPr>
        <w:t>十巴拉密的第四、五条——智慧与精进；慧以「彻知自相与共相」为特相、以定为近因，勤以「热忱努力、堪忍众苦」为特相、以悚惧与精进事为近因；二者互为眼与腿，加上善业，共成菩萨道。</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：布施、持戒、出离，是十巴拉密的头三步——</w:t>
      </w:r>
      <w:r>
        <w:rPr>
          <w:b/>
        </w:rPr>
        <w:t>布施在「给出去」，持戒在「守得住」，出离在「放得下」</w:t>
      </w:r>
      <w:r>
        <w:rPr>
          <w:b w:val="0"/>
        </w:rPr>
        <w:t>；每一条都用「基础／殊胜／究竟」三个深度来讲。</w:t>
      </w:r>
    </w:p>
    <w:p>
      <w:pPr>
        <w:pStyle w:val="ListNumber"/>
      </w:pPr>
      <w:r>
        <w:rPr>
          <w:b/>
        </w:rPr>
        <w:t>三层次（务必记牢，材料①③⑤＋材料②④同）</w:t>
      </w:r>
      <w:r>
        <w:rPr>
          <w:b w:val="0"/>
        </w:rPr>
        <w:t>：</w:t>
      </w:r>
    </w:p>
    <w:p>
      <w:r>
        <w:rPr>
          <w:b w:val="0"/>
        </w:rPr>
        <w:t xml:space="preserve">   - </w:t>
      </w:r>
      <w:r>
        <w:rPr>
          <w:b/>
        </w:rPr>
        <w:t>布施</w:t>
      </w:r>
      <w:r>
        <w:rPr>
          <w:b w:val="0"/>
        </w:rPr>
        <w:t>：基础＝布施身外之物（又称根本布施）；殊胜＝布施眼睛、肢体（又称净布施）；究竟＝布施生命。</w:t>
      </w:r>
    </w:p>
    <w:p>
      <w:r>
        <w:rPr>
          <w:b w:val="0"/>
        </w:rPr>
        <w:t xml:space="preserve">   - </w:t>
      </w:r>
      <w:r>
        <w:rPr>
          <w:b/>
        </w:rPr>
        <w:t>持戒</w:t>
      </w:r>
      <w:r>
        <w:rPr>
          <w:b w:val="0"/>
        </w:rPr>
        <w:t>：基础＝不惜身外之物；殊胜＝为戒宁可牺牲健康；究竟＝为戒宁舍生命。</w:t>
      </w:r>
    </w:p>
    <w:p>
      <w:r>
        <w:rPr>
          <w:b w:val="0"/>
        </w:rPr>
        <w:t xml:space="preserve">   - </w:t>
      </w:r>
      <w:r>
        <w:rPr>
          <w:b/>
        </w:rPr>
        <w:t>出离</w:t>
      </w:r>
      <w:r>
        <w:rPr>
          <w:b w:val="0"/>
        </w:rPr>
        <w:t>：基础＝身出离（离家修行、来听法）；殊胜＝舍王位荣华如唾液一般；究竟＝心中对欲乐与生命界生厌离、决定舍离。</w:t>
      </w:r>
    </w:p>
    <w:p>
      <w:pPr>
        <w:pStyle w:val="ListNumber"/>
      </w:pPr>
      <w:r>
        <w:rPr>
          <w:b/>
        </w:rPr>
        <w:t>三层次是「深度」不是「门槛」</w:t>
      </w:r>
      <w:r>
        <w:rPr>
          <w:b w:val="0"/>
        </w:rPr>
        <w:t>：这句话要反复讲。普通人一生多在「基础」层，基础已经很真实、很宝贵；不拿「究竟」去压人，也不拿它自责。</w:t>
      </w:r>
    </w:p>
    <w:p>
      <w:pPr>
        <w:pStyle w:val="ListNumber"/>
      </w:pPr>
      <w:r>
        <w:rPr>
          <w:b/>
        </w:rPr>
        <w:t>戒的定义（材料②）</w:t>
      </w:r>
      <w:r>
        <w:rPr>
          <w:b w:val="0"/>
        </w:rPr>
        <w:t>：可从五种分法看——思、三种离心所（离身恶行／离语恶行／离邪命）、三种其他心所（无贪、无瞋、正见）、五种防护、不违犯心所；亦可化简为「思戒与离戒」「无贪戒·无瞋戒·正见戒」「防护戒与不违犯戒」。</w:t>
      </w:r>
    </w:p>
    <w:p>
      <w:pPr>
        <w:pStyle w:val="ListNumber"/>
      </w:pPr>
      <w:r>
        <w:rPr>
          <w:b/>
        </w:rPr>
        <w:t>戒的四要素（材料②）</w:t>
      </w:r>
      <w:r>
        <w:rPr>
          <w:b w:val="0"/>
        </w:rPr>
        <w:t>：特相＝防护身语业、以生起善业为根本；作用＝去除破戒者的身份；现起＝清净业现于行者智慧；近因＝</w:t>
      </w:r>
      <w:r>
        <w:rPr>
          <w:b/>
        </w:rPr>
        <w:t>惭（羞于为恶）与愧（害怕为恶）</w:t>
      </w:r>
      <w:r>
        <w:rPr>
          <w:b w:val="0"/>
        </w:rPr>
        <w:t>——只有经惭愧才会真持戒，闻法只是较远的原因。</w:t>
      </w:r>
    </w:p>
    <w:p>
      <w:pPr>
        <w:pStyle w:val="ListNumber"/>
      </w:pPr>
      <w:r>
        <w:rPr>
          <w:b/>
        </w:rPr>
        <w:t>止持与作持（材料③④）</w:t>
      </w:r>
      <w:r>
        <w:rPr>
          <w:b w:val="0"/>
        </w:rPr>
        <w:t>：止持＝「这不应做」而不去做（离杀盗淫妄等）；作持＝「这应该做」而去做（孝养父母、恭敬师长、僧团义务、慈经十五素质等）。</w:t>
      </w:r>
      <w:r>
        <w:rPr>
          <w:b/>
        </w:rPr>
        <w:t>戒不只是「不做坏事」，还包括「去做该做的好事」。</w:t>
      </w:r>
    </w:p>
    <w:p>
      <w:pPr>
        <w:pStyle w:val="ListNumber"/>
      </w:pPr>
      <w:r>
        <w:rPr>
          <w:b/>
        </w:rPr>
        <w:t>持戒的四个层次（材料③④）</w:t>
      </w:r>
      <w:r>
        <w:rPr>
          <w:b w:val="0"/>
        </w:rPr>
        <w:t>：①犯或不犯（行为上尽量不违犯）；②不犯，但心中仍会起不善思／想犯戒的冲动；③不生起想违反的不善思，心清净，尚在训练；④具足慈悲喜舍、八风吹不动。</w:t>
      </w:r>
      <w:r>
        <w:rPr>
          <w:b/>
        </w:rPr>
        <w:t>这是「从行为到内心」的逐层净化，人人从①起步。</w:t>
      </w:r>
    </w:p>
    <w:p>
      <w:pPr>
        <w:pStyle w:val="ListNumber"/>
      </w:pPr>
      <w:r>
        <w:rPr>
          <w:b/>
        </w:rPr>
        <w:t>持戒的利益（材料②③）</w:t>
      </w:r>
      <w:r>
        <w:rPr>
          <w:b w:val="0"/>
        </w:rPr>
        <w:t>：出世利益＝不后悔→愉悦→喜→轻安→乐→定→如实智见→厌离→离欲→解脱智见（《何益经》十一支）；世间利益＝得大财富、好名声、无畏入众、临终不迷乱、死后生人天。</w:t>
      </w:r>
    </w:p>
    <w:p>
      <w:pPr>
        <w:pStyle w:val="ListNumber"/>
      </w:pPr>
      <w:r>
        <w:rPr>
          <w:b/>
        </w:rPr>
        <w:t>出离为什么排第三（材料⑤）</w:t>
      </w:r>
      <w:r>
        <w:rPr>
          <w:b w:val="0"/>
        </w:rPr>
        <w:t>：由戒使身口业善良，由出离使意业善良——</w:t>
      </w:r>
      <w:r>
        <w:rPr>
          <w:b/>
        </w:rPr>
        <w:t>先在身语上舍离违犯，再在「意」上舍离困扰</w:t>
      </w:r>
      <w:r>
        <w:rPr>
          <w:b w:val="0"/>
        </w:rPr>
        <w:t>；出离令持戒更完善，出离波罗密也承接「身口→意」的深入。</w:t>
      </w:r>
    </w:p>
    <w:p>
      <w:pPr>
        <w:pStyle w:val="ListNumber"/>
      </w:pPr>
      <w:r>
        <w:rPr>
          <w:b/>
        </w:rPr>
        <w:t>两种贪欲与五种出离（材料⑤）</w:t>
      </w:r>
      <w:r>
        <w:rPr>
          <w:b w:val="0"/>
        </w:rPr>
        <w:t>：贪欲分「物质欲望（vatthu-kāma）」与「烦恼欲望（kilesa-kāma）」；善法五者皆名出离——出家、禅定、涅槃、观智、</w:t>
      </w:r>
      <w:r>
        <w:rPr>
          <w:b/>
        </w:rPr>
        <w:t>一切善法</w:t>
      </w:r>
      <w:r>
        <w:rPr>
          <w:b w:val="0"/>
        </w:rPr>
        <w:t>（来听法、修四念处都是出离）。</w:t>
      </w:r>
      <w:r>
        <w:rPr>
          <w:b/>
        </w:rPr>
        <w:t>出离是心的方向，不等于必须出家。</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智慧是眼睛，精进是腿。</w:t>
      </w:r>
      <w:r>
        <w:rPr>
          <w:b w:val="0"/>
        </w:rPr>
        <w:t xml:space="preserve"> 眼睛看清方向（慧），腿往前迈（勤）；菩萨说成功要三样——</w:t>
      </w:r>
      <w:r>
        <w:rPr>
          <w:b/>
        </w:rPr>
        <w:t>善业、精进、智慧</w:t>
      </w:r>
      <w:r>
        <w:rPr>
          <w:b w:val="0"/>
        </w:rPr>
        <w:t>，缺一样都难成事。</w:t>
      </w:r>
    </w:p>
    <w:p>
      <w:pPr>
        <w:pStyle w:val="ListNumber"/>
      </w:pPr>
      <w:r>
        <w:rPr>
          <w:b/>
        </w:rPr>
        <w:t>慧的四角度（务必记牢，材料②③同）</w:t>
      </w:r>
      <w:r>
        <w:rPr>
          <w:b w:val="0"/>
        </w:rPr>
        <w:t>：</w:t>
      </w:r>
      <w:r>
        <w:rPr>
          <w:b/>
        </w:rPr>
        <w:t>特相</w:t>
      </w:r>
      <w:r>
        <w:rPr>
          <w:b w:val="0"/>
        </w:rPr>
        <w:t>＝彻知究竟法的自相（自性相）和共相（无常苦无我）；</w:t>
      </w:r>
      <w:r>
        <w:rPr>
          <w:b/>
        </w:rPr>
        <w:t>作用</w:t>
      </w:r>
      <w:r>
        <w:rPr>
          <w:b w:val="0"/>
        </w:rPr>
        <w:t>＝如灯光照亮；</w:t>
      </w:r>
      <w:r>
        <w:rPr>
          <w:b/>
        </w:rPr>
        <w:t>现起</w:t>
      </w:r>
      <w:r>
        <w:rPr>
          <w:b w:val="0"/>
        </w:rPr>
        <w:t>＝与迷惑相反（如森林中的向导）；</w:t>
      </w:r>
      <w:r>
        <w:rPr>
          <w:b/>
        </w:rPr>
        <w:t>近因</w:t>
      </w:r>
      <w:r>
        <w:rPr>
          <w:b w:val="0"/>
        </w:rPr>
        <w:t>＝定。</w:t>
      </w:r>
    </w:p>
    <w:p>
      <w:pPr>
        <w:pStyle w:val="ListNumber"/>
      </w:pPr>
      <w:r>
        <w:rPr>
          <w:b/>
        </w:rPr>
        <w:t>三慧与四智者</w:t>
      </w:r>
      <w:r>
        <w:rPr>
          <w:b w:val="0"/>
        </w:rPr>
        <w:t>：三慧＝思所成慧、闻所成慧、修所成慧（《论藏·分别论》「智分别」）；四智者＝思智者（自己思惟）、闻智者（依听闻）、注释智者（依注释书）、应辩智者（善于应机）。</w:t>
      </w:r>
      <w:r>
        <w:rPr>
          <w:b/>
        </w:rPr>
        <w:t>这不是「四种等级」，是「四条得慧的途径」</w:t>
      </w:r>
      <w:r>
        <w:rPr>
          <w:b w:val="0"/>
        </w:rPr>
        <w:t>——听法、读注、自己思、与人辩，都算。</w:t>
      </w:r>
    </w:p>
    <w:p>
      <w:pPr>
        <w:pStyle w:val="ListNumber"/>
      </w:pPr>
      <w:r>
        <w:rPr>
          <w:b/>
        </w:rPr>
        <w:t>增长智慧七条件</w:t>
      </w:r>
      <w:r>
        <w:rPr>
          <w:b w:val="0"/>
        </w:rPr>
        <w:t>（材料①③）：①向智者数次请益；②身内外保持清洁；③诸根平衡；④远离无智者；⑤亲近有智者；⑥思维深奥的道理；⑦意欲增长智慧的强大意愿。</w:t>
      </w:r>
      <w:r>
        <w:rPr>
          <w:b/>
        </w:rPr>
        <w:t>七条全是「可做的动作」，不是「天生的资质」。</w:t>
      </w:r>
    </w:p>
    <w:p>
      <w:pPr>
        <w:pStyle w:val="ListNumber"/>
      </w:pPr>
      <w:r>
        <w:rPr>
          <w:b/>
        </w:rPr>
        <w:t>四圣谛是「日常工具」</w:t>
      </w:r>
      <w:r>
        <w:rPr>
          <w:b w:val="0"/>
        </w:rPr>
        <w:t>（材料② [00:17:28.330] 起）：主持人金句——</w:t>
      </w:r>
      <w:r>
        <w:rPr>
          <w:b/>
        </w:rPr>
        <w:t>「闭眼四圣谛」是打坐里体证，「睁眼四圣谛」是面对日常人事物时就用四圣谛的角度看问题。</w:t>
      </w:r>
      <w:r>
        <w:rPr>
          <w:b w:val="0"/>
        </w:rPr>
        <w:t xml:space="preserve"> 材料②用「孩子不听话」举例：这是苦；有原因（集）；能改变（灭）；用八正道方式引导（道）。这一条最贴近实修，请务必带到讨论里。</w:t>
      </w:r>
    </w:p>
    <w:p>
      <w:pPr>
        <w:pStyle w:val="ListNumber"/>
      </w:pPr>
      <w:r>
        <w:rPr>
          <w:b/>
        </w:rPr>
        <w:t>慧的最大障碍是「相似烦恼」</w:t>
      </w:r>
      <w:r>
        <w:rPr>
          <w:b w:val="0"/>
        </w:rPr>
        <w:t>（材料② [00:37:26.880] 起）：欲贪会伪装成慈心（「我爱你」背后是「你让我快乐／你不能离开我／你要按我的期待行事」）；忧悲会伪装成悲悯（哭得稀里哗啦、心口很痛，起的是嗔心）。</w:t>
      </w:r>
      <w:r>
        <w:rPr>
          <w:b/>
        </w:rPr>
        <w:t>慧就是能把这个分清楚。</w:t>
      </w:r>
      <w:r>
        <w:rPr>
          <w:b w:val="0"/>
        </w:rPr>
        <w:t xml:space="preserve"> 这条讲起来很有共鸣，也很容易触碰私人情感，主持人点到为止、不追问。</w:t>
      </w:r>
    </w:p>
    <w:p>
      <w:pPr>
        <w:pStyle w:val="ListNumber"/>
      </w:pPr>
      <w:r>
        <w:rPr>
          <w:b/>
        </w:rPr>
        <w:t>精进的四角度（材料③④同）</w:t>
      </w:r>
      <w:r>
        <w:rPr>
          <w:b w:val="0"/>
        </w:rPr>
        <w:t>：</w:t>
      </w:r>
      <w:r>
        <w:rPr>
          <w:b/>
        </w:rPr>
        <w:t>特相</w:t>
      </w:r>
      <w:r>
        <w:rPr>
          <w:b w:val="0"/>
        </w:rPr>
        <w:t>＝热忱地努力，或能忍耐任何身心之苦；</w:t>
      </w:r>
      <w:r>
        <w:rPr>
          <w:b/>
        </w:rPr>
        <w:t>作用</w:t>
      </w:r>
      <w:r>
        <w:rPr>
          <w:b w:val="0"/>
        </w:rPr>
        <w:t>＝支持或稳固俱生（相应）法；</w:t>
      </w:r>
      <w:r>
        <w:rPr>
          <w:b/>
        </w:rPr>
        <w:t>现起</w:t>
      </w:r>
      <w:r>
        <w:rPr>
          <w:b w:val="0"/>
        </w:rPr>
        <w:t>＝不退缩、不气馁；</w:t>
      </w:r>
      <w:r>
        <w:rPr>
          <w:b/>
        </w:rPr>
        <w:t>近因</w:t>
      </w:r>
      <w:r>
        <w:rPr>
          <w:b w:val="0"/>
        </w:rPr>
        <w:t>＝(a)悚惧感（「悚惧者能如理地精勤」）、(b)精进事。</w:t>
      </w:r>
    </w:p>
    <w:p>
      <w:pPr>
        <w:pStyle w:val="ListNumber"/>
      </w:pPr>
      <w:r>
        <w:rPr>
          <w:b/>
        </w:rPr>
        <w:t>三种精进的层层加力（材料④ [00:07:22.700] 起）</w:t>
      </w:r>
      <w:r>
        <w:rPr>
          <w:b w:val="0"/>
        </w:rPr>
        <w:t>：发勤精进（初发心、开始付出努力）→ 出离精进（摆脱懈怠、气馁，令其不再出现于心流）→ 勇猛精进（为佛果，无量阿僧祇劫不间断）。</w:t>
      </w:r>
      <w:r>
        <w:rPr>
          <w:b/>
        </w:rPr>
        <w:t>可用的落点</w:t>
      </w:r>
      <w:r>
        <w:rPr>
          <w:b w:val="0"/>
        </w:rPr>
        <w:t>：普通人不必比「勇猛精进」，能从「发勤」迈向「出离」就很好。</w:t>
      </w:r>
    </w:p>
    <w:p>
      <w:pPr>
        <w:pStyle w:val="ListNumber"/>
      </w:pPr>
      <w:r>
        <w:rPr>
          <w:b/>
        </w:rPr>
        <w:t>精进是「中性的」</w:t>
      </w:r>
      <w:r>
        <w:rPr>
          <w:b w:val="0"/>
        </w:rPr>
        <w:t>（材料④ [00:15:39.600] 起）：阿毗达摩中属「杂心所」，在善法出现是正精进，在不善法出现（如打游戏没日没夜）是邪精进。</w:t>
      </w:r>
      <w:r>
        <w:rPr>
          <w:b/>
        </w:rPr>
        <w:t>可用的落点</w:t>
      </w:r>
      <w:r>
        <w:rPr>
          <w:b w:val="0"/>
        </w:rPr>
        <w:t>：不要把「精进」直接等同于「修行」，先看方向对不对。</w:t>
      </w:r>
    </w:p>
    <w:p>
      <w:pPr>
        <w:pStyle w:val="ListNumber"/>
      </w:pPr>
      <w:r>
        <w:rPr>
          <w:b/>
        </w:rPr>
        <w:t>三层次是「深度」不是「门槛」</w:t>
      </w:r>
      <w:r>
        <w:rPr>
          <w:b w:val="0"/>
        </w:rPr>
        <w:t>（材料④）：精进的</w:t>
      </w:r>
      <w:r>
        <w:rPr>
          <w:b/>
        </w:rPr>
        <w:t>根本（基础）</w:t>
      </w:r>
      <w:r>
        <w:rPr>
          <w:b w:val="0"/>
        </w:rPr>
        <w:t>＝不惜影响自己的利益（如放弃休息来听课）；</w:t>
      </w:r>
      <w:r>
        <w:rPr>
          <w:b/>
        </w:rPr>
        <w:t>殊胜</w:t>
      </w:r>
      <w:r>
        <w:rPr>
          <w:b w:val="0"/>
        </w:rPr>
        <w:t>＝不惜健康受损（如猴王以身血引路救猎人）；</w:t>
      </w:r>
      <w:r>
        <w:rPr>
          <w:b/>
        </w:rPr>
        <w:t>究竟</w:t>
      </w:r>
      <w:r>
        <w:rPr>
          <w:b w:val="0"/>
        </w:rPr>
        <w:t>＝不惜生命（大舍那居本生）。</w:t>
      </w:r>
      <w:r>
        <w:rPr>
          <w:b/>
        </w:rPr>
        <w:t>反复强调：基础层已经足够真实。</w:t>
      </w:r>
    </w:p>
    <w:p>
      <w:pPr>
        <w:pStyle w:val="ListNumber"/>
      </w:pPr>
      <w:r>
        <w:rPr>
          <w:b/>
        </w:rPr>
        <w:t>「三条鱼」喻（材料④ [00:57:35.060] 起）</w:t>
      </w:r>
      <w:r>
        <w:rPr>
          <w:b w:val="0"/>
        </w:rPr>
        <w:t>：一条鱼认命（只有善业/福报）、一条鱼只蹦跳（只有精进，被杀）、一条鱼静静等机会顺势一跃（有智慧）。主持人可用它收束讨论：</w:t>
      </w:r>
      <w:r>
        <w:rPr>
          <w:b/>
        </w:rPr>
        <w:t>福报、精进、智慧，三样都要。</w:t>
      </w:r>
    </w:p>
    <w:p>
      <w:pPr>
        <w:pStyle w:val="ListNumber"/>
      </w:pPr>
      <w:r>
        <w:rPr>
          <w:b/>
        </w:rPr>
        <w:t>照录缺口如实说明</w:t>
      </w:r>
      <w:r>
        <w:rPr>
          <w:b w:val="0"/>
        </w:rPr>
        <w:t>：材料②无「四智者」独立段（以材料①③课件为准）；材料②④中间若干段未逐字取得。若学员追问，如实说明「录音转写中未见此段，以课件／已知段落为准」，</w:t>
      </w:r>
      <w:r>
        <w:rPr>
          <w:b/>
        </w:rPr>
        <w:t>不虚构补写</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出处（材料）</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F3864"/>
          <w:sz w:val="26"/>
        </w:rPr>
        <w:t>🪞 主持人自评清单（会后 3 分钟自检）</w:t>
      </w:r>
    </w:p>
    <w:p>
      <w:pPr>
        <w:pStyle w:val="ListBullet"/>
      </w:pPr>
      <w:r>
        <w:rPr>
          <w:b w:val="0"/>
        </w:rPr>
        <w:t>[ ] 是否在开场就立起「认识一条道路，不是衡量自己够不够格」的基调，并埋下「布施看心态不看数量、不比较不评判」？</w:t>
      </w:r>
    </w:p>
    <w:p>
      <w:pPr>
        <w:pStyle w:val="ListBullet"/>
      </w:pPr>
      <w:r>
        <w:rPr>
          <w:b w:val="0"/>
        </w:rPr>
        <w:t>[ ] 共读原文是否只读不解释，解释留到分享／讨论？</w:t>
      </w:r>
    </w:p>
    <w:p>
      <w:pPr>
        <w:pStyle w:val="ListBullet"/>
      </w:pPr>
      <w:r>
        <w:rPr>
          <w:b w:val="0"/>
        </w:rPr>
        <w:t>[ ] 「布施/持戒/出离各自的三个层次」是否让学员跟读了一遍、记牢了？</w:t>
      </w:r>
    </w:p>
    <w:p>
      <w:pPr>
        <w:pStyle w:val="ListBullet"/>
      </w:pPr>
      <w:r>
        <w:rPr>
          <w:b w:val="0"/>
        </w:rPr>
        <w:t>[ ] 「三层次是深度不是门槛」是否明确点到？</w:t>
      </w:r>
    </w:p>
    <w:p>
      <w:pPr>
        <w:pStyle w:val="ListBullet"/>
      </w:pPr>
      <w:r>
        <w:rPr>
          <w:b w:val="0"/>
        </w:rPr>
        <w:t>[ ] 「止持 vs 作持」「持戒的四个层次」是否讲清？</w:t>
      </w:r>
    </w:p>
    <w:p>
      <w:pPr>
        <w:pStyle w:val="ListBullet"/>
      </w:pPr>
      <w:r>
        <w:rPr>
          <w:b w:val="0"/>
        </w:rPr>
        <w:t>[ ] 「出离是心的方向、不等于必须出家」是否点到？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6 周（智慧·精进波罗密）？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F3864"/>
          <w:sz w:val="26"/>
        </w:rPr>
        <w:t>📖 共读原文1（20 min）</w:t>
      </w:r>
    </w:p>
    <w:p>
      <w:pPr>
        <w:ind w:left="170"/>
        <w:pBdr>
          <w:left w:val="single" w:sz="18" w:space="4" w:color="1F3864"/>
        </w:pBdr>
        <w:shd w:val="clear" w:fill="F2F5FA"/>
      </w:pPr>
      <w:r>
        <w:rPr>
          <w:b w:val="0"/>
        </w:rPr>
        <w:t>⚠️ 主持人操作：本周共读五份材料（06音声／06课件／07音声／07课件／08音声出离段）。</w:t>
      </w:r>
      <w:r>
        <w:rPr>
          <w:b/>
        </w:rPr>
        <w:t>材料①是布施口述版</w:t>
      </w:r>
      <w:r>
        <w:rPr>
          <w:b w:val="0"/>
        </w:rPr>
        <w:t>（三层次总说＋三则本生），段①「布施三层次总说」是</w:t>
      </w:r>
      <w:r>
        <w:rPr>
          <w:b/>
        </w:rPr>
        <w:t>必读核心</w:t>
      </w:r>
      <w:r>
        <w:rPr>
          <w:b w:val="0"/>
        </w:rPr>
        <w:t>，段②「三则本生」</w:t>
      </w:r>
      <w:r>
        <w:rPr>
          <w:b/>
        </w:rPr>
        <w:t>选读</w:t>
      </w:r>
      <w:r>
        <w:rPr>
          <w:b w:val="0"/>
        </w:rPr>
        <w:t>（故事长，可摘读或只读《智者兔子本生经》结尾的「究竟布施」）；</w:t>
      </w:r>
      <w:r>
        <w:rPr>
          <w:b/>
        </w:rPr>
        <w:t>材料②是06课件</w:t>
      </w:r>
      <w:r>
        <w:rPr>
          <w:b w:val="0"/>
        </w:rPr>
        <w:t>，读〈布施三层次对照表〉〈天平比喻〉〈什么是戒·三种离心所〉〈戒的四要素〉〈戒的涅槃利益〉，〈入出息念〉段跳过；</w:t>
      </w:r>
      <w:r>
        <w:rPr>
          <w:b/>
        </w:rPr>
        <w:t>材料③是持戒口述版</w:t>
      </w:r>
      <w:r>
        <w:rPr>
          <w:b w:val="0"/>
        </w:rPr>
        <w:t>，段①「戒有四种与持戒层次」段②「止持戒与作持戒」</w:t>
      </w:r>
      <w:r>
        <w:rPr>
          <w:b/>
        </w:rPr>
        <w:t>必读</w:t>
      </w:r>
      <w:r>
        <w:rPr>
          <w:b w:val="0"/>
        </w:rPr>
        <w:t>，段③「持戒三层次与戒随念」选读；</w:t>
      </w:r>
      <w:r>
        <w:rPr>
          <w:b/>
        </w:rPr>
        <w:t>材料④是07课件</w:t>
      </w:r>
      <w:r>
        <w:rPr>
          <w:b w:val="0"/>
        </w:rPr>
        <w:t>，读〈戒有四种〉〈持戒层次〉〈止持/作持〉〈在家人与出家人差异〉〈持戒三层次表〉，〈戒随念〉细项摘读；</w:t>
      </w:r>
      <w:r>
        <w:rPr>
          <w:b/>
        </w:rPr>
        <w:t>材料⑤是出离口述版</w:t>
      </w:r>
      <w:r>
        <w:rPr>
          <w:b w:val="0"/>
        </w:rPr>
        <w:t>，读「为什么出离排第三」「家如牢笼」「两种贪欲」「五种出离」「出离三层次」段，</w:t>
      </w:r>
      <w:r>
        <w:rPr>
          <w:b/>
        </w:rPr>
        <w:t>四则独觉佛因缘可摘读或跳过</w:t>
      </w:r>
      <w:r>
        <w:rPr>
          <w:b w:val="0"/>
        </w:rPr>
        <w:t>，智慧巴拉密部分属第6周、</w:t>
      </w:r>
      <w:r>
        <w:rPr>
          <w:b/>
        </w:rPr>
        <w:t>本讲不读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F3864"/>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pPr>
        <w:ind w:left="170"/>
        <w:pBdr>
          <w:left w:val="single" w:sz="18" w:space="4" w:color="1F3864"/>
        </w:pBdr>
        <w:shd w:val="clear" w:fill="F2F5FA"/>
      </w:pPr>
      <w:r>
        <w:rPr>
          <w:b w:val="0"/>
        </w:rPr>
        <w:t>⚠️ 主持人操作：本讲照录分两段——</w:t>
      </w:r>
      <w:r>
        <w:rPr>
          <w:b/>
        </w:rPr>
        <w:t>①「布施三层次总说」段（[00:02:11.300]–[00:08:25.760]，必读）</w:t>
      </w:r>
      <w:r>
        <w:rPr>
          <w:b w:val="0"/>
        </w:rPr>
        <w:t>，讲基础/殊胜/究竟波罗密之定义与《毗罗摩长者本生经》（布施身外之物）；</w:t>
      </w:r>
      <w:r>
        <w:rPr>
          <w:b/>
        </w:rPr>
        <w:t>②「殊胜·究竟展开」段（[00:08:39.280]–[00:21:41.900]，选读）</w:t>
      </w:r>
      <w:r>
        <w:rPr>
          <w:b w:val="0"/>
        </w:rPr>
        <w:t>，《湿毗王本生经》（布施眼睛）与《智者兔子本生经》（布施生命）。共读时只念不解释；本生故事较长，可选读或摘读，不必逐字念完。06音声后段为〈持戒巴拉密1〉，与材料②重叠，本讲不重复照录。</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利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那那这部经呢，就是讲这个书上的布施啊，叫皮斯王本生经。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F3864"/>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F3864"/>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pPr>
        <w:ind w:left="170"/>
        <w:pBdr>
          <w:left w:val="single" w:sz="18" w:space="4" w:color="1F3864"/>
        </w:pBdr>
        <w:shd w:val="clear" w:fill="F2F5FA"/>
      </w:pPr>
      <w:r>
        <w:rPr>
          <w:b w:val="0"/>
        </w:rPr>
        <w:t>⚠️ 主持人操作：本课件为幻灯片，文字为可直接提取者逐字照录；以「#」标示幻灯片分页标题（照录保留）。「违犯性烦恼→困扰性烦恼」页（图形箭头）与若干纯图页无法完整提取，如实注明以下缺口：〈布施巴拉密〉末几页（《湿毗王本生经》《智者兔子本生经》插图页）、〈为什么持戒？〉页之「违犯性烦恼→困扰性烦恼」箭头图、〈入出息念〉后段（八种作意方法）插图页，仅存标题或残句。共读时只读文字页，图页跳过。</w:t>
      </w:r>
    </w:p>
    <w:p>
      <w:r>
        <w:rPr>
          <w:b/>
        </w:rPr>
        <w:t>照录（逐字·布施巴拉密 与 持戒巴拉密1）：</w:t>
      </w:r>
    </w:p>
    <w:p>
      <w:pPr>
        <w:spacing w:before="200"/>
      </w:pPr>
      <w:r>
        <w:rPr>
          <w:b/>
          <w:color w:val="1F3864"/>
          <w:sz w:val="30"/>
        </w:rPr>
        <w:t>布施巴拉密</w:t>
      </w:r>
    </w:p>
    <w:p>
      <w:pPr>
        <w:spacing w:before="200"/>
      </w:pPr>
      <w:r>
        <w:rPr>
          <w:b/>
          <w:color w:val="1F3864"/>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F3864"/>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F3864"/>
          <w:sz w:val="30"/>
        </w:rPr>
        <w:t>布施巴拉密</w:t>
      </w:r>
    </w:p>
    <w:p>
      <w:r>
        <w:rPr>
          <w:b w:val="0"/>
        </w:rPr>
        <w:t>布施的都是身外之物如善慧菩萨开始思维的，就像把水瓮里的水都倒出来，一滴都不留。</w:t>
      </w:r>
    </w:p>
    <w:p>
      <w:pPr>
        <w:spacing w:before="200"/>
      </w:pPr>
      <w:r>
        <w:rPr>
          <w:b/>
          <w:color w:val="1F3864"/>
          <w:sz w:val="30"/>
        </w:rPr>
        <w:t>布施巴拉密</w:t>
      </w:r>
    </w:p>
    <w:p>
      <w:pPr>
        <w:spacing w:before="200"/>
      </w:pPr>
      <w:r>
        <w:rPr>
          <w:b/>
          <w:color w:val="1F3864"/>
          <w:sz w:val="30"/>
        </w:rPr>
        <w:t>《湿毗王本生经》</w:t>
      </w:r>
    </w:p>
    <w:p>
      <w:pPr>
        <w:spacing w:before="200"/>
      </w:pPr>
      <w:r>
        <w:rPr>
          <w:b/>
          <w:color w:val="1F3864"/>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F3864"/>
          <w:sz w:val="30"/>
        </w:rPr>
        <w:t>布施巴拉密</w:t>
      </w:r>
    </w:p>
    <w:p>
      <w:pPr>
        <w:spacing w:before="200"/>
      </w:pPr>
      <w:r>
        <w:rPr>
          <w:b/>
          <w:color w:val="1F3864"/>
          <w:sz w:val="30"/>
        </w:rPr>
        <w:t>布施巴拉密</w:t>
      </w:r>
    </w:p>
    <w:p>
      <w:pPr>
        <w:spacing w:before="200"/>
      </w:pPr>
      <w:r>
        <w:rPr>
          <w:b/>
          <w:color w:val="1F3864"/>
          <w:sz w:val="30"/>
        </w:rPr>
        <w:t>《智者兔子本生经》</w:t>
      </w:r>
    </w:p>
    <w:p>
      <w:pPr>
        <w:spacing w:before="200"/>
      </w:pPr>
      <w:r>
        <w:rPr>
          <w:b/>
          <w:color w:val="1F3864"/>
          <w:sz w:val="30"/>
        </w:rPr>
        <w:t>出离巴拉密</w:t>
      </w:r>
    </w:p>
    <w:p>
      <w:pPr>
        <w:spacing w:before="200"/>
      </w:pPr>
      <w:r>
        <w:rPr>
          <w:b/>
          <w:color w:val="1F3864"/>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F3864"/>
          <w:sz w:val="30"/>
        </w:rPr>
        <w:t>持戒巴拉密</w:t>
      </w:r>
    </w:p>
    <w:p>
      <w:r>
        <w:rPr>
          <w:b w:val="0"/>
        </w:rPr>
        <w:t>持戒巴拉密</w:t>
      </w:r>
    </w:p>
    <w:p>
      <w:pPr>
        <w:spacing w:before="200"/>
      </w:pPr>
      <w:r>
        <w:rPr>
          <w:b/>
          <w:color w:val="1F3864"/>
          <w:sz w:val="30"/>
        </w:rPr>
        <w:t>什么是戒</w:t>
      </w:r>
    </w:p>
    <w:p>
      <w:pPr>
        <w:spacing w:before="200"/>
      </w:pPr>
      <w:r>
        <w:rPr>
          <w:b/>
          <w:color w:val="1F3864"/>
          <w:sz w:val="30"/>
        </w:rPr>
        <w:t>1.思</w:t>
      </w:r>
    </w:p>
    <w:p>
      <w:r>
        <w:rPr>
          <w:b w:val="0"/>
        </w:rPr>
        <w:t>伴随着离身恶行或离语恶行者的思，或伴随着向长辈、老师等奉行义务的思；</w:t>
      </w:r>
    </w:p>
    <w:p>
      <w:pPr>
        <w:spacing w:before="200"/>
      </w:pPr>
      <w:r>
        <w:rPr>
          <w:b/>
          <w:color w:val="1F3864"/>
          <w:sz w:val="30"/>
        </w:rPr>
        <w:t>2.三种离心所</w:t>
      </w:r>
    </w:p>
    <w:p>
      <w:r>
        <w:rPr>
          <w:b w:val="0"/>
        </w:rPr>
        <w:t>离身恶行、离语恶行与离邪命;</w:t>
      </w:r>
    </w:p>
    <w:p>
      <w:pPr>
        <w:spacing w:before="200"/>
      </w:pPr>
      <w:r>
        <w:rPr>
          <w:b/>
          <w:color w:val="1F3864"/>
          <w:sz w:val="30"/>
        </w:rPr>
        <w:t>3.三种其他心所</w:t>
      </w:r>
    </w:p>
    <w:p>
      <w:r>
        <w:rPr>
          <w:b w:val="0"/>
        </w:rPr>
        <w:t>无瞋与正见三种心所、无贪</w:t>
      </w:r>
    </w:p>
    <w:p>
      <w:pPr>
        <w:spacing w:before="200"/>
      </w:pPr>
      <w:r>
        <w:rPr>
          <w:b/>
          <w:color w:val="1F3864"/>
          <w:sz w:val="30"/>
        </w:rPr>
        <w:t>4. 五种防护 (samvara)</w:t>
      </w:r>
    </w:p>
    <w:p>
      <w:r>
        <w:rPr>
          <w:b w:val="0"/>
        </w:rPr>
        <w:t>巴帝摩卡防护、念防护、智防护、精进防护、忍防护</w:t>
      </w:r>
    </w:p>
    <w:p>
      <w:pPr>
        <w:spacing w:before="200"/>
      </w:pPr>
      <w:r>
        <w:rPr>
          <w:b/>
          <w:color w:val="1F3864"/>
          <w:sz w:val="30"/>
        </w:rPr>
        <w:t>5.不违犯心所</w:t>
      </w:r>
    </w:p>
    <w:p>
      <w:r>
        <w:rPr>
          <w:b w:val="0"/>
        </w:rPr>
        <w:t>即避免犯戒时生起的心所</w:t>
      </w:r>
    </w:p>
    <w:p>
      <w:pPr>
        <w:spacing w:before="200"/>
      </w:pPr>
      <w:r>
        <w:rPr>
          <w:b/>
          <w:color w:val="1F3864"/>
          <w:sz w:val="30"/>
        </w:rPr>
        <w:t>持戒巴拉密</w:t>
      </w:r>
    </w:p>
    <w:p>
      <w:pPr>
        <w:spacing w:before="200"/>
      </w:pPr>
      <w:r>
        <w:rPr>
          <w:b/>
          <w:color w:val="1F3864"/>
          <w:sz w:val="30"/>
        </w:rPr>
        <w:t>什么是戒</w:t>
      </w:r>
    </w:p>
    <w:p>
      <w:pPr>
        <w:spacing w:before="200"/>
      </w:pPr>
      <w:r>
        <w:rPr>
          <w:b/>
          <w:color w:val="1F3864"/>
          <w:sz w:val="30"/>
        </w:rPr>
        <w:t>什么是戒</w:t>
      </w:r>
    </w:p>
    <w:p>
      <w:r>
        <w:rPr>
          <w:b w:val="0"/>
        </w:rPr>
        <w:t>思戒 (cetanā sīla) 与 离戒 (virati sīla)</w:t>
      </w:r>
    </w:p>
    <w:p>
      <w:pPr>
        <w:spacing w:before="200"/>
      </w:pPr>
      <w:r>
        <w:rPr>
          <w:b/>
          <w:color w:val="1F3864"/>
          <w:sz w:val="30"/>
        </w:rPr>
        <w:t>什么是戒</w:t>
      </w:r>
    </w:p>
    <w:p>
      <w:pPr>
        <w:spacing w:before="200"/>
      </w:pPr>
      <w:r>
        <w:rPr>
          <w:b/>
          <w:color w:val="1F3864"/>
          <w:sz w:val="30"/>
        </w:rPr>
        <w:t>无贪戒、无瞋戒与正见戒</w:t>
      </w:r>
    </w:p>
    <w:p>
      <w:pPr>
        <w:spacing w:before="200"/>
      </w:pPr>
      <w:r>
        <w:rPr>
          <w:b/>
          <w:color w:val="1F3864"/>
          <w:sz w:val="30"/>
        </w:rPr>
        <w:t>什么是戒</w:t>
      </w:r>
    </w:p>
    <w:p>
      <w:pPr>
        <w:spacing w:before="200"/>
      </w:pPr>
      <w:r>
        <w:rPr>
          <w:b/>
          <w:color w:val="1F3864"/>
          <w:sz w:val="30"/>
        </w:rPr>
        <w:t>防护戒与不违犯戒</w:t>
      </w:r>
    </w:p>
    <w:p>
      <w:pPr>
        <w:spacing w:before="200"/>
      </w:pPr>
      <w:r>
        <w:rPr>
          <w:b/>
          <w:color w:val="1F3864"/>
          <w:sz w:val="30"/>
        </w:rPr>
        <w:t>持戒巴拉密</w:t>
      </w:r>
    </w:p>
    <w:p>
      <w:pPr>
        <w:spacing w:before="200"/>
      </w:pPr>
      <w:r>
        <w:rPr>
          <w:b/>
          <w:color w:val="1F3864"/>
          <w:sz w:val="30"/>
        </w:rPr>
        <w:t>为何称为戒</w:t>
      </w:r>
    </w:p>
    <w:p>
      <w:pPr>
        <w:spacing w:before="200"/>
      </w:pPr>
      <w:r>
        <w:rPr>
          <w:b/>
          <w:color w:val="1F3864"/>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F3864"/>
          <w:sz w:val="30"/>
        </w:rPr>
        <w:t>善行之义</w:t>
      </w:r>
    </w:p>
    <w:p>
      <w:pPr>
        <w:spacing w:before="200"/>
      </w:pPr>
      <w:r>
        <w:rPr>
          <w:b/>
          <w:color w:val="1F3864"/>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F3864"/>
          <w:sz w:val="30"/>
        </w:rPr>
        <w:t>戒的四要素</w:t>
      </w:r>
    </w:p>
    <w:p>
      <w:pPr>
        <w:spacing w:before="200"/>
      </w:pPr>
      <w:r>
        <w:rPr>
          <w:b/>
          <w:color w:val="1F3864"/>
          <w:sz w:val="30"/>
        </w:rPr>
        <w:t>特相</w:t>
      </w:r>
    </w:p>
    <w:p>
      <w:r>
        <w:rPr>
          <w:b w:val="0"/>
        </w:rPr>
        <w:t>防护身业、口业，能够生起善</w:t>
      </w:r>
    </w:p>
    <w:p>
      <w:r>
        <w:rPr>
          <w:b w:val="0"/>
        </w:rPr>
        <w:t>业作为根本就是戒的特相。</w:t>
      </w:r>
    </w:p>
    <w:p>
      <w:pPr>
        <w:spacing w:before="200"/>
      </w:pPr>
      <w:r>
        <w:rPr>
          <w:b/>
          <w:color w:val="1F3864"/>
          <w:sz w:val="30"/>
        </w:rPr>
        <w:t>作用</w:t>
      </w:r>
    </w:p>
    <w:p>
      <w:r>
        <w:rPr>
          <w:b w:val="0"/>
        </w:rPr>
        <w:t>去除破戒者的身份;</w:t>
      </w:r>
    </w:p>
    <w:p>
      <w:pPr>
        <w:spacing w:before="200"/>
      </w:pPr>
      <w:r>
        <w:rPr>
          <w:b/>
          <w:color w:val="1F3864"/>
          <w:sz w:val="30"/>
        </w:rPr>
        <w:t>现起</w:t>
      </w:r>
    </w:p>
    <w:p>
      <w:r>
        <w:rPr>
          <w:b w:val="0"/>
        </w:rPr>
        <w:t>清净诸业出现在行者的智慧里;</w:t>
      </w:r>
    </w:p>
    <w:p>
      <w:pPr>
        <w:spacing w:before="200"/>
      </w:pPr>
      <w:r>
        <w:rPr>
          <w:b/>
          <w:color w:val="1F3864"/>
          <w:sz w:val="30"/>
        </w:rPr>
        <w:t>近因</w:t>
      </w:r>
    </w:p>
    <w:p>
      <w:r>
        <w:rPr>
          <w:b w:val="0"/>
        </w:rPr>
        <w:t>近因是惭（hīrī, 羞于为恶）与愧（ottappa, 害怕为恶）。虽然闻法有助于戒的生起，但这只是较远的原因，只有经由惭愧才会持戒。</w:t>
      </w:r>
    </w:p>
    <w:p>
      <w:pPr>
        <w:spacing w:before="200"/>
      </w:pPr>
      <w:r>
        <w:rPr>
          <w:b/>
          <w:color w:val="1F3864"/>
          <w:sz w:val="30"/>
        </w:rPr>
        <w:t>为什么要持戒？</w:t>
      </w:r>
    </w:p>
    <w:p>
      <w:r>
        <w:rPr>
          <w:b w:val="0"/>
        </w:rPr>
        <w:t>违犯性烦恼 → 困扰性烦恼</w:t>
      </w:r>
    </w:p>
    <w:p>
      <w:r>
        <w:rPr>
          <w:b w:val="0"/>
        </w:rPr>
        <w:t>▶---→ ▶</w:t>
      </w:r>
    </w:p>
    <w:p>
      <w:r>
        <w:rPr>
          <w:b w:val="0"/>
        </w:rPr>
        <w:t>0</w:t>
      </w:r>
    </w:p>
    <w:p>
      <w:pPr>
        <w:spacing w:before="200"/>
      </w:pPr>
      <w:r>
        <w:rPr>
          <w:b/>
          <w:color w:val="1F3864"/>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F3864"/>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F3864"/>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F3864"/>
          <w:sz w:val="30"/>
        </w:rPr>
        <w:t>二、入出息念前行</w:t>
      </w:r>
    </w:p>
    <w:p>
      <w:pPr>
        <w:spacing w:before="200"/>
      </w:pPr>
      <w:r>
        <w:rPr>
          <w:b/>
          <w:color w:val="1F3864"/>
          <w:sz w:val="30"/>
        </w:rPr>
        <w:t>三、方法与师长的确定</w:t>
      </w:r>
    </w:p>
    <w:p>
      <w:pPr>
        <w:spacing w:before="200"/>
      </w:pPr>
      <w:r>
        <w:rPr>
          <w:b/>
          <w:color w:val="1F3864"/>
          <w:sz w:val="30"/>
        </w:rPr>
        <w:t>两种取所缘的方法：</w:t>
      </w:r>
    </w:p>
    <w:p>
      <w:pPr>
        <w:spacing w:before="200"/>
      </w:pPr>
      <w:r>
        <w:rPr>
          <w:b/>
          <w:color w:val="1F3864"/>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F3864"/>
          <w:sz w:val="30"/>
        </w:rPr>
        <w:t>三、入出息念的八种作意方法</w:t>
      </w:r>
    </w:p>
    <w:p>
      <w:pPr>
        <w:spacing w:before="200"/>
      </w:pPr>
      <w:r>
        <w:rPr>
          <w:b/>
          <w:color w:val="1F3864"/>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F3864"/>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pPr>
        <w:ind w:left="170"/>
        <w:pBdr>
          <w:left w:val="single" w:sz="18" w:space="4" w:color="1F3864"/>
        </w:pBdr>
        <w:shd w:val="clear" w:fill="F2F5FA"/>
      </w:pPr>
      <w:r>
        <w:rPr>
          <w:b w:val="0"/>
        </w:rPr>
        <w:t>⚠️ 主持人操作：本讲照录分三段——</w:t>
      </w:r>
      <w:r>
        <w:rPr>
          <w:b/>
        </w:rPr>
        <w:t>①「戒有四种与持戒的层次」段（[00:00:47.600]–[00:06:37.820]，必读）</w:t>
      </w:r>
      <w:r>
        <w:rPr>
          <w:b w:val="0"/>
        </w:rPr>
        <w:t>；</w:t>
      </w:r>
      <w:r>
        <w:rPr>
          <w:b/>
        </w:rPr>
        <w:t>②「止持戒与作持戒」段（[00:06:37.820]–[00:13:49.200]，必读）</w:t>
      </w:r>
      <w:r>
        <w:rPr>
          <w:b w:val="0"/>
        </w:rPr>
        <w:t>；</w:t>
      </w:r>
      <w:r>
        <w:rPr>
          <w:b/>
        </w:rPr>
        <w:t>③「持戒三层次与戒随念」段（[00:21:28.920]–[00:23:01.080]、[00:53:49.680]–[00:59:36.020]、[01:05:36.060]–[01:07:38.840]，选读）</w:t>
      </w:r>
      <w:r>
        <w:rPr>
          <w:b w:val="0"/>
        </w:rPr>
        <w:t>。录音中段（[00:30:00]–[00:53:34]《尼弥王本生经》、诸龙王本生）与后段（入出息念实修引导）本讲不照读。</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啊，那经常修习戒随炼的人呢？我们的心呢，会变得端正，因为经常依恋自己，持戒呢，就不会被贪欲所覆盖，不会被嗔欲所覆盖啊，不会被愚痴所覆盖啊。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F3864"/>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F3864"/>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pPr>
        <w:ind w:left="170"/>
        <w:pBdr>
          <w:left w:val="single" w:sz="18" w:space="4" w:color="1F3864"/>
        </w:pBdr>
        <w:shd w:val="clear" w:fill="F2F5FA"/>
      </w:pPr>
      <w:r>
        <w:rPr>
          <w:b w:val="0"/>
        </w:rPr>
        <w:t>⚠️ 主持人操作：本课件为幻灯片，文字为可直接提取者逐字照录；以「#」标示幻灯片分页标题（照录保留）。「持戒的层次」页为层级结构（④高尚品德／③②①良善习惯），照录保留其编号顺序；〈持戒巴拉密〉《尼弥王本生经》《善见龙》《善财龙》等插图页仅存标题。《戒随念》各页因 PDF 分页重叠有重复，照录取一次。共读时只读关键页（戒有四种、持戒层次、止持/作持、持戒三层次），戒随念细项可摘读。</w:t>
      </w:r>
    </w:p>
    <w:p>
      <w:r>
        <w:rPr>
          <w:b/>
        </w:rPr>
        <w:t>照录（逐字·持戒巴拉密2 课件）：</w:t>
      </w:r>
    </w:p>
    <w:p>
      <w:pPr>
        <w:spacing w:before="200"/>
      </w:pPr>
      <w:r>
        <w:rPr>
          <w:b/>
          <w:color w:val="1F3864"/>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F3864"/>
          <w:sz w:val="30"/>
        </w:rPr>
        <w:t>持戒的层次</w:t>
      </w:r>
    </w:p>
    <w:p>
      <w:pPr>
        <w:spacing w:before="200"/>
      </w:pPr>
      <w:r>
        <w:rPr>
          <w:b/>
          <w:color w:val="1F3864"/>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F3864"/>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F3864"/>
          <w:sz w:val="30"/>
        </w:rPr>
        <w:t>止持戒与作持戒</w:t>
      </w:r>
    </w:p>
    <w:p>
      <w:pPr>
        <w:spacing w:before="200"/>
      </w:pPr>
      <w:r>
        <w:rPr>
          <w:b/>
          <w:color w:val="1F3864"/>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F3864"/>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F3864"/>
          <w:sz w:val="30"/>
        </w:rPr>
        <w:t>八戒</w:t>
      </w:r>
    </w:p>
    <w:p>
      <w:pPr>
        <w:spacing w:before="200"/>
      </w:pPr>
      <w:r>
        <w:rPr>
          <w:b/>
          <w:color w:val="1F3864"/>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F3864"/>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F3864"/>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F3864"/>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F3864"/>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F3864"/>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F3864"/>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F3864"/>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F3864"/>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F3864"/>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F3864"/>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F3864"/>
          <w:sz w:val="30"/>
        </w:rPr>
        <w:t>持戒巴拉密</w:t>
      </w:r>
    </w:p>
    <w:p>
      <w:pPr>
        <w:spacing w:before="200"/>
      </w:pPr>
      <w:r>
        <w:rPr>
          <w:b/>
          <w:color w:val="1F3864"/>
          <w:sz w:val="30"/>
        </w:rPr>
        <w:t>《尼弥王本生经》</w:t>
      </w:r>
    </w:p>
    <w:p>
      <w:pPr>
        <w:spacing w:before="200"/>
      </w:pPr>
      <w:r>
        <w:rPr>
          <w:b/>
          <w:color w:val="1F3864"/>
          <w:sz w:val="30"/>
        </w:rPr>
        <w:t>持戒巴拉密</w:t>
      </w:r>
    </w:p>
    <w:p>
      <w:r>
        <w:rPr>
          <w:b w:val="0"/>
        </w:rPr>
        <w:t>尼弥王游天堂地府</w:t>
      </w:r>
    </w:p>
    <w:p>
      <w:pPr>
        <w:spacing w:before="200"/>
      </w:pPr>
      <w:r>
        <w:rPr>
          <w:b/>
          <w:color w:val="1F3864"/>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F3864"/>
          <w:sz w:val="30"/>
        </w:rPr>
        <w:t>持戒巴拉密</w:t>
      </w:r>
    </w:p>
    <w:p>
      <w:r>
        <w:rPr>
          <w:b w:val="0"/>
        </w:rPr>
        <w:t>善见龙</w:t>
      </w:r>
    </w:p>
    <w:p>
      <w:pPr>
        <w:spacing w:before="200"/>
      </w:pPr>
      <w:r>
        <w:rPr>
          <w:b/>
          <w:color w:val="1F3864"/>
          <w:sz w:val="30"/>
        </w:rPr>
        <w:t>善财龙</w:t>
      </w:r>
    </w:p>
    <w:p>
      <w:r>
        <w:rPr>
          <w:b w:val="0"/>
        </w:rPr>
        <w:t>提头辋咤砲王</w:t>
      </w:r>
    </w:p>
    <w:p>
      <w:pPr>
        <w:spacing w:before="200"/>
      </w:pPr>
      <w:r>
        <w:rPr>
          <w:b/>
          <w:color w:val="1F3864"/>
          <w:sz w:val="30"/>
        </w:rPr>
        <w:t>槃达龙</w:t>
      </w:r>
    </w:p>
    <w:p>
      <w:pPr>
        <w:spacing w:before="200"/>
      </w:pPr>
      <w:r>
        <w:rPr>
          <w:b/>
          <w:color w:val="1F3864"/>
          <w:sz w:val="30"/>
        </w:rPr>
        <w:t>持戒巴拉密</w:t>
      </w:r>
    </w:p>
    <w:p>
      <w:r>
        <w:rPr>
          <w:b w:val="0"/>
        </w:rPr>
        <w:t>商佉波罗湖</w:t>
      </w:r>
    </w:p>
    <w:p>
      <w:pPr>
        <w:spacing w:before="200"/>
      </w:pPr>
      <w:r>
        <w:rPr>
          <w:b/>
          <w:color w:val="1F3864"/>
          <w:sz w:val="30"/>
        </w:rPr>
        <w:t>持戒巴拉密</w:t>
      </w:r>
    </w:p>
    <w:p>
      <w:r>
        <w:rPr>
          <w:b w:val="0"/>
        </w:rPr>
        <w:t>纵然如此，我仍不对以铁刺穿破、以矛枪穿刺的猎人生起填报，如是不起填报乃我的究竟戒巴拉密。</w:t>
      </w:r>
    </w:p>
    <w:p>
      <w:pPr>
        <w:spacing w:before="200"/>
      </w:pPr>
      <w:r>
        <w:rPr>
          <w:b/>
          <w:color w:val="1F3864"/>
          <w:sz w:val="30"/>
        </w:rPr>
        <w:t>三、戒随念</w:t>
      </w:r>
    </w:p>
    <w:p>
      <w:pPr>
        <w:spacing w:before="200"/>
      </w:pPr>
      <w:r>
        <w:rPr>
          <w:b/>
          <w:color w:val="1F3864"/>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F3864"/>
          <w:sz w:val="30"/>
        </w:rPr>
        <w:t>三、戒随念</w:t>
      </w:r>
    </w:p>
    <w:p>
      <w:pPr>
        <w:spacing w:before="200"/>
      </w:pPr>
      <w:r>
        <w:rPr>
          <w:b/>
          <w:color w:val="1F3864"/>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F3864"/>
          <w:sz w:val="30"/>
        </w:rPr>
        <w:t>三、戒随念</w:t>
      </w:r>
    </w:p>
    <w:p>
      <w:pPr>
        <w:spacing w:before="200"/>
      </w:pPr>
      <w:r>
        <w:rPr>
          <w:b/>
          <w:color w:val="1F3864"/>
          <w:sz w:val="30"/>
        </w:rPr>
        <w:t>2.我之诸戒乃不破矣</w:t>
      </w:r>
    </w:p>
    <w:p>
      <w:r>
        <w:rPr>
          <w:b w:val="0"/>
        </w:rPr>
        <w:t>我之诸戒乃不破矣。一边作意一边生欢喜。</w:t>
      </w:r>
    </w:p>
    <w:p>
      <w:pPr>
        <w:spacing w:before="200"/>
      </w:pPr>
      <w:r>
        <w:rPr>
          <w:b/>
          <w:color w:val="1F3864"/>
          <w:sz w:val="30"/>
        </w:rPr>
        <w:t>无穷/断</w:t>
      </w:r>
    </w:p>
    <w:p>
      <w:r>
        <w:rPr>
          <w:b w:val="0"/>
        </w:rPr>
        <w:t>没有破任何中间一条戒。</w:t>
      </w:r>
    </w:p>
    <w:p>
      <w:r>
        <w:rPr>
          <w:b w:val="0"/>
        </w:rPr>
        <w:t>比如，没有破邪淫戒。</w:t>
      </w:r>
    </w:p>
    <w:p>
      <w:pPr>
        <w:spacing w:before="200"/>
      </w:pPr>
      <w:r>
        <w:rPr>
          <w:b/>
          <w:color w:val="1F3864"/>
          <w:sz w:val="30"/>
        </w:rPr>
        <w:t>三、戒随念</w:t>
      </w:r>
    </w:p>
    <w:p>
      <w:pPr>
        <w:spacing w:before="200"/>
      </w:pPr>
      <w:r>
        <w:rPr>
          <w:b/>
          <w:color w:val="1F3864"/>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F3864"/>
          <w:sz w:val="30"/>
        </w:rPr>
        <w:t>无斑点</w:t>
      </w:r>
    </w:p>
    <w:p>
      <w:r>
        <w:rPr>
          <w:b w:val="0"/>
        </w:rPr>
        <w:t>没有连续破两三条戒。</w:t>
      </w:r>
    </w:p>
    <w:p>
      <w:r>
        <w:rPr>
          <w:b w:val="0"/>
        </w:rPr>
        <w:t>例如，他不破杀和盗戒，或不破盗和邪淫戒等等。</w:t>
      </w:r>
    </w:p>
    <w:p>
      <w:pPr>
        <w:spacing w:before="200"/>
      </w:pPr>
      <w:r>
        <w:rPr>
          <w:b/>
          <w:color w:val="1F3864"/>
          <w:sz w:val="30"/>
        </w:rPr>
        <w:t>三、戒随念</w:t>
      </w:r>
    </w:p>
    <w:p>
      <w:pPr>
        <w:spacing w:before="200"/>
      </w:pPr>
      <w:r>
        <w:rPr>
          <w:b/>
          <w:color w:val="1F3864"/>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F3864"/>
          <w:sz w:val="30"/>
        </w:rPr>
        <w:t>三、戒随念</w:t>
      </w:r>
    </w:p>
    <w:p>
      <w:pPr>
        <w:spacing w:before="200"/>
      </w:pPr>
      <w:r>
        <w:rPr>
          <w:b/>
          <w:color w:val="1F3864"/>
          <w:sz w:val="30"/>
        </w:rPr>
        <w:t>5.我之诸戒从食欲奴隶中解脱（自在）</w:t>
      </w:r>
    </w:p>
    <w:p>
      <w:r>
        <w:rPr>
          <w:b w:val="0"/>
        </w:rPr>
        <w:t>我之诸戒从食欲奴隶中解脱，或者我之诸戒从食欲奴隶中得推翻。</w:t>
      </w:r>
    </w:p>
    <w:p>
      <w:pPr>
        <w:spacing w:before="200"/>
      </w:pPr>
      <w:r>
        <w:rPr>
          <w:b/>
          <w:color w:val="1F3864"/>
          <w:sz w:val="30"/>
        </w:rPr>
        <w:t>自在/自由</w:t>
      </w:r>
    </w:p>
    <w:p>
      <w:r>
        <w:rPr>
          <w:b w:val="0"/>
        </w:rPr>
        <w:t>此等戒令得自由，从贪爱的奴役中解放出来。</w:t>
      </w:r>
    </w:p>
    <w:p>
      <w:r>
        <w:rPr>
          <w:b w:val="0"/>
        </w:rPr>
        <w:t>请参阅《淫欲经》以及破戒之因。</w:t>
      </w:r>
    </w:p>
    <w:p>
      <w:pPr>
        <w:spacing w:before="200"/>
      </w:pPr>
      <w:r>
        <w:rPr>
          <w:b/>
          <w:color w:val="1F3864"/>
          <w:sz w:val="30"/>
        </w:rPr>
        <w:t>三、戒随念</w:t>
      </w:r>
    </w:p>
    <w:p>
      <w:pPr>
        <w:spacing w:before="200"/>
      </w:pPr>
      <w:r>
        <w:rPr>
          <w:b/>
          <w:color w:val="1F3864"/>
          <w:sz w:val="30"/>
        </w:rPr>
        <w:t>6.我之诸戒乃智者所称誉</w:t>
      </w:r>
    </w:p>
    <w:p>
      <w:r>
        <w:rPr>
          <w:b w:val="0"/>
        </w:rPr>
        <w:t>我之诸戒乃智者所称誉，一边作意一边生欢喜。</w:t>
      </w:r>
    </w:p>
    <w:p>
      <w:pPr>
        <w:spacing w:before="200"/>
      </w:pPr>
      <w:r>
        <w:rPr>
          <w:b/>
          <w:color w:val="1F3864"/>
          <w:sz w:val="30"/>
        </w:rPr>
        <w:t>智者所称赞</w:t>
      </w:r>
    </w:p>
    <w:p>
      <w:r>
        <w:rPr>
          <w:b w:val="0"/>
        </w:rPr>
        <w:t>此等戒为智者所赞扬，比如佛陀。</w:t>
      </w:r>
    </w:p>
    <w:p>
      <w:r>
        <w:rPr>
          <w:b w:val="0"/>
        </w:rPr>
        <w:t>请参阅《希望经》以及持戒之利益。</w:t>
      </w:r>
    </w:p>
    <w:p>
      <w:pPr>
        <w:spacing w:before="200"/>
      </w:pPr>
      <w:r>
        <w:rPr>
          <w:b/>
          <w:color w:val="1F3864"/>
          <w:sz w:val="30"/>
        </w:rPr>
        <w:t>三、戒随念</w:t>
      </w:r>
    </w:p>
    <w:p>
      <w:pPr>
        <w:spacing w:before="200"/>
      </w:pPr>
      <w:r>
        <w:rPr>
          <w:b/>
          <w:color w:val="1F3864"/>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F3864"/>
          <w:sz w:val="30"/>
        </w:rPr>
        <w:t>三、戒随念</w:t>
      </w:r>
    </w:p>
    <w:p>
      <w:pPr>
        <w:spacing w:before="200"/>
      </w:pPr>
      <w:r>
        <w:rPr>
          <w:b/>
          <w:color w:val="1F3864"/>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F3864"/>
          <w:sz w:val="30"/>
        </w:rPr>
        <w:t>三、戒随念</w:t>
      </w:r>
    </w:p>
    <w:p>
      <w:pPr>
        <w:spacing w:before="200"/>
      </w:pPr>
      <w:r>
        <w:rPr>
          <w:b/>
          <w:color w:val="1F3864"/>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F3864"/>
          <w:sz w:val="30"/>
        </w:rPr>
        <w:t>三、戒随念</w:t>
      </w:r>
    </w:p>
    <w:p>
      <w:pPr>
        <w:spacing w:before="200"/>
      </w:pPr>
      <w:r>
        <w:rPr>
          <w:b/>
          <w:color w:val="1F3864"/>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F3864"/>
          <w:sz w:val="30"/>
        </w:rPr>
        <w:t>三、戒随念</w:t>
      </w:r>
    </w:p>
    <w:p>
      <w:pPr>
        <w:spacing w:before="200"/>
      </w:pPr>
      <w:r>
        <w:rPr>
          <w:b/>
          <w:color w:val="1F3864"/>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F3864"/>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pPr>
        <w:ind w:left="170"/>
        <w:pBdr>
          <w:left w:val="single" w:sz="18" w:space="4" w:color="1F3864"/>
        </w:pBdr>
        <w:shd w:val="clear" w:fill="F2F5FA"/>
      </w:pPr>
      <w:r>
        <w:rPr>
          <w:b w:val="0"/>
        </w:rPr>
        <w:t>⚠️ 主持人操作：本讲</w:t>
      </w:r>
      <w:r>
        <w:rPr>
          <w:b/>
        </w:rPr>
        <w:t>只照录〈出离巴拉密〉段</w:t>
      </w:r>
      <w:r>
        <w:rPr>
          <w:b w:val="0"/>
        </w:rPr>
        <w:t>（[00:00:58.680]–[00:51:14.660]），智慧巴拉密部分属第6周，</w:t>
      </w:r>
      <w:r>
        <w:rPr>
          <w:b/>
        </w:rPr>
        <w:t>本讲不照录</w:t>
      </w:r>
      <w:r>
        <w:rPr>
          <w:b w:val="0"/>
        </w:rPr>
        <w:t>。出离段中「独觉佛」四则因缘（[00:38:54.500]–[00:51:14.660]）较长，可</w:t>
      </w:r>
      <w:r>
        <w:rPr>
          <w:b/>
        </w:rPr>
        <w:t>摘读或跳过</w:t>
      </w:r>
      <w:r>
        <w:rPr>
          <w:b w:val="0"/>
        </w:rPr>
        <w:t>；核心必读为 [00:00:58.680]–[00:17:33.480]（出离为何第三、家如牢笼、两种贪欲）与 [00:17:33.480]–[00:31:26.720]（五种出离、出离寻思）与 [00:31:26.720]–[00:33:33.660]（出离三层次）。共读时只念不解释。</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姓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嗔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嗔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在本生经的第一四百零八经里面呢，有一个叫陶诗本生经啊，当时佛陀啊，我们的菩萨居住在啊啊，在这个佛陀在这个齐度几孤独园的时候啊，讲的这部经啊。</w:t>
      </w:r>
    </w:p>
    <w:p>
      <w:pPr>
        <w:ind w:left="170"/>
        <w:pBdr>
          <w:left w:val="single" w:sz="18" w:space="4" w:color="1F3864"/>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F3864"/>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F3864"/>
          <w:sz w:val="26"/>
        </w:rPr>
        <w:t>🎯 第一轮主题讨论（10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【现象】布施、持戒、出离各自的核心是什么？它们为什么都分基础、殊胜、究竟？</w:t>
      </w:r>
    </w:p>
    <w:p>
      <w:pPr>
        <w:ind w:left="170"/>
        <w:pBdr>
          <w:left w:val="single" w:sz="18" w:space="4" w:color="1F3864"/>
        </w:pBdr>
        <w:shd w:val="clear" w:fill="F2F5FA"/>
      </w:pPr>
      <w:r>
        <w:rPr>
          <w:b w:val="0"/>
        </w:rPr>
        <w:t>- 【影响】这三条里，哪一条最贴近你最近真实遇到的处境，为什么？</w:t>
      </w:r>
    </w:p>
    <w:p>
      <w:pPr>
        <w:ind w:left="170"/>
        <w:pBdr>
          <w:left w:val="single" w:sz="18" w:space="4" w:color="1F3864"/>
        </w:pBdr>
        <w:shd w:val="clear" w:fill="F2F5FA"/>
      </w:pPr>
      <w:r>
        <w:rPr>
          <w:b w:val="0"/>
        </w:rPr>
        <w:t>- 【应对】这周做一次给出去的小事：让出一样东西、一点时间或一次让步。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F3864"/>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F3864"/>
        </w:pBdr>
        <w:shd w:val="clear" w:fill="F2F5FA"/>
      </w:pPr>
      <w:r>
        <w:rPr>
          <w:b w:val="0"/>
        </w:rPr>
        <w:t>接着，想起一位你关心的人——家人、朋友、或今天在场的一位法友。把这份善意送给他：愿他健康，愿他快乐，愿他平安。</w:t>
      </w:r>
    </w:p>
    <w:p>
      <w:pPr>
        <w:ind w:left="170"/>
        <w:pBdr>
          <w:left w:val="single" w:sz="18" w:space="4" w:color="1F3864"/>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现在，我们在这个平稳的「定」上，做一点「择法」的练习——也就是材料②说的「看清当下心里是什么状态」。</w:t>
      </w:r>
    </w:p>
    <w:p>
      <w:pPr>
        <w:ind w:left="170"/>
        <w:pBdr>
          <w:left w:val="single" w:sz="18" w:space="4" w:color="1F3864"/>
        </w:pBdr>
        <w:shd w:val="clear" w:fill="F2F5FA"/>
      </w:pPr>
      <w:r>
        <w:rPr>
          <w:b w:val="0"/>
        </w:rPr>
        <w:t>请先回到呼吸，让心安稳两三息。然后，轻轻地问自己一句：</w:t>
      </w:r>
      <w:r>
        <w:rPr>
          <w:b/>
        </w:rPr>
        <w:t>此刻，我的心是什么状态？</w:t>
      </w:r>
    </w:p>
    <w:p>
      <w:pPr>
        <w:ind w:left="170"/>
        <w:pBdr>
          <w:left w:val="single" w:sz="18" w:space="4" w:color="1F3864"/>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F3864"/>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F3864"/>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3524 字，供中等稍慢朗读，约 20 分钟；其余为默读／选读／延伸内容）</w:t>
      </w:r>
    </w:p>
    <w:p>
      <w:pPr>
        <w:ind w:left="170"/>
        <w:pBdr>
          <w:left w:val="single" w:sz="18" w:space="4" w:color="1F3864"/>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pPr>
        <w:ind w:left="170"/>
        <w:pBdr>
          <w:left w:val="single" w:sz="18" w:space="4" w:color="1F3864"/>
        </w:pBdr>
        <w:shd w:val="clear" w:fill="F2F5FA"/>
      </w:pPr>
      <w:r>
        <w:rPr>
          <w:b w:val="0"/>
        </w:rPr>
        <w:t>⚠️ 主持人操作：本材料为幻灯片条目，</w:t>
      </w:r>
      <w:r>
        <w:rPr>
          <w:b/>
        </w:rPr>
        <w:t>无连续段落</w:t>
      </w:r>
      <w:r>
        <w:rPr>
          <w:b w:val="0"/>
        </w:rPr>
        <w:t>，按页逐条念出即可，不逐条解释；「四种智者」只列名相，含义留到主题讨论时用一句话点明（思智者＝依思惟而得；闻智者＝依听闻而得；注释智者＝依注释书而得；应辩智者＝善应机辩论）。「增长智慧七条件」请念慢一点，这是本周最实用的一页。同页重复出现的条目只念一次。</w:t>
      </w:r>
    </w:p>
    <w:p>
      <w:r>
        <w:rPr>
          <w:b/>
        </w:rPr>
        <w:t>照录（逐字·课件〈智慧巴拉密〉段）：</w:t>
      </w:r>
    </w:p>
    <w:p>
      <w:pPr>
        <w:ind w:left="170"/>
        <w:pBdr>
          <w:left w:val="single" w:sz="18" w:space="4" w:color="1F3864"/>
        </w:pBdr>
        <w:shd w:val="clear" w:fill="F2F5FA"/>
      </w:pPr>
      <w:r>
        <w:rPr>
          <w:b/>
        </w:rPr>
        <w:t>《佛种姓经》</w:t>
      </w:r>
    </w:p>
    <w:p>
      <w:pPr>
        <w:ind w:left="170"/>
        <w:pBdr>
          <w:left w:val="single" w:sz="18" w:space="4" w:color="1F3864"/>
        </w:pBdr>
        <w:shd w:val="clear" w:fill="F2F5FA"/>
      </w:pPr>
      <w:r>
        <w:rPr>
          <w:b w:val="0"/>
        </w:rPr>
        <w:t>此时，当我思索之际，观察到过去诸佛所数次依止之第四个智慧巴拉密。</w:t>
      </w:r>
    </w:p>
    <w:p>
      <w:pPr>
        <w:ind w:left="170"/>
        <w:pBdr>
          <w:left w:val="single" w:sz="18" w:space="4" w:color="1F3864"/>
        </w:pBdr>
        <w:shd w:val="clear" w:fill="F2F5FA"/>
      </w:pPr>
      <w:r>
        <w:rPr>
          <w:b/>
        </w:rPr>
        <w:t>《论藏·分别论》的「智分别」提及三种智慧：</w:t>
      </w:r>
    </w:p>
    <w:p>
      <w:pPr>
        <w:ind w:left="170"/>
        <w:pBdr>
          <w:left w:val="single" w:sz="18" w:space="4" w:color="1F3864"/>
        </w:pBdr>
        <w:shd w:val="clear" w:fill="F2F5FA"/>
      </w:pPr>
      <w:r>
        <w:rPr>
          <w:b w:val="0"/>
        </w:rPr>
        <w:t>一、思所成慧 (cintamaya-paññā) ;</w:t>
      </w:r>
    </w:p>
    <w:p>
      <w:pPr>
        <w:ind w:left="170"/>
        <w:pBdr>
          <w:left w:val="single" w:sz="18" w:space="4" w:color="1F3864"/>
        </w:pBdr>
        <w:shd w:val="clear" w:fill="F2F5FA"/>
      </w:pPr>
      <w:r>
        <w:rPr>
          <w:b w:val="0"/>
        </w:rPr>
        <w:t>二、闻所成慧（sutamaya-paññā）；</w:t>
      </w:r>
    </w:p>
    <w:p>
      <w:pPr>
        <w:ind w:left="170"/>
        <w:pBdr>
          <w:left w:val="single" w:sz="18" w:space="4" w:color="1F3864"/>
        </w:pBdr>
        <w:shd w:val="clear" w:fill="F2F5FA"/>
      </w:pPr>
      <w:r>
        <w:rPr>
          <w:b w:val="0"/>
        </w:rPr>
        <w:t>三、修所成慧（bhāvanāmaya-paññā）。</w:t>
      </w:r>
    </w:p>
    <w:p>
      <w:pPr>
        <w:ind w:left="170"/>
        <w:pBdr>
          <w:left w:val="single" w:sz="18" w:space="4" w:color="1F3864"/>
        </w:pBdr>
        <w:shd w:val="clear" w:fill="F2F5FA"/>
      </w:pPr>
      <w:r>
        <w:rPr>
          <w:b w:val="0"/>
        </w:rPr>
        <w:t>当善慧菩萨思维到：</w:t>
      </w:r>
    </w:p>
    <w:p>
      <w:pPr>
        <w:ind w:left="170"/>
        <w:pBdr>
          <w:left w:val="single" w:sz="18" w:space="4" w:color="1F3864"/>
        </w:pBdr>
        <w:shd w:val="clear" w:fill="F2F5FA"/>
      </w:pPr>
      <w:r>
        <w:rPr>
          <w:b w:val="0"/>
        </w:rPr>
        <w:t>汝应请教一切智者，</w:t>
      </w:r>
    </w:p>
    <w:p>
      <w:pPr>
        <w:ind w:left="170"/>
        <w:pBdr>
          <w:left w:val="single" w:sz="18" w:space="4" w:color="1F3864"/>
        </w:pBdr>
        <w:shd w:val="clear" w:fill="F2F5FA"/>
      </w:pPr>
      <w:r>
        <w:rPr>
          <w:b w:val="0"/>
        </w:rPr>
        <w:t>而充满智慧巴拉密。</w:t>
      </w:r>
    </w:p>
    <w:p>
      <w:pPr>
        <w:ind w:left="170"/>
        <w:pBdr>
          <w:left w:val="single" w:sz="18" w:space="4" w:color="1F3864"/>
        </w:pBdr>
        <w:shd w:val="clear" w:fill="F2F5FA"/>
      </w:pPr>
      <w:r>
        <w:rPr>
          <w:b/>
        </w:rPr>
        <w:t>四种智者：</w:t>
      </w:r>
    </w:p>
    <w:p>
      <w:pPr>
        <w:ind w:left="170"/>
        <w:pBdr>
          <w:left w:val="single" w:sz="18" w:space="4" w:color="1F3864"/>
        </w:pBdr>
        <w:shd w:val="clear" w:fill="F2F5FA"/>
      </w:pPr>
      <w:r>
        <w:rPr>
          <w:b w:val="0"/>
        </w:rPr>
        <w:t>思智者；</w:t>
      </w:r>
    </w:p>
    <w:p>
      <w:pPr>
        <w:ind w:left="170"/>
        <w:pBdr>
          <w:left w:val="single" w:sz="18" w:space="4" w:color="1F3864"/>
        </w:pBdr>
        <w:shd w:val="clear" w:fill="F2F5FA"/>
      </w:pPr>
      <w:r>
        <w:rPr>
          <w:b w:val="0"/>
        </w:rPr>
        <w:t>闻智者；</w:t>
      </w:r>
    </w:p>
    <w:p>
      <w:pPr>
        <w:ind w:left="170"/>
        <w:pBdr>
          <w:left w:val="single" w:sz="18" w:space="4" w:color="1F3864"/>
        </w:pBdr>
        <w:shd w:val="clear" w:fill="F2F5FA"/>
      </w:pPr>
      <w:r>
        <w:rPr>
          <w:b w:val="0"/>
        </w:rPr>
        <w:t>注释智者；</w:t>
      </w:r>
    </w:p>
    <w:p>
      <w:pPr>
        <w:ind w:left="170"/>
        <w:pBdr>
          <w:left w:val="single" w:sz="18" w:space="4" w:color="1F3864"/>
        </w:pBdr>
        <w:shd w:val="clear" w:fill="F2F5FA"/>
      </w:pPr>
      <w:r>
        <w:rPr>
          <w:b w:val="0"/>
        </w:rPr>
        <w:t>应辩智者。</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val="0"/>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pPr>
        <w:ind w:left="170"/>
        <w:pBdr>
          <w:left w:val="single" w:sz="18" w:space="4" w:color="1F3864"/>
        </w:pBdr>
        <w:shd w:val="clear" w:fill="F2F5FA"/>
      </w:pPr>
      <w:r>
        <w:rPr>
          <w:b w:val="0"/>
        </w:rPr>
        <w:t>⚠️ 主持人操作：本材料分四段——</w:t>
      </w:r>
      <w:r>
        <w:rPr>
          <w:b/>
        </w:rPr>
        <w:t>①「智慧的特相·作用·现起·近因与四圣谛」（[00:01:12.320]–[00:19:32.450]，必读）</w:t>
      </w:r>
      <w:r>
        <w:rPr>
          <w:b w:val="0"/>
        </w:rPr>
        <w:t>；</w:t>
      </w:r>
      <w:r>
        <w:rPr>
          <w:b/>
        </w:rPr>
        <w:t>②「慧与相似烦恼之辨」（[00:37:26.880]–[00:44:54.060]，选读）</w:t>
      </w:r>
      <w:r>
        <w:rPr>
          <w:b w:val="0"/>
        </w:rPr>
        <w:t>；</w:t>
      </w:r>
      <w:r>
        <w:rPr>
          <w:b/>
        </w:rPr>
        <w:t>③「智慧功德·三十二相」（[01:04:00.900]–[01:08:22.360]，选读）</w:t>
      </w:r>
      <w:r>
        <w:rPr>
          <w:b w:val="0"/>
        </w:rPr>
        <w:t>；</w:t>
      </w:r>
      <w:r>
        <w:rPr>
          <w:b/>
        </w:rPr>
        <w:t>④「精进巴拉密1」（[01:08:22.360]–[01:12:28.060]，必读）</w:t>
      </w:r>
      <w:r>
        <w:rPr>
          <w:b w:val="0"/>
        </w:rPr>
        <w:t>。只念不解释；②段心理解剖较细，可摘读。录音中「四智者」段缺失（以材料①③课件为准），中间若干段因提取限制未逐字取得，已注明缺口。</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近因哈，那么在论藏里面呢？</w:t>
      </w:r>
    </w:p>
    <w:p>
      <w:r>
        <w:rPr>
          <w:b w:val="0"/>
        </w:rPr>
        <w:t>[00:01:57.020] 对于所有的究竟法，不管是明法还是舍法呢？佛陀都是给出从四个角度来理解这个。</w:t>
      </w:r>
    </w:p>
    <w:p>
      <w:r>
        <w:rPr>
          <w:b w:val="0"/>
        </w:rPr>
        <w:t>[00:02:07.680] 打擂哦。那四个角度呢，一个是特相。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近因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那智慧的这个这个特相呢啊。它是测知究竟法的志向和共相啊，这是第一个，第二个是无误的撤知究竟法啊，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利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相啊，它就是什么遍照十方的就照耀的特相。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相，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相，使人清晰了知自身谛，即清晰了知究竟法所然啊。啊，那么这个是智慧的第一个特性就是照耀啊，第二个是了知了知为特相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啊，这个是记载在大智解经里面的啊这个这个舍利弗尊者的一个啊讲说。好，那么会的特相呢，还有一个就是侧之志向和共相。那。</w:t>
      </w:r>
    </w:p>
    <w:p>
      <w:r>
        <w:rPr>
          <w:b w:val="0"/>
        </w:rPr>
        <w:t>[00:13:10.020] 所谓的志向呢，就是什么叫志向呢，志向就是说它本来就呈现出来的啊那个相状啊，那举个例子说啊，这个这个石头它又有硬的特相。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相还有一个就是无误测之究竟法对吧？那无误测之的特相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相啊。那么借此呢，禅修者能够准确的了知四圣谛啊，这个即究竟法。的特相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速行星，那它就有三十四个民法，就一个星石加三十三个心所，这是一个星石加三十三个心所，</w:t>
      </w:r>
    </w:p>
    <w:p>
      <w:r>
        <w:rPr>
          <w:b w:val="0"/>
        </w:rPr>
        <w:t>[00:19:32.450] 它的质，它的特项作用，现起近因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嗔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姓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pPr>
        <w:ind w:left="170"/>
        <w:pBdr>
          <w:left w:val="single" w:sz="18" w:space="4" w:color="1F3864"/>
        </w:pBdr>
        <w:shd w:val="clear" w:fill="F2F5FA"/>
      </w:pPr>
      <w:r>
        <w:rPr>
          <w:b w:val="0"/>
        </w:rPr>
        <w:t>⚠️ 主持人操作：本材料为结构条目，时间紧时</w:t>
      </w:r>
      <w:r>
        <w:rPr>
          <w:b/>
        </w:rPr>
        <w:t>只读「智慧：特相／作用／现起／近因」与「精进巴拉密（4 条）」两页</w:t>
      </w:r>
      <w:r>
        <w:rPr>
          <w:b w:val="0"/>
        </w:rPr>
        <w:t>即可；「慧心所四种」与「增长智慧七条件」与材料①重复，</w:t>
      </w:r>
      <w:r>
        <w:rPr>
          <w:b/>
        </w:rPr>
        <w:t>只念一处</w:t>
      </w:r>
      <w:r>
        <w:rPr>
          <w:b w:val="0"/>
        </w:rPr>
        <w:t>；图形页无法逐字提取，如实说明、不臆造。</w:t>
      </w:r>
    </w:p>
    <w:p>
      <w:r>
        <w:rPr>
          <w:b/>
        </w:rPr>
        <w:t>照录（逐字·课件〈智慧巴拉密〉与〈精进巴拉密〉段）：</w:t>
      </w:r>
    </w:p>
    <w:p>
      <w:pPr>
        <w:ind w:left="170"/>
        <w:pBdr>
          <w:left w:val="single" w:sz="18" w:space="4" w:color="1F3864"/>
        </w:pBdr>
        <w:shd w:val="clear" w:fill="F2F5FA"/>
      </w:pPr>
      <w:r>
        <w:rPr>
          <w:b/>
        </w:rPr>
        <w:t>慧心所四种（与材料①末条同）：</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rPr>
        <w:t>智慧：</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(1)彻知究竟法的自相和共相</w:t>
      </w:r>
    </w:p>
    <w:p>
      <w:pPr>
        <w:ind w:left="170"/>
        <w:pBdr>
          <w:left w:val="single" w:sz="18" w:space="4" w:color="1F3864"/>
        </w:pBdr>
        <w:shd w:val="clear" w:fill="F2F5FA"/>
      </w:pPr>
      <w:r>
        <w:rPr>
          <w:b w:val="0"/>
        </w:rPr>
        <w:t>(2)无误彻知究竟法，如善巧射手，出箭必中</w:t>
      </w:r>
    </w:p>
    <w:p>
      <w:pPr>
        <w:ind w:left="170"/>
        <w:pBdr>
          <w:left w:val="single" w:sz="18" w:space="4" w:color="1F3864"/>
        </w:pBdr>
        <w:shd w:val="clear" w:fill="F2F5FA"/>
      </w:pPr>
      <w:r>
        <w:rPr>
          <w:b w:val="0"/>
        </w:rPr>
        <w:t>作用：如灯光照亮</w:t>
      </w:r>
    </w:p>
    <w:p>
      <w:pPr>
        <w:ind w:left="170"/>
        <w:pBdr>
          <w:left w:val="single" w:sz="18" w:space="4" w:color="1F3864"/>
        </w:pBdr>
        <w:shd w:val="clear" w:fill="F2F5FA"/>
      </w:pPr>
      <w:r>
        <w:rPr>
          <w:b w:val="0"/>
        </w:rPr>
        <w:t>现起：与迷惑相反，如森林中的向导</w:t>
      </w:r>
    </w:p>
    <w:p>
      <w:pPr>
        <w:ind w:left="170"/>
        <w:pBdr>
          <w:left w:val="single" w:sz="18" w:space="4" w:color="1F3864"/>
        </w:pBdr>
        <w:shd w:val="clear" w:fill="F2F5FA"/>
      </w:pPr>
      <w:r>
        <w:rPr>
          <w:b w:val="0"/>
        </w:rPr>
        <w:t>近因：慧的近因是定</w:t>
      </w:r>
    </w:p>
    <w:p>
      <w:pPr>
        <w:ind w:left="170"/>
        <w:pBdr>
          <w:left w:val="single" w:sz="18" w:space="4" w:color="1F3864"/>
        </w:pBdr>
        <w:shd w:val="clear" w:fill="F2F5FA"/>
      </w:pPr>
      <w:r>
        <w:rPr>
          <w:b w:val="0"/>
        </w:rPr>
        <w:t>无贪、无嗔、无痴此三</w:t>
      </w:r>
    </w:p>
    <w:p>
      <w:pPr>
        <w:ind w:left="170"/>
        <w:pBdr>
          <w:left w:val="single" w:sz="18" w:space="4" w:color="1F3864"/>
        </w:pBdr>
        <w:shd w:val="clear" w:fill="F2F5FA"/>
      </w:pPr>
      <w:r>
        <w:rPr>
          <w:b w:val="0"/>
        </w:rPr>
        <w:t>法是一切善法的因缘：</w:t>
      </w:r>
    </w:p>
    <w:p>
      <w:pPr>
        <w:ind w:left="170"/>
        <w:pBdr>
          <w:left w:val="single" w:sz="18" w:space="4" w:color="1F3864"/>
        </w:pBdr>
        <w:shd w:val="clear" w:fill="F2F5FA"/>
      </w:pPr>
      <w:r>
        <w:rPr>
          <w:b w:val="0"/>
        </w:rPr>
        <w:t>梵住（对治情感扭曲）</w:t>
      </w:r>
    </w:p>
    <w:p>
      <w:pPr>
        <w:ind w:left="170"/>
        <w:pBdr>
          <w:left w:val="single" w:sz="18" w:space="4" w:color="1F3864"/>
        </w:pBdr>
        <w:shd w:val="clear" w:fill="F2F5FA"/>
      </w:pPr>
      <w:r>
        <w:rPr>
          <w:b w:val="0"/>
        </w:rPr>
        <w:t>念处（培育心所觉知）</w:t>
      </w:r>
    </w:p>
    <w:p>
      <w:pPr>
        <w:ind w:left="170"/>
        <w:pBdr>
          <w:left w:val="single" w:sz="18" w:space="4" w:color="1F3864"/>
        </w:pBdr>
        <w:shd w:val="clear" w:fill="F2F5FA"/>
      </w:pPr>
      <w:r>
        <w:rPr>
          <w:b w:val="0"/>
        </w:rPr>
        <w:t>慧修（净化认知错觉）</w:t>
      </w:r>
    </w:p>
    <w:p>
      <w:pPr>
        <w:ind w:left="170"/>
        <w:pBdr>
          <w:left w:val="single" w:sz="18" w:space="4" w:color="1F3864"/>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F3864"/>
        </w:pBdr>
        <w:shd w:val="clear" w:fill="F2F5FA"/>
      </w:pPr>
      <w:r>
        <w:rPr>
          <w:b/>
        </w:rPr>
        <w:t>本生故事（标题页）：</w:t>
      </w:r>
    </w:p>
    <w:p>
      <w:pPr>
        <w:ind w:left="170"/>
        <w:pBdr>
          <w:left w:val="single" w:sz="18" w:space="4" w:color="1F3864"/>
        </w:pBdr>
        <w:shd w:val="clear" w:fill="F2F5FA"/>
      </w:pPr>
      <w:r>
        <w:rPr>
          <w:b w:val="0"/>
        </w:rPr>
        <w:t>大药童子 Mahāosadha</w:t>
      </w:r>
    </w:p>
    <w:p>
      <w:pPr>
        <w:ind w:left="170"/>
        <w:pBdr>
          <w:left w:val="single" w:sz="18" w:space="4" w:color="1F3864"/>
        </w:pBdr>
        <w:shd w:val="clear" w:fill="F2F5FA"/>
      </w:pPr>
      <w:r>
        <w:rPr>
          <w:b w:val="0"/>
        </w:rPr>
        <w:t>妙药童子</w:t>
      </w:r>
    </w:p>
    <w:p>
      <w:pPr>
        <w:ind w:left="170"/>
        <w:pBdr>
          <w:left w:val="single" w:sz="18" w:space="4" w:color="1F3864"/>
        </w:pBdr>
        <w:shd w:val="clear" w:fill="F2F5FA"/>
      </w:pPr>
      <w:r>
        <w:rPr>
          <w:b w:val="0"/>
        </w:rPr>
        <w:t>妙药童子判决盗婴案例</w:t>
      </w:r>
    </w:p>
    <w:p>
      <w:pPr>
        <w:ind w:left="170"/>
        <w:pBdr>
          <w:left w:val="single" w:sz="18" w:space="4" w:color="1F3864"/>
        </w:pBdr>
        <w:shd w:val="clear" w:fill="F2F5FA"/>
      </w:pPr>
      <w:r>
        <w:rPr>
          <w:b w:val="0"/>
        </w:rPr>
        <w:t>菩萨比豆梨贤者以慧化解命难</w:t>
      </w:r>
    </w:p>
    <w:p>
      <w:pPr>
        <w:ind w:left="170"/>
        <w:pBdr>
          <w:left w:val="single" w:sz="18" w:space="4" w:color="1F3864"/>
        </w:pBdr>
        <w:shd w:val="clear" w:fill="F2F5FA"/>
      </w:pPr>
      <w:r>
        <w:rPr>
          <w:b w:val="0"/>
        </w:rPr>
        <w:t>《菓子袋本生经》</w:t>
      </w:r>
    </w:p>
    <w:p>
      <w:pPr>
        <w:ind w:left="170"/>
        <w:pBdr>
          <w:left w:val="single" w:sz="18" w:space="4" w:color="1F3864"/>
        </w:pBdr>
        <w:shd w:val="clear" w:fill="F2F5FA"/>
      </w:pPr>
      <w:r>
        <w:rPr>
          <w:b/>
        </w:rPr>
        <w:t>智慧功德·三十二相（标题页）：</w:t>
      </w:r>
    </w:p>
    <w:p>
      <w:pPr>
        <w:ind w:left="170"/>
        <w:pBdr>
          <w:left w:val="single" w:sz="18" w:space="4" w:color="1F3864"/>
        </w:pBdr>
        <w:shd w:val="clear" w:fill="F2F5FA"/>
      </w:pPr>
      <w:r>
        <w:rPr>
          <w:b w:val="0"/>
        </w:rPr>
        <w:t>毛上向相 (uddhaggaloma)</w:t>
      </w:r>
    </w:p>
    <w:p>
      <w:pPr>
        <w:ind w:left="170"/>
        <w:pBdr>
          <w:left w:val="single" w:sz="18" w:space="4" w:color="1F3864"/>
        </w:pBdr>
        <w:shd w:val="clear" w:fill="F2F5FA"/>
      </w:pPr>
      <w:r>
        <w:rPr>
          <w:b w:val="0"/>
        </w:rPr>
        <w:t>伊泥延蹲相 ( enījaīngha )</w:t>
      </w:r>
    </w:p>
    <w:p>
      <w:pPr>
        <w:ind w:left="170"/>
        <w:pBdr>
          <w:left w:val="single" w:sz="18" w:space="4" w:color="1F3864"/>
        </w:pBdr>
        <w:shd w:val="clear" w:fill="F2F5FA"/>
      </w:pPr>
      <w:r>
        <w:rPr>
          <w:b w:val="0"/>
        </w:rPr>
        <w:t>细薄皮相 (sukhumacchavi)</w:t>
      </w:r>
    </w:p>
    <w:p>
      <w:pPr>
        <w:ind w:left="170"/>
        <w:pBdr>
          <w:left w:val="single" w:sz="18" w:space="4" w:color="1F3864"/>
        </w:pBdr>
        <w:shd w:val="clear" w:fill="F2F5FA"/>
      </w:pPr>
      <w:r>
        <w:rPr>
          <w:b w:val="0"/>
        </w:rPr>
        <w:t>身材圆大相 (parīḏala)</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1. 特相：热忱地努力，或能忍耐任何(身心之)苦。</w:t>
      </w:r>
    </w:p>
    <w:p>
      <w:pPr>
        <w:ind w:left="170"/>
        <w:pBdr>
          <w:left w:val="single" w:sz="18" w:space="4" w:color="1F3864"/>
        </w:pBdr>
        <w:shd w:val="clear" w:fill="F2F5FA"/>
      </w:pPr>
      <w:r>
        <w:rPr>
          <w:b w:val="0"/>
        </w:rPr>
        <w:t>2. 作用：支持或稳固俱生法。</w:t>
      </w:r>
    </w:p>
    <w:p>
      <w:pPr>
        <w:ind w:left="170"/>
        <w:pBdr>
          <w:left w:val="single" w:sz="18" w:space="4" w:color="1F3864"/>
        </w:pBdr>
        <w:shd w:val="clear" w:fill="F2F5FA"/>
      </w:pPr>
      <w:r>
        <w:rPr>
          <w:b w:val="0"/>
        </w:rPr>
        <w:t>3. 现起：在禅修者的[观]智中，现起为不退缩、不气馁。</w:t>
      </w:r>
    </w:p>
    <w:p>
      <w:pPr>
        <w:ind w:left="170"/>
        <w:pBdr>
          <w:left w:val="single" w:sz="18" w:space="4" w:color="1F3864"/>
        </w:pBdr>
        <w:shd w:val="clear" w:fill="F2F5FA"/>
      </w:pPr>
      <w:r>
        <w:rPr>
          <w:b w:val="0"/>
        </w:rPr>
        <w:t>4. 近因：(a)悚惧感，如佛陀所说的"悚惧者能如理地精勤；(b)精进事。</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pPr>
        <w:ind w:left="170"/>
        <w:pBdr>
          <w:left w:val="single" w:sz="18" w:space="4" w:color="1F3864"/>
        </w:pBdr>
        <w:shd w:val="clear" w:fill="F2F5FA"/>
      </w:pPr>
      <w:r>
        <w:rPr>
          <w:b w:val="0"/>
        </w:rPr>
        <w:t>⚠️ 主持人操作：本材料分两段——</w:t>
      </w:r>
      <w:r>
        <w:rPr>
          <w:b/>
        </w:rPr>
        <w:t>①「精进的四个角度与三种精进」（[00:00:00.880]–[00:20:58.495]，必读）</w:t>
      </w:r>
      <w:r>
        <w:rPr>
          <w:b w:val="0"/>
        </w:rPr>
        <w:t>；</w:t>
      </w:r>
      <w:r>
        <w:rPr>
          <w:b/>
        </w:rPr>
        <w:t>②「精进根·三层次·三要素」（[00:42:54.060]–[01:02:27.310]，必读）</w:t>
      </w:r>
      <w:r>
        <w:rPr>
          <w:b w:val="0"/>
        </w:rPr>
        <w:t>。只念不解释；①段末「历藏惊觉」处可摘断（其后为广说，录音转写中间段缺失已注明）。[01:03:14.260] 起为〈忍辱巴拉密〉，属第7周，本讲不读。</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利里面叫威利亚啊。它的特相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近因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相啊，经济的特相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同样的支柱，其相应法是精进的特相。啊，诸善法得到精进的支柱，就不会衰减。啊，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相。</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利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近因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嗔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嗔心呢，它是这个我们讲说嗔心啊，有两个作用，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相。</w:t>
      </w:r>
    </w:p>
    <w:p>
      <w:r>
        <w:rPr>
          <w:b w:val="0"/>
        </w:rPr>
        <w:t>[00:20:09.940] 还有一种呢，就是嗔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然后呢，要去找寻怎么样克服这个困难，勇敢的去解决啊，这种它就是增长啊，们增长相应法这种特相啊，是心意惊骇。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增上缘啊。增上缘这个我们讲四种增上啊，这个精进增上啊，心这个这个欲增上精进真上心增上和观真上。啊，欲增上精进增上心增上呢，是供善不善的，而观增上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生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F3864"/>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【现象】智慧与精进各自的特相是什么？为什么说它们是眼睛和腿的关系？</w:t>
      </w:r>
    </w:p>
    <w:p>
      <w:pPr>
        <w:ind w:left="170"/>
        <w:pBdr>
          <w:left w:val="single" w:sz="18" w:space="4" w:color="1F3864"/>
        </w:pBdr>
        <w:shd w:val="clear" w:fill="F2F5FA"/>
      </w:pPr>
      <w:r>
        <w:rPr>
          <w:b w:val="0"/>
        </w:rPr>
        <w:t>- 【影响】你最近是想得多、动得少，还是做得多、看得少？</w:t>
      </w:r>
    </w:p>
    <w:p>
      <w:pPr>
        <w:ind w:left="170"/>
        <w:pBdr>
          <w:left w:val="single" w:sz="18" w:space="4" w:color="1F3864"/>
        </w:pBdr>
        <w:shd w:val="clear" w:fill="F2F5FA"/>
      </w:pPr>
      <w:r>
        <w:rPr>
          <w:b w:val="0"/>
        </w:rPr>
        <w:t>- 【应对】这周做一件事时，先停三秒想清方向再动手，做完记一句话。</w:t>
      </w:r>
    </w:p>
    <w:p>
      <w:r>
        <w:rPr>
          <w:b/>
          <w:color w:val="1F3864"/>
          <w:sz w:val="26"/>
        </w:rPr>
        <w:t>📚 扩展内容包（时间富余时使用）</w:t>
      </w:r>
    </w:p>
    <w:p>
      <w:r>
        <w:rPr>
          <w:b/>
          <w:color w:val="1F3864"/>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F3864"/>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F3864"/>
          <w:sz w:val="26"/>
        </w:rPr>
        <w:t>🔚 收尾与回向（15 min）</w:t>
      </w:r>
    </w:p>
    <w:p>
      <w:r>
        <w:rPr>
          <w:b/>
          <w:color w:val="1F3864"/>
          <w:sz w:val="23"/>
        </w:rPr>
        <w:t>收尾一</w:t>
      </w:r>
    </w:p>
    <w:p>
      <w:r>
        <w:rPr>
          <w:b/>
        </w:rPr>
        <w:t>（总结引导，主持人说）</w:t>
      </w:r>
    </w:p>
    <w:p>
      <w:pPr>
        <w:ind w:left="170"/>
        <w:pBdr>
          <w:left w:val="single" w:sz="18" w:space="4" w:color="1F3864"/>
        </w:pBdr>
        <w:shd w:val="clear" w:fill="F2F5FA"/>
      </w:pPr>
      <w:r>
        <w:rPr>
          <w:b w:val="0"/>
        </w:rPr>
        <w:t>我们今天走了十巴拉密的</w:t>
      </w:r>
      <w:r>
        <w:rPr>
          <w:b/>
        </w:rPr>
        <w:t>前三步：布施、持戒、出离。</w:t>
      </w:r>
    </w:p>
    <w:p>
      <w:pPr>
        <w:ind w:left="170"/>
        <w:pBdr>
          <w:left w:val="single" w:sz="18" w:space="4" w:color="1F3864"/>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F3864"/>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F3864"/>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F3864"/>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F3864"/>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F3864"/>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我们今天读了十巴拉密的</w:t>
      </w:r>
      <w:r>
        <w:rPr>
          <w:b/>
        </w:rPr>
        <w:t>第四条与第五条：智慧、精进。</w:t>
      </w:r>
    </w:p>
    <w:p>
      <w:pPr>
        <w:ind w:left="170"/>
        <w:pBdr>
          <w:left w:val="single" w:sz="18" w:space="4" w:color="1F3864"/>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F3864"/>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F3864"/>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F3864"/>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F3864"/>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p>
      <w:r>
        <w:rPr>
          <w:b w:val="0"/>
        </w:rPr>
        <w:t>&lt;!--/EXT_READ--&gt;</w:t>
      </w:r>
    </w:p>
    <w:p>
      <w:r>
        <w:rPr>
          <w:b w:val="0"/>
        </w:rPr>
        <w:t>&lt;!--W_LEAD--&gt;</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p>
      <w:r>
        <w:rPr>
          <w:b w:val="0"/>
        </w:rPr>
        <w:t>&lt;!--/EXT_READ--&gt;</w:t>
      </w:r>
    </w:p>
    <w:p>
      <w:r>
        <w:rPr>
          <w:b w:val="0"/>
        </w:rPr>
        <w:t>&lt;!--W_LEAD--&gt;</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val="0"/>
        </w:rPr>
        <w:t>&lt;!--/W_LEAD--&gt;</w:t>
      </w:r>
    </w:p>
    <w:p>
      <w:r>
        <w:rPr>
          <w:b/>
          <w:color w:val="1F3864"/>
          <w:sz w:val="23"/>
        </w:rPr>
        <w:t>本讲主持人特别提醒</w:t>
      </w:r>
    </w:p>
    <w:p>
      <w:pPr>
        <w:pStyle w:val="ListNumber"/>
      </w:pPr>
      <w:r>
        <w:rPr>
          <w:b/>
        </w:rPr>
        <w:t>心理安全是本周第一位的</w:t>
      </w:r>
      <w:r>
        <w:rPr>
          <w:b w:val="0"/>
        </w:rPr>
        <w:t>：布施、持戒、出离天然自带「比较／评判」的引力——布施多少、戒严戒松、出不出家。请全程、明确地传达：</w:t>
      </w:r>
      <w:r>
        <w:rPr>
          <w:b/>
        </w:rPr>
        <w:t>了解菩萨道是认识一条道路，不是衡量自己够不够格；发心与否皆被尊重。</w:t>
      </w:r>
      <w:r>
        <w:rPr>
          <w:b w:val="0"/>
        </w:rPr>
        <w:t xml:space="preserve"> 一旦嗅到「自我打分」或「评判他人」的气味，立刻把话题带回「这颗心当时是什么状态」。</w:t>
      </w:r>
    </w:p>
    <w:p>
      <w:pPr>
        <w:pStyle w:val="ListNumber"/>
      </w:pPr>
      <w:r>
        <w:rPr>
          <w:b/>
        </w:rPr>
        <w:t>布施关注心态非数量</w:t>
      </w:r>
      <w:r>
        <w:rPr>
          <w:b w:val="0"/>
        </w:rPr>
        <w:t>：材料①以三则本生讲布施的深度，但</w:t>
      </w:r>
      <w:r>
        <w:rPr>
          <w:b/>
        </w:rPr>
        <w:t>不要把这些故事变成「你还差得远」的压力</w:t>
      </w:r>
      <w:r>
        <w:rPr>
          <w:b w:val="0"/>
        </w:rPr>
        <w:t>。请明确：布施真正在动的是那颗「想给的心」（思心所）；「日行一善」与「一次大额供养」不能只比数字。有人若因「我布施得少」而自卑，请用这条接住。</w:t>
      </w:r>
    </w:p>
    <w:p>
      <w:pPr>
        <w:pStyle w:val="ListNumber"/>
      </w:pPr>
      <w:r>
        <w:rPr>
          <w:b/>
        </w:rPr>
        <w:t>持戒不是道德优越感，也不比较不评判</w:t>
      </w:r>
      <w:r>
        <w:rPr>
          <w:b w:val="0"/>
        </w:rPr>
        <w:t>：材料③ [00:09:24.165] 明确说「戒是来约束自己的行为的，不是来批判别人的」。若有人说「我戒守得不好」而自责，回到材料④「持戒有四个层次，从『犯或不犯』起步，人人可做」；若有人说「别人破戒」，提醒「戒是护自己的心，不是量别人的尺」。</w:t>
      </w:r>
    </w:p>
    <w:p>
      <w:pPr>
        <w:pStyle w:val="ListNumber"/>
      </w:pPr>
      <w:r>
        <w:rPr>
          <w:b/>
        </w:rPr>
        <w:t>出离是心的方向，不等于必须离家</w:t>
      </w:r>
      <w:r>
        <w:rPr>
          <w:b w:val="0"/>
        </w:rPr>
        <w:t>：材料⑤ [00:15:52.785] 明确说「从家里来听法也是一种出离」。</w:t>
      </w:r>
      <w:r>
        <w:rPr>
          <w:b/>
        </w:rPr>
        <w:t>绝不把「出家」当作评价标准</w:t>
      </w:r>
      <w:r>
        <w:rPr>
          <w:b w:val="0"/>
        </w:rPr>
        <w:t>，不劝人出家、也不贬低在家；对个人在家／出家的选择，只作尊重，不评判、不追问。</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：若有人分享中涉及个人困扰（家庭、健康、经济、出离的挣扎），主持人只做倾听与「回到呼吸」的邀请，不分析、不贴标签、不追问他人的隐私。</w:t>
      </w:r>
    </w:p>
    <w:p>
      <w:pPr>
        <w:pStyle w:val="ListNumber"/>
      </w:pPr>
      <w:r>
        <w:rPr>
          <w:b/>
        </w:rPr>
        <w:t>照录缺口如实说明</w:t>
      </w:r>
      <w:r>
        <w:rPr>
          <w:b w:val="0"/>
        </w:rPr>
        <w:t>：材料①无「三轮清净／施者受者清净」原文、材料③无「离心所」原文（均经逐条核验）；本讲相关概念以材料②④课件为准。若学员追问，如实说明「录音转写中未见此表述，以课件为准」，</w:t>
      </w:r>
      <w:r>
        <w:rPr>
          <w:b/>
        </w:rPr>
        <w:t>不虚构补写</w:t>
      </w:r>
      <w:r>
        <w:rPr>
          <w:b w:val="0"/>
        </w:rPr>
        <w:t>。</w:t>
      </w:r>
    </w:p>
    <w:p>
      <w:pPr>
        <w:pStyle w:val="ListNumber"/>
      </w:pPr>
      <w:r>
        <w:rPr>
          <w:b/>
        </w:rPr>
        <w:t>时间纪律</w:t>
      </w:r>
      <w:r>
        <w:rPr>
          <w:b w:val="0"/>
        </w:rPr>
        <w:t>：共读材料多（两讲音声＋两讲课件），极易超时。请紧盯 30 分钟，材料①三则本生、材料⑤独觉佛因缘可摘读或跳过；</w:t>
      </w:r>
      <w:r>
        <w:rPr>
          <w:b/>
        </w:rPr>
        <w:t>若时间不够，宁可少读一段，也不拖堂</w:t>
      </w:r>
      <w:r>
        <w:rPr>
          <w:b w:val="0"/>
        </w:rPr>
        <w:t>。</w:t>
      </w:r>
    </w:p>
    <w:p>
      <w:r>
        <w:rPr>
          <w:b w:val="0"/>
        </w:rPr>
        <w:t>&lt;!--EXT_READ--&gt;</w:t>
      </w:r>
    </w:p>
    <w:p>
      <w:pPr>
        <w:pStyle w:val="ListNumber"/>
      </w:pPr>
      <w:r>
        <w:rPr>
          <w:b/>
        </w:rPr>
        <w:t>心理安全是本周第一位的</w:t>
      </w:r>
      <w:r>
        <w:rPr>
          <w:b w:val="0"/>
        </w:rPr>
        <w:t>：智慧与精进天然自带「比较／评判」的引力——谁更聪明、谁更用功、谁更快开悟。请全程、明确地传达：</w:t>
      </w:r>
      <w:r>
        <w:rPr>
          <w:b/>
        </w:rPr>
        <w:t>了解菩萨道是认识一条道路，不是衡量自己够不够格；发心与否皆被尊重。</w:t>
      </w:r>
      <w:r>
        <w:rPr>
          <w:b w:val="0"/>
        </w:rPr>
        <w:t xml:space="preserve"> 一旦嗅到「自我打分」或「评判他人」的气味，立刻把话题带回「此刻我看清了什么、肯不肯走这一步」。</w:t>
      </w:r>
    </w:p>
    <w:p>
      <w:pPr>
        <w:pStyle w:val="ListNumber"/>
      </w:pPr>
      <w:r>
        <w:rPr>
          <w:b/>
        </w:rPr>
        <w:t>智慧不是聪明，也不是学历</w:t>
      </w:r>
      <w:r>
        <w:rPr>
          <w:b w:val="0"/>
        </w:rPr>
        <w:t>：材料①明确说，慧可以后天增长（七条件）、菩萨的智慧是「多生多世训练」出来的。若有人说「我脑子笨、听不懂」，请用这条接住，并具体给出「向智者请益」「保持内外清洁」这两条今天就能做的动作。</w:t>
      </w:r>
    </w:p>
    <w:p>
      <w:pPr>
        <w:pStyle w:val="ListNumber"/>
      </w:pPr>
      <w:r>
        <w:rPr>
          <w:b/>
        </w:rPr>
        <w:t>精进不是拼命，不制造内卷</w:t>
      </w:r>
      <w:r>
        <w:rPr>
          <w:b w:val="0"/>
        </w:rPr>
        <w:t>：材料④狮子喻说的是「如理的全然」，不是「硬撑」；精进在阿毗达摩中还是「中性」的（方向错了就是邪精进）。</w:t>
      </w:r>
      <w:r>
        <w:rPr>
          <w:b/>
        </w:rPr>
        <w:t>绝不把「用功时间长短」当标准</w:t>
      </w:r>
      <w:r>
        <w:rPr>
          <w:b w:val="0"/>
        </w:rPr>
        <w:t>，也不劝人熬夜、苦撑。</w:t>
      </w:r>
    </w:p>
    <w:p>
      <w:pPr>
        <w:pStyle w:val="ListNumber"/>
      </w:pPr>
      <w:r>
        <w:rPr>
          <w:b/>
        </w:rPr>
        <w:t>不比较、不评判、不道德绑架</w:t>
      </w:r>
      <w:r>
        <w:rPr>
          <w:b w:val="0"/>
        </w:rPr>
        <w:t>：材料④「每天六点钟来听课也是精进波罗蜜的累积」可用作肯定；但要提示——</w:t>
      </w:r>
      <w:r>
        <w:rPr>
          <w:b/>
        </w:rPr>
        <w:t>这是鼓励，不是量尺。</w:t>
      </w:r>
      <w:r>
        <w:rPr>
          <w:b w:val="0"/>
        </w:rPr>
        <w:t xml:space="preserve"> 有人时间、体力、因缘不同，都是因缘，不作高低比较。</w:t>
      </w:r>
    </w:p>
    <w:p>
      <w:pPr>
        <w:pStyle w:val="ListNumber"/>
      </w:pPr>
      <w:r>
        <w:rPr>
          <w:b/>
        </w:rPr>
        <w:t>「慧与相似烦恼之辨」触到私情感，点到为止</w:t>
      </w:r>
      <w:r>
        <w:rPr>
          <w:b w:val="0"/>
        </w:rPr>
        <w:t>：材料②谈「我爱你」背后可能是控制、谈「忧悲伪装悲悯」，很有共鸣但也很容易让人联想到自己的亲密关系。主持人只作「了解」，</w:t>
      </w:r>
      <w:r>
        <w:rPr>
          <w:b/>
        </w:rPr>
        <w:t>不追问、不安慰过度、不给人贴心理标签，也不做婚姻／家庭辅导</w:t>
      </w:r>
      <w:r>
        <w:rPr>
          <w:b w:val="0"/>
        </w:rPr>
        <w:t>；若有人情绪起伏，给呼吸放松或暂离的选项。</w:t>
      </w:r>
    </w:p>
    <w:p>
      <w:pPr>
        <w:pStyle w:val="ListNumber"/>
      </w:pPr>
      <w:r>
        <w:rPr>
          <w:b/>
        </w:rPr>
        <w:t>不诊断、不给心理学标签</w:t>
      </w:r>
      <w:r>
        <w:rPr>
          <w:b w:val="0"/>
        </w:rPr>
        <w:t>：材料②确实带有「认知行为模式梳理」的表述，但那是课上举例。若有人分享中涉及个人困扰（家庭、健康、经济、修行卡点），主持人只做倾听与「回到呼吸」的邀请，不分析、不贴标签、不追问他人的隐私。</w:t>
      </w:r>
    </w:p>
    <w:p>
      <w:pPr>
        <w:pStyle w:val="ListNumber"/>
      </w:pPr>
      <w:r>
        <w:rPr>
          <w:b/>
        </w:rPr>
        <w:t>关于「长远时间尺度」的提醒</w:t>
      </w:r>
      <w:r>
        <w:rPr>
          <w:b w:val="0"/>
        </w:rPr>
        <w:t>（承 W1–W3）：本系列多处涉及「成佛需四至十六阿僧祇劫」等长远时间尺度（本讲材料④「无量阿僧祇劫」亦然）。请提醒大家：</w:t>
      </w:r>
      <w:r>
        <w:rPr>
          <w:b/>
        </w:rPr>
        <w:t>了解菩萨道是认识一条道路，不是衡量自己够不够格；发心与否皆被尊重，长短劫不制造紧迫或自卑。</w:t>
      </w:r>
    </w:p>
    <w:p>
      <w:pPr>
        <w:pStyle w:val="ListNumber"/>
      </w:pPr>
      <w:r>
        <w:rPr>
          <w:b/>
        </w:rPr>
        <w:t>照录缺口如实说明</w:t>
      </w:r>
      <w:r>
        <w:rPr>
          <w:b w:val="0"/>
        </w:rPr>
        <w:t>：材料②无「四智者」独立段、材料②④中间若干段未逐字取得（均经核验）；若学员追问，如实说明「录音转写中未见此段，以课件／已知段落为准」，</w:t>
      </w:r>
      <w:r>
        <w:rPr>
          <w:b/>
        </w:rPr>
        <w:t>不虚构补写</w:t>
      </w:r>
      <w:r>
        <w:rPr>
          <w:b w:val="0"/>
        </w:rPr>
        <w:t>。</w:t>
      </w:r>
    </w:p>
    <w:p>
      <w:pPr>
        <w:pStyle w:val="ListNumber"/>
      </w:pPr>
      <w:r>
        <w:rPr>
          <w:b/>
        </w:rPr>
        <w:t>时间纪律</w:t>
      </w:r>
      <w:r>
        <w:rPr>
          <w:b w:val="0"/>
        </w:rPr>
        <w:t>：共读材料多（两讲音声＋两讲课件），极易超时。请紧盯 30 分钟；材料②第③段（三十二相）、材料③（结构条目）可为最先舍弃项；</w:t>
      </w:r>
      <w:r>
        <w:rPr>
          <w:b/>
        </w:rPr>
        <w:t>若时间不够，宁可少读一段，也不拖堂。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《巴利三藏中的菩萨道思想06-布施巴拉密2、持戒巴拉密1（课件）.pdf》：![拼版总图·《巴利三藏中的菩萨道思想06-布施巴拉密2、持戒巴拉密1（课件）.pdf》](课件原图/拼版_b5e61ebe.jpg)</w:t>
      </w:r>
    </w:p>
    <w:p>
      <w:pPr>
        <w:pStyle w:val="ListBullet"/>
      </w:pPr>
      <w:r>
        <w:rPr>
          <w:b w:val="0"/>
        </w:rPr>
        <w:t>《巴利三藏中的菩萨道思想07-持戒巴拉密2（课件）.pdf》：![拼版总图·《巴利三藏中的菩萨道思想07-持戒巴拉密2（课件）.pdf》](课件原图/拼版_ef8e49c8.jpg)</w:t>
      </w:r>
    </w:p>
    <w:p>
      <w:r>
        <w:rPr>
          <w:b/>
        </w:rPr>
        <w:t>图形页（目视定位所得）</w:t>
      </w:r>
    </w:p>
    <w:p>
      <w:pPr>
        <w:pStyle w:val="ListBullet"/>
      </w:pPr>
      <w:r>
        <w:rPr>
          <w:b w:val="0"/>
        </w:rPr>
        <w:t>《巴利三藏中的菩萨道思想06-布施巴拉密2、持戒巴拉密1（课件）.pdf》第3页（表格/结构图/流程图）：![课件原图·《巴利三藏中的菩萨道思想06-布施巴拉密2、持戒巴拉密1（课件）.pdf》·第3页](课件原图/课件原图_b5e61ebe_p03.jpg)</w:t>
      </w:r>
    </w:p>
    <w:p>
      <w:pPr>
        <w:pStyle w:val="ListBullet"/>
      </w:pPr>
      <w:r>
        <w:rPr>
          <w:b w:val="0"/>
        </w:rPr>
        <w:t>《巴利三藏中的菩萨道思想06-布施巴拉密2、持戒巴拉密1（课件）.pdf》第14页（表格/结构图/流程图）：![课件原图·《巴利三藏中的菩萨道思想06-布施巴拉密2、持戒巴拉密1（课件）.pdf》·第14页](课件原图/课件原图_b5e61ebe_p14.jpg)</w:t>
      </w:r>
    </w:p>
    <w:p>
      <w:pPr>
        <w:pStyle w:val="ListBullet"/>
      </w:pPr>
      <w:r>
        <w:rPr>
          <w:b w:val="0"/>
        </w:rPr>
        <w:t>《巴利三藏中的菩萨道思想06-布施巴拉密2、持戒巴拉密1（课件）.pdf》第18页（表格/结构图/流程图）：![课件原图·《巴利三藏中的菩萨道思想06-布施巴拉密2、持戒巴拉密1（课件）.pdf》·第18页](课件原图/课件原图_b5e61ebe_p18.jpg)</w:t>
      </w:r>
    </w:p>
    <w:p>
      <w:pPr>
        <w:pStyle w:val="ListBullet"/>
      </w:pPr>
      <w:r>
        <w:rPr>
          <w:b w:val="0"/>
        </w:rPr>
        <w:t>《巴利三藏中的菩萨道思想06-布施巴拉密2、持戒巴拉密1（课件）.pdf》第20页（表格/结构图/流程图）：![课件原图·《巴利三藏中的菩萨道思想06-布施巴拉密2、持戒巴拉密1（课件）.pdf》·第20页](课件原图/课件原图_b5e61ebe_p20.jpg)</w:t>
      </w:r>
    </w:p>
    <w:p>
      <w:pPr>
        <w:pStyle w:val="ListBullet"/>
      </w:pPr>
      <w:r>
        <w:rPr>
          <w:b w:val="0"/>
        </w:rPr>
        <w:t>《巴利三藏中的菩萨道思想06-布施巴拉密2、持戒巴拉密1（课件）.pdf》第23页（表格/结构图/流程图）：![课件原图·《巴利三藏中的菩萨道思想06-布施巴拉密2、持戒巴拉密1（课件）.pdf》·第23页](课件原图/课件原图_b5e61ebe_p23.jpg)</w:t>
      </w:r>
    </w:p>
    <w:p>
      <w:pPr>
        <w:pStyle w:val="ListBullet"/>
      </w:pPr>
      <w:r>
        <w:rPr>
          <w:b w:val="0"/>
        </w:rPr>
        <w:t>《巴利三藏中的菩萨道思想06-布施巴拉密2、持戒巴拉密1（课件）.pdf》第25页（表格/结构图/流程图）：![课件原图·《巴利三藏中的菩萨道思想06-布施巴拉密2、持戒巴拉密1（课件）.pdf》·第25页](课件原图/课件原图_b5e61ebe_p25.jpg)</w:t>
      </w:r>
    </w:p>
    <w:p>
      <w:pPr>
        <w:pStyle w:val="ListBullet"/>
      </w:pPr>
      <w:r>
        <w:rPr>
          <w:b w:val="0"/>
        </w:rPr>
        <w:t>《巴利三藏中的菩萨道思想07-持戒巴拉密2（课件）.pdf》第5页（结构图/流程图）：![课件原图·《巴利三藏中的菩萨道思想07-持戒巴拉密2（课件）.pdf》·第5页](课件原图/课件原图_ef8e49c8_p05.jpg)</w:t>
      </w:r>
    </w:p>
    <w:p>
      <w:pPr>
        <w:pStyle w:val="ListBullet"/>
      </w:pPr>
      <w:r>
        <w:rPr>
          <w:b w:val="0"/>
        </w:rPr>
        <w:t>《巴利三藏中的菩萨道思想07-持戒巴拉密2（课件）.pdf》第7页（结构图/流程图）：![课件原图·《巴利三藏中的菩萨道思想07-持戒巴拉密2（课件）.pdf》·第7页](课件原图/课件原图_ef8e49c8_p07.jpg)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