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第4周：道果智省察智与修行全景总结（学员版）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E4620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E4620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E4620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E4620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雷迪西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心的。啊，最后八个心看出世间的心啊，从世间里面出来啊。啊，我们前面讲的啊，不管是欲界色界无色界啊，讲的都是世间心啊。那。出世间心到底指的是什么出世间心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[00:12:02.980] 请大家记住哦啊，我们讲出世间，出世间是你的心超越的行法的世间。啊，不会再落在这种无常苦无我的行法的这种啊世间认知里面啊。因为。诸行法是有为法。他就是无常苦无我。那你的心只取这个五取蕴，那你的心也会跟着无常苦。我好啊，那你能超越呢，那就是另外一个角度了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[00:18:29.320] 好，那。出世间心，道心果心到底怎么升起来呢？啊。所以我们要明白。大家学佛啊，修行啊。学佛修行干什么？是为了出世间心、道心、果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[00:25:27.500] 好，那个。比如出世间，道智一升起。啊，你的五下分结啊啊不是下五下分结啊你的这个啊。戒禁取有身见和怀疑。啊，那么按照论教法，就是你的嫉妒和悭吝。就同时被这些烦恼就同时被斩除了，就是一个心识刹那了。在这一个心识刹那之后。啊，你就成为一个。完全不同的人了。之前你是一个凡夫。这个心识刹那一过去，你就成为圣者。啊。那这个心识刹那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无常·苦·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智里面的啊，道心果心道智果智后面的那个省察智哈，最后第十六个省察智。啊就审查这五种。那他学都讲到。审查道果和涅盘的心路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[00:07:57.440] 那比如说你。对于出世间圣者。啊，断除。有身见戒禁取和怀疑。啊，还有论教法讲的嫉妒和悭吝。啊，那么这些。不善心呢。啊。前面这个怀疑是属于痴根的。啊。心安。那。戒禁取和有身见，它是属于贪根型的啊。嫉妒和悭吝，这属于嗔根心路。那什样的所缘啊，他容易生起这样的心，你要懂。啊，然后去找相应的所缘。啊观察那个所缘啊你的心是置它啊面对它的时候相应的这些。啊？心所还会不会升起来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[00:11:08.800] 然后他有其中一个阿拉汉弟子啊。啊，叫法施啊，就是法施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[00:14:19.910] 要跑了哈啊，这个时候呢，这个法施长老呢，就拉着他老师的家长说，尊者。阿拉汉还会有恐惧吗？好，这个时候大龙长老恍然大悟，啊哦，这句话。原来自己还是个凡夫嘞啊啊，因为阿拉汉呢，他已经断除了所有的烦恼，包括。瞋啊啊，瞋就是恐惧害怕，他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明烦恼潜伏了六十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[00:18:26.300] 那有些人可能会说，他们真的证入果定啊，他们会讲说啊，所有的名色都消灭了，我完全不知道是什么啊。那包括西亚多讲这些人啊。啊，有些人可能是真的，但不一定所有人都是啊。因此呢，有必要依据啊，经论来检验他是不是。真的啊，证入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[00:19:14.760] 他能够检查所证的这个道智和果智里面啊，这个心里面啊，有多少个名法。啊，有多少个道支。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E4620"/>
          <w:sz w:val="23"/>
        </w:rPr>
        <w:t>扩展二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r>
        <w:rPr>
          <w:b/>
          <w:color w:val="1E4620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打开方式：ima知识库搜索对应标题即可。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第4周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