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第3周　禅相培育与五盖对治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21:41　|　学员版禅修练习去重：仅保留一份（禁忌/练习提示），去掉“（原第X周）”子标题与“两段引导词”提示行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第3周：禅相培育与五盖对治（学员版）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共读原文1（原第5周）：① 禅相：从遍作相到似相（PDF＋课件）② 安止善巧与净化（课件）③ 定的品质：五禅支（课件＋录音转写）　｜　共读原文2（原第6周）：①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分钟）：分享一件这周你实际练习中的小发现：呼吸变细了？腿没那么痛了？还是杂念更多了？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（说完不必解释，只把它放在心里。）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原文材料①：禅相：从遍作相到似相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约3970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（一）三种禅相：遍作相、取相、似相的定义与出现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</w:r>
    </w:p>
    <w:p>
      <w: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（二）禅相的出现、与呼吸结合及稳定过程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当他的定力变得愈来愈深时，禅相也会变得愈来愈明亮。这明亮的光也称为"智慧之光"(paññāloko)。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（三）从似相到安止定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继续专注入出息似相愈来愈长的时间，他将能体验到安止定。它首先将是入出息的初禅。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禅相的演变过程（课件照录）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禅相从遍作相（灰色）到取相（白色）再到似相（明亮清澈）的演变，是禅修过程中禅相的变化过程。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通过观察禅相的演变，修行者能够逐渐培养出对禅相的敏锐感知，为后续的禅修打下坚实的基础。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（体系16「禅相与禅支的演变」）：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禅相与禅支的演变（体系16课件）</w:t>
      </w:r>
    </w:p>
    <w:p>
      <w: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pStyle w:val="Heading3"/>
      </w:pPr>
      <w:r>
        <w:t>原文材料②：安止善巧与净化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（一）安止——十种安止善巧（照录，皆与初学者直接相关）</w:t>
      </w:r>
    </w:p>
    <w:p>
      <w:r>
        <w:t>课件标题：「三、入出息念修习／八、安止／十种安止善巧」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使事物清洁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诸根平衡而行道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善巧于相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应当策励心时即策励心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应当抑制心时即抑制心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应当愉悦心时即愉悦心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应当舍于心时即舍于心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远离无定之人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9. 亲近有定之人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10. 志向于它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（二）入出息念的杂染与净化——十三种净化（照录·精选）</w:t>
      </w:r>
    </w:p>
    <w:p>
      <w:r>
        <w:t>课件标题：「三、入出息念修习／五、入出息念的杂染与净化／十三种净化」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[1] "心追随过去而陷入散乱，避免它并集中于一处。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[2] "心期待未来而动摇，避免它并仅朝向于那里。"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[3] "心收缩而陷入懈怠，策励它并舍弃懈怠。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[4] "心过度策励而陷入掉举，抑制它并舍弃掉举。"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[5] "心倾向[乐味事]而陷入贪染，正确地了知它并舍弃贪染。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[6] "心排斥[乏味事]而陷入嗔恚，正确地了知它并舍弃嗔恚。"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[7] "放舍布施现起的一性。"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[8] "止禅禅相现起的一性。"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[9] "坏灭相现起的一性。"这是针对修观者而言的。（原文作"参观者"）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[10] "灭现起的一性。"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[11] "进入行道清净。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[12] "舍已增强。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[13] "以智而喜悦满足。"</w:t>
      </w:r>
    </w:p>
    <w:p>
      <w: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pStyle w:val="Heading3"/>
      </w:pPr>
      <w:r>
        <w:t>原文材料③：定的品质：五禅支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（一）五禅支（寻、伺、喜、乐、一境性）的作用（依据录音转写整理）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〔00:09:35〕伺呢，就像那个蜜蜂就在那个花上面，在里面找有没有蜜——那个过程呢，它就待在那了，不再乱跑了。那喜呢，就是很喜悦。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（二）辨识五禅支的具体方法（出自帕奥《入出息念》，出处同材料①）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如果能维持初禅大约两或三个小时，他将可以尝试辨识五禅支。一旦他从禅那中出定，即把心念放在有分心(bhavaṅga)所依止的心脏的地方，那是心处色。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有分心是明亮和光明的，看上去就像在心脏里的一面镜子，称为"意门"。当禅修者辨识意门时，将能看见入出息似相就出现在那里。接着他再辨识五禅支：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寻(vitakka)：把心投入于入出息似相。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伺(vicāra)：维持心投注于入出息似相。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喜(pīti)：喜欢并对入出息似相感到高兴。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乐(sukha)：体验对入出息似相的快乐感受。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一境性(ekaggatā)：让心专注于入出息似相这一目标上。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他先逐一地辨识禅支，然后再一起辨识五个。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（三）五禅支的内涵与辨识／初禅五自在（课件照录）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</w:r>
    </w:p>
    <w:p>
      <w:r>
        <w:t>【整理者注】课件该部分为总述，未展开各禅支的逐支定义与禅那中辨识的具体步骤；五禅支各自作用的详细讲解见本文件资源C（介绍22录音）。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初禅五自在是禅修过程中的重要练习内容。通过练习初禅五自在，修行者能够更好地掌握禅修的技巧，提高禅修效果。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初禅五自在包括身轻安、心轻安、喜、乐、一境性等，通过练习初禅五自在，修行者能够更容易进入禅定状态，减少杂念的产生。</w:t>
      </w:r>
    </w:p>
    <w:p>
      <w: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（四）什么叫做入定（依据录音转写整理）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〔00:05:19〕但是我们对于大部分人、初学的人呢，他就是一段一段的，慢慢地这个就串起来了。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（五）修心的本质（依据录音转写整理）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b/>
        </w:rPr>
        <w:t>问题②（◈选答）</w:t>
      </w:r>
      <w: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【现象】呼吸变浅变细的时候，你能不能分辨出它还在，还是已经快要察觉不到它了？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【影响】当心稍微静下来，你有没有过一瞬光亮、清凉或平静冒出来，随后又悄悄消失？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【应对】这周静坐时，留意呼吸由粗变细的那个过渡，只是看着它变，不追它也不压它。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原文材料①：五盖的定义与成因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约3300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（一）盖（nīvaraṇa）的词义与障碍作用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盖(nīvaraṇa): nī—niyyāna, 脱离; varaṇa—āvaraṇa, 封闭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解脱的路途中的障碍——《无碍解道》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以阻止禅那等善心生起，如此不允许其生起为盖；或者障碍慧眼为盖——《阿毗达摩义分别复注》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引领烦恼习气后，遮蔽为盖——《清净之道大复注》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盖即是障盖、障碍的意思。因为能障碍善法和定力成就，使智慧羸弱，故名。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（二）五盖的巴利名称与各自定义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欲贪盖（kāmacchanda）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嗔恚盖（vyāpāda）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昏沉睡眠盖（thinamiddha）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掉举追悔盖（uddhaccakukkuca）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疑盖（vicikicchā）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各盖定义：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欲贪(kāmacchanda): 对欲乐目标的贪求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kāma是五欲；chanda也是欲，是追求的意思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嗔恚盖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瞋恚:vyāpāda,即忿怒、生气。有两类嗔恚: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破坏性的瞋恚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忧郁性的瞋恚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昏沉睡眠盖(thinamiddha):即昏沉与睡眠。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昏沉：心的不适业性为昏沉(thina)，这是怠惰状态(ālasiyabhāva)的同义词。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睡眠：三蕴（受、想、行三蕴，或一切心所）的不适业性为睡眠（middha），这是睡猴的瞌睡状态的同义词。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掉举追悔盖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掉举(uddhacca)是指心的散乱,爱打妄想,思绪纷纷扰扰。妄想是心取不同的所缘,抓取不同的对象,不能安定下来,犹如被风吹的旗在飘扬;又如把石头丢到尘土堆里,使尘土飞扬一样。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追悔，义注提到的主要是对戒律方面的追悔。出家人犯戒之后内心感到不安、后悔，称为"追悔"（kukkucca）。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疑盖(vicikicchā):怀疑。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即对八种事的疑:佛、法、僧、戒定慧三学、过去世、未来世、过去未来世以及因果法则(此缘性、缘生法)。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（三）义注五喻：为什么要把五盖舍离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为什么舍离五盖（一）：应将欲贪视为债务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在禅修中，欲贪表现为对结果的贪求和期待，从而产生比较、自责等瞋心，心不得平静。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为什么舍离五盖（二）：应将瞋恚视为疾病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义注解释：患胆汁病的人对于糖、蜜糖等美味可口的食物都不能品尝，在他们眼中会认为它们是苦的一样难以下咽。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一个充满瞋恨的人，即使他的老师充满慈悲地教训他，或者稍微严厉地教训他，他都无法接受，甚至愤然离去。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就像患胆汁病的人不能享用美味的食物一样，被瞋恨征服的人也无法品尝佛陀教法的滋味——出离之乐、出家之乐、禅那之乐、菩提之乐。所以，应当把瞋恚视为疾病。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为什么舍离五盖（三）：应视昏沉睡眠如犯人被囚禁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为什么舍离五盖（四）：应将掉举追悔视为奴隶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义注解释：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一个奴隶在放假时也可能被主人差使，他必须赶快去办这件事情，不能享受节假日的休息，也不能去观看节假日的庆典。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同样地，如果比库不懂戒律，只是为了隐居而到森林里，即使因为一些小小的罪犯戒，他的心也无法平静。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那时他的心已经被追悔所征服，不得不舍弃隐居。所以，应当把掉举追悔视为奴隶。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为什么舍离五盖（五）：应将怀疑视为充满危险的荒漠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同样地，一个人怀疑佛、法、僧、戒定慧三学等八样事情，他就会对修行犹豫不决，不能够毫无障碍地走在修行的道路上。所以，应当把怀疑视为充满危险的荒漠。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盖（nīvaraṇa）释义的详细讲解（共修版照录）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盖如何形成（一）：六种心理余势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Kamma (业) : 思所遗留下来的心理余势。思关系着我们过去生中所作的善恶行为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Anusaya (随眠) : 不善心所如贪、瞋等所遗留下来的心理余势。这些不善心所驱动我们过去生中所做的杀、盗等不善行。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Pāramī (波罗密) : 善的心所遗留下来的心理余势。这些善心所关系着我们过去生中所做的布施、持戒等善行。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Ajjhāsaya (意向性) : 关系着我们过去生经验的喜好或厌恶。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Vāsanā (习气)：一些倾向，跟我们过去生的习惯有关。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Carita (行)：我们于过去生中所养成的心性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盖如何形成（二）：过去五因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无明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爱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取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业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盖如何形成（三）：家庭及外在环境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家庭环境对个人的影响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教育、工作等其他环境对个人的影响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八种疑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怀疑导师: satthari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怀疑法: dhamme kankhati vicikcati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怀疑僧: sanghe kankhati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4. 怀疑学: sikkhāya kaṅkhati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5. 怀疑前际: pubbante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6. 怀疑后际: aparante kankhati vicikicchat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7. 怀疑前后际: pubbantāparante kànkhati vicikicchati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8. 怀疑此缘性、诸缘生法：idappaccayatā paticcasamuppannesudhammesu kankhati vicikicchat</w:t>
      </w:r>
    </w:p>
    <w:p>
      <w:pPr>
        <w:pStyle w:val="Heading3"/>
      </w:pPr>
      <w:r>
        <w:t>原文材料②：五盖对治方法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（一）昏沉睡眠盖的对治：三种精进与六种方法（依据录音转写整理）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〔00:25:58〕（义注）里面呢，对于昏沉睡眠呢，讲到了六种方法可以对治昏沉睡眠。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第一个呢，知道饮食过量可能导致昏沉睡眠——所以我们要知道你的饮食量，要把握住。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第三个呢，就是做光明想。做光明想，你感觉呢就是很亮——身体（内外）都（想）怎么亮，然后变成眼睛的画面（光明的景象）。你可以这样做，做一下就会有点效果。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第四个（方法）：如果你是习惯性昏沉、不是睡眠不好的人呢，在不是很冷的时候，坐在露天下也是有效的。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第五个是结交善知识——对那种比较精进的人，你会受到他的影响；而且呢，他对于怎么去处理这种昏沉睡眠，有很多的建议和方法。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第六个是（多作）有助于灭除昏沉睡眠的适当言论（原转写"失败言论"）——大家在一起讨论（怎么对治），也可以解决。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〔00:28:12〕那我们在很多的书里面呢，提到佛陀教导目犍连尊者对治昏沉睡眠的八种方法，有的时候（说）七种方法。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（二）掉举追悔盖的对治：六种灭除法（依据录音转写整理）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（三）贪欲盖的对治：不净观六法（出自补充资源E，依据录音转写整理）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</w:r>
    </w:p>
    <w:p>
      <w: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（四）嗔恚盖的对治：慈心（简短提及，依据录音转写整理）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〔00:16:23〕慈心，在我们心所里面就是无嗔心所；无嗔心所呢，就是去除嗔的这个有效的方法——慈跟嗔是对立的。</w:t>
      </w:r>
    </w:p>
    <w:p>
      <w:r>
        <w:t>（编注：慈心禅完整修习见读书会02·慈心禅读书会资料包，本讲只把慈心作为"对治嗔恚的方法之一"简短提及。）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（一）昏沉睡眠的成因：不如理作意"无聊等法"（依据录音转写整理）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（二）掉举追悔的定义、成因与"最没有用的不善法"（依据录音转写整理）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〔00:32:07〕佛陀也讲说，通过如理作意、轻安或者定，能够防止新的掉举和追悔生起，（这）也是灭除已生起的掉举和追悔之因。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（三）掉举者的日常调整（依据录音转写整理）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〔00:39:42〕所以人呢，要活得志向高远一点（原转写"志，想要高稳一点"）。哪怕呢，你觉得这个超过了我们的能力——谁知道你不会实现呢？万一哪一天你会实现呢？不要（小看）自己。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（四）疑盖：实修验证与善知识（依据录音转写整理）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（五）平衡五根五力与七觉支（出自补充资源E，依据录音转写整理）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</w:r>
    </w:p>
    <w:p>
      <w: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</w:r>
    </w:p>
    <w:p>
      <w:pPr>
        <w:pStyle w:val="Heading3"/>
      </w:pPr>
      <w:r>
        <w:t>原文材料③：动态清理的实践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"智慧动态识别并及时清理五盖"的实践要领（依据录音转写整理）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〔00:55:18〕当我们清理五盖呢，要记住，清理五盖不是一劳永逸的事情。清理五盖呢，就用我们现在这个防疫的一句话，叫</w:t>
      </w:r>
      <w:r>
        <w:rPr>
          <w:b/>
          <w:sz w:val="21"/>
        </w:rPr>
        <w:t>动态清理</w:t>
      </w:r>
      <w:r>
        <w:rPr>
          <w:sz w:val="21"/>
        </w:rPr>
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作业：生命回顾（动态清理的入手处）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作业：生命回顾</w:t>
      </w:r>
    </w:p>
    <w:p>
      <w: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b/>
        </w:rPr>
        <w:t>问题②（◈选答）</w:t>
      </w:r>
      <w: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："动态清理"——及时识别、如理作意、用对治的方法替代。对照材料②的逐盖对治方法，你打算从哪一盖开始练？用哪个方法？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【现象】最近坐中，最常来找你的是哪一种——想要什么、烦躁、昏沉、散乱，还是犹豫不决？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【影响】当它出现的时候，你会不会觉得“我修得不好”，然后整个人一下子变得挫败起来？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【应对】这周一旦认出它来了，先在心里给它起个名字，再深深呼吸一次，看它会不会淡下去。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扩展内容包（原第5周）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（出自《如来禅修学体系介绍01-古源尊者-20240622》，录音转写（校对整理），</w:t>
      </w:r>
      <w:r>
        <w:rPr>
          <w:b/>
        </w:rPr>
        <w:t>依据录音转写整理</w:t>
      </w:r>
      <w:r>
        <w:t>；可用于讨论问题③之前朗读）：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〔00:37:37〕我们心里面要有这样的一个基本认知。如果你不认这个东西，认为你现在是个大人、是一个很有智慧的人，在我的禅修教导过程中呢，我们就会出现一大批这样的高智商综合症。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</w:r>
    </w:p>
    <w:p>
      <w:r>
        <w:rPr>
          <w:b/>
        </w:rPr>
        <w:t>段落2</w:t>
      </w:r>
      <w:r>
        <w:t>（出自《如来禅修学体系16-入出息念业处十六事-古源尊者-20250118（课件）》，出处同材料①扩展段）：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</w:r>
    </w:p>
    <w:p>
      <w:r>
        <w:rPr>
          <w:b/>
        </w:rPr>
        <w:t>段落3</w:t>
      </w:r>
      <w:r>
        <w:t>（出自《如来禅修学体系14-入出息念浅析7-修习3-古源尊者-20250116（课件）》，出处同材料②）：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</w:r>
    </w:p>
    <w:p>
      <w:r>
        <w:t>【整理者注】本课件仅提取到七项目录标题，各诀窍的展开正文未能提取（推测以图形页呈现）。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t>十种安止善巧里，哪一条是你现在最容易做到的？哪一条最难？为什么？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一天三次"心检"</w:t>
      </w:r>
      <w: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pStyle w:val="Heading3"/>
      </w:pPr>
      <w:r>
        <w:t>扩展内容包（原第6周）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（出自《止观前行实修营8-舍离五盖1（共修版）》，出处同材料①）：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</w:r>
    </w:p>
    <w:p>
      <w:r>
        <w:rPr>
          <w:b/>
        </w:rPr>
        <w:t>段落2</w:t>
      </w:r>
      <w:r>
        <w:t>（出自《如来禅修学体系21-禅修次第5-如理作意2-古源尊者-20250123（课件）》）：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再者，诸比库，比库对六种内、外处而于法随观法而住。诸比库，比库又如何对六种内、外处而于法随观法而住呢？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诸比库，在此，比库了知眼，了知色，也了知缘此二者而生起之结；他了知未生起之结如何生起，了知己生起之结如何舍断，也了知已舍断之结于未来如何不再生起。</w:t>
      </w:r>
    </w:p>
    <w:p>
      <w: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t>"只要开始怀疑，你就修不下去……先做做看呗，先不怀疑。"——你怎么看待"用实修来验证，而不是用怀疑来开路"？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给盖画张像</w:t>
      </w:r>
      <w: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收尾回向（原第5周）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每天坐15-20分钟；</w:t>
      </w:r>
    </w:p>
    <w:p>
      <w:pPr>
        <w:pStyle w:val="ListBullet"/>
      </w:pPr>
      <w:r>
        <w:t>若见到光、亮等禅相，不追不赶，只在触点知道呼吸。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收尾回向（原第6周）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第3周 禅相培育与五盖对治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