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读书会01：禅修入门与基础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禅修理论，也不需要会打坐，只需要按流程推进即可。全部8周的资料都按同一套结构设计，共读原文文字已完整写在每周文档中（无需查知识库），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带领每周的禅修练习（照读引导词即可）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提前学习禅修理论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回答"入定是什么感觉""我看到光正常吗"之类的知识问题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按本周"禅修练习"环节的引导词，实际坐禅或经行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照读引导词即可</w:t>
            </w:r>
            <w:r>
              <w:rPr>
                <w:sz w:val="19"/>
              </w:rPr>
              <w:t>，不需要会禅修，也不需要示范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主持轮流发言，布置下周内容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时长说明</w:t>
      </w:r>
      <w:r>
        <w:rPr>
          <w:sz w:val="20"/>
        </w:rPr>
        <w:t xml:space="preserve">：六个环节时长合计 </w:t>
      </w:r>
      <w:r>
        <w:rPr>
          <w:b/>
          <w:sz w:val="20"/>
        </w:rPr>
        <w:t>120 分钟</w:t>
      </w:r>
      <w:r>
        <w:rPr>
          <w:sz w:val="20"/>
        </w:rPr>
        <w:t>（静心10／共读25／分享20／讨论35／禅修15／收尾15）。共读原文已标出“本周朗读段”（各周约3000–4400字，随周次不同），按中等稍慢朗读约25分钟；时间不够时按各周“⏱ 时间弹性指南”压缩，原则不变：</w:t>
      </w:r>
      <w:r>
        <w:rPr>
          <w:b/>
          <w:sz w:val="20"/>
        </w:rPr>
        <w:t>宁可少讨论，不省略禅修练习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说明：本节 11 条为完整版；每周文档开头的“主持人速览”另附 </w:t>
      </w:r>
      <w:r>
        <w:rPr>
          <w:b/>
          <w:sz w:val="20"/>
        </w:rPr>
        <w:t>10 条精简版</w:t>
      </w:r>
      <w:r>
        <w:rPr>
          <w:sz w:val="20"/>
        </w:rPr>
        <w:t>（为本节的凝练合并，并新增“冷场→主持人先分享”一条），两者内容一致、并不冲突。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四、禅修练习特别提示（很重要！）</w:t>
      </w:r>
    </w:p>
    <w:p>
      <w:r>
        <w:rPr>
          <w:sz w:val="21"/>
        </w:rPr>
        <w:t>禅修入门读书会和一般读书会不同——</w:t>
      </w:r>
      <w:r>
        <w:rPr>
          <w:b/>
          <w:sz w:val="21"/>
        </w:rPr>
        <w:t>它包含实际练习环节</w:t>
      </w:r>
      <w:r>
        <w:rPr>
          <w:sz w:val="21"/>
        </w:rPr>
        <w:t>。每周标准流程中的"🧘 禅修练习"（15分钟），由主持人带领大家实际坐禅或经行：除第7周安排经行练习外，其余各周以坐禅为主（第1周即含坐禅练习）。做法很简单——</w:t>
      </w:r>
      <w:r>
        <w:rPr>
          <w:b/>
          <w:sz w:val="21"/>
        </w:rPr>
        <w:t>把每周文档里写好的引导词照读一遍即可</w:t>
      </w:r>
      <w:r>
        <w:rPr>
          <w:sz w:val="21"/>
        </w:rPr>
        <w:t>。</w:t>
      </w:r>
    </w:p>
    <w:p>
      <w:r>
        <w:rPr>
          <w:sz w:val="21"/>
        </w:rPr>
        <w:t>下面这段是</w:t>
      </w:r>
      <w:r>
        <w:rPr>
          <w:b/>
          <w:sz w:val="21"/>
        </w:rPr>
        <w:t>通用的简短坐禅引导词</w:t>
      </w:r>
      <w:r>
        <w:rPr>
          <w:sz w:val="21"/>
        </w:rPr>
        <w:t>（约5-10分钟，提炼自古源尊者《禅坐引导文》），任何一周都可以直接使用：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"请大家自然地坐好，坐舒服就好——散盘、单盘或坐在椅子上都可以。轻轻闭上眼睛。 想像自己像一棵青松：臀部以下像树根一样扎稳，身体自然挺拔，放松，不用刻意绷紧。（停顿） 现在，把注意力放在鼻头、人中附近——就是呼吸进进出出时，气息碰到皮肤的那个触点。什么都不用做，只是知道：气息进来，知道进来；气息出去，知道出去。（停顿） 呼吸清晰就清晰地知道，模糊就模糊地知道，不分析、不评价、不判断，自然、轻松地觉知它。（停顿2-3分钟） 如果妄念来了，不用赶它——知道有妄念，就已经是正念了，轻轻回到呼吸上就好。腿痛、发痒，只要不影响呼吸，就先忽略它。（停顿） 好，现在慢慢动动手指、脚趾，搓搓手掌，把温热的手掌敷在眼睛上，轻轻睁开眼睛。"</w:t>
      </w:r>
    </w:p>
    <w:p>
      <w:r>
        <w:rPr>
          <w:b/>
          <w:sz w:val="21"/>
        </w:rPr>
        <w:t>主持人不需要"会禅修"</w:t>
      </w:r>
      <w:r>
        <w:rPr>
          <w:sz w:val="21"/>
        </w:rPr>
        <w:t>——只需把引导词念一遍，然后陪大家一起安静地坐。引导词出自古源尊者的《禅坐引导文》，每周文档的"禅修练习"环节都附有当周可直接照读的版本。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：如果参与者问"我入定了吗""我看到光正常吗"，你可以回答：</w:t>
      </w:r>
      <w:r>
        <w:rPr>
          <w:b/>
          <w:sz w:val="21"/>
        </w:rPr>
        <w:t>"每个人体验不同，不用追求什么状态，我们按引导词练习就好，下周可以分享你的体验。如果禅修中出现强烈不适，可以随时睁眼停下。"</w:t>
      </w:r>
      <w:r>
        <w:rPr>
          <w:sz w:val="21"/>
        </w:rPr>
        <w:t>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核心原文资料（资源短名 · 类型）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禅修的本质与目标与如来禅修学体系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《如来禅修学体系介绍06》（录音转写）；《如来禅修学体系17·时代特点与确立目标》（PDF课件）；《包容寺修习营01·如来禅修学体系简介》（录音转写，◈扩展）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正确坐姿与身心准备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《古源尊者禅坐引导文》（Word）；《入出息念浅析2·前行》（PDF课件）；《18_入出息念·坐姿要领》（录音转写）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入出息念基础方法——取相点与安般十六步框架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《入出息念浅析6·修习2》三法部分（PDF课件）；《入出息念业处十六事》框架总表（PDF课件）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数息法与杂念对治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《入出息念浅析6·修习2》四阶段部分（PDF课件，续用）；《14_入出息念·数息》（录音转写）；《入出息念浅析5·修习1》（录音转写，◈扩展）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微细呼吸、禅相与定的培育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《入出息念浅析7·修习3》（PDF课件）；《入出息念业处十六事》禅相部分（PDF课件）；《入出息念》（帕奥西亚多，PDF）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五盖识别与对治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经行与四威仪日常正念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《云台寺安居禅修04·拆解习惯和经行》（PDF开示实录）；《177讲·四威仪1》（PDF共修版）；《觉察姿势与动作》（录音转写）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禅修总结与修学规划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《如来禅修学体系17·时代特点与确立目标》发愿部分（PDF课件）；《如来禅修学体系32·法随法行3》（PDF课件）；《云台寺安居禅修13·大念处经略说》（PDF讲稿）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注：上表为每周</w:t>
      </w:r>
      <w:r>
        <w:rPr>
          <w:b/>
          <w:sz w:val="20"/>
        </w:rPr>
        <w:t>主要</w:t>
      </w:r>
      <w:r>
        <w:rPr>
          <w:sz w:val="20"/>
        </w:rPr>
        <w:t>原文资料的“节选清单”（同批上座部资料按主题分周取段，部分课件跨周共用）；每周的完整共读材料以该周文档与《原文全集》附录为准。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本资料包完全自足：全部共读原文的文字已完整内嵌在每周文档和《原文全集.md》中，使用过程中无需再去查知识库</w:t>
      </w:r>
      <w:r>
        <w:rPr>
          <w:sz w:val="21"/>
        </w:rPr>
        <w:t>——照读或轮流朗读即可。</w:t>
      </w:r>
    </w:p>
    <w:p>
      <w:r>
        <w:rPr>
          <w:sz w:val="21"/>
        </w:rPr>
        <w:t xml:space="preserve">想对照原文件时：按每周文档中标注的 </w:t>
      </w:r>
      <w:r>
        <w:rPr>
          <w:b/>
          <w:sz w:val="21"/>
        </w:rPr>
        <w:t>media_id</w:t>
      </w:r>
      <w:r>
        <w:rPr>
          <w:sz w:val="21"/>
        </w:rPr>
        <w:t>，在 ima.copilot 知识库「古源尊者开示及上座部佛教资料」中搜索资料标题，即可打开对应资源。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为什么只标注出处、不放置链接？</w:t>
      </w:r>
      <w:r>
        <w:rPr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：`第1周_禅修的本质与目标与如来禅修学体系_主持人版.md`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