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同音讹字校订对照表（读书会17 · 菩萨道思想（一） · 4周版）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对象</w:t>
      </w:r>
      <w:r>
        <w:rPr>
          <w:sz w:val="20"/>
        </w:rPr>
        <w:t>：《读书会17_菩萨道思想（一）_4周资料包（第三版修订）》（第三轮·4周版）</w:t>
      </w:r>
      <w:r>
        <w:rPr>
          <w:b/>
          <w:sz w:val="20"/>
        </w:rPr>
        <w:t>共读原文正文</w:t>
      </w:r>
      <w:r>
        <w:rPr>
          <w:sz w:val="20"/>
        </w:rPr>
        <w:t xml:space="preserve">——`第1–4周_*主持人版.md`、`第1–4周_*学员版.md`、`原文全集.md` 共 </w:t>
      </w:r>
      <w:r>
        <w:rPr>
          <w:b/>
          <w:sz w:val="20"/>
        </w:rPr>
        <w:t>9 份</w:t>
      </w:r>
      <w:r>
        <w:rPr>
          <w:sz w:val="20"/>
        </w:rPr>
        <w:t xml:space="preserve">文件。 </w:t>
      </w:r>
      <w:r>
        <w:rPr>
          <w:b/>
          <w:sz w:val="20"/>
        </w:rPr>
        <w:t>依据</w:t>
      </w:r>
      <w:r>
        <w:rPr>
          <w:sz w:val="20"/>
        </w:rPr>
        <w:t>：《录音转写存疑核对表_读书会17_20260923.md》（回源原始转写稿逐句核对版）＋第三轮指令所附</w:t>
      </w:r>
      <w:r>
        <w:rPr>
          <w:b/>
          <w:sz w:val="20"/>
        </w:rPr>
        <w:t>提示词典</w:t>
      </w:r>
      <w:r>
        <w:rPr>
          <w:sz w:val="20"/>
        </w:rPr>
        <w:t xml:space="preserve">（仅线索）。 </w:t>
      </w:r>
      <w:r>
        <w:rPr>
          <w:b/>
          <w:sz w:val="20"/>
        </w:rPr>
        <w:t>方法（统一为「正文直用正字」）</w:t>
      </w:r>
      <w:r>
        <w:rPr>
          <w:sz w:val="20"/>
        </w:rPr>
        <w:t>：Python（utf-8）逐份扫描</w:t>
      </w:r>
      <w:r>
        <w:rPr>
          <w:b/>
          <w:sz w:val="20"/>
        </w:rPr>
        <w:t>共读原文正文</w:t>
      </w:r>
      <w:r>
        <w:rPr>
          <w:sz w:val="20"/>
        </w:rPr>
        <w:t xml:space="preserve">，按语境判定同音／形近 ASR 讹字 → 正字。 </w:t>
      </w:r>
      <w:r>
        <w:rPr>
          <w:b/>
          <w:sz w:val="20"/>
        </w:rPr>
        <w:t>红线</w:t>
      </w:r>
      <w:r>
        <w:rPr>
          <w:sz w:val="20"/>
        </w:rPr>
        <w:t>：只改讹字；</w:t>
      </w:r>
      <w:r>
        <w:rPr>
          <w:b/>
          <w:sz w:val="20"/>
        </w:rPr>
        <w:t>时间码不动</w:t>
      </w:r>
      <w:r>
        <w:rPr>
          <w:sz w:val="20"/>
        </w:rPr>
        <w:t>（数值）；</w:t>
      </w:r>
      <w:r>
        <w:rPr>
          <w:b/>
          <w:sz w:val="20"/>
        </w:rPr>
        <w:t>结构、图注／附录不动</w:t>
      </w:r>
      <w:r>
        <w:rPr>
          <w:sz w:val="20"/>
        </w:rPr>
        <w:t>；</w:t>
      </w:r>
      <w:r>
        <w:rPr>
          <w:b/>
          <w:sz w:val="20"/>
        </w:rPr>
        <w:t>主持人操作注记／「同音字照读不纠」类注记整行不动</w:t>
      </w:r>
      <w:r>
        <w:rPr>
          <w:sz w:val="20"/>
        </w:rPr>
        <w:t xml:space="preserve">（其内讹字系举例说明，非正文讹字）；口语／重复／语气词保留。 </w:t>
      </w:r>
      <w:r>
        <w:rPr>
          <w:b/>
          <w:sz w:val="20"/>
        </w:rPr>
        <w:t>上座部惯用译名依例保留</w:t>
      </w:r>
      <w:r>
        <w:rPr>
          <w:sz w:val="20"/>
        </w:rPr>
        <w:t xml:space="preserve">：比库、阿拉汉、西亚多、尊者、沙利子、帕奥、古源、巴拉密（pāramī）、须弥陀、果德玛等。 </w:t>
      </w:r>
      <w:r>
        <w:rPr>
          <w:b/>
          <w:sz w:val="20"/>
        </w:rPr>
        <w:t>防子串误伤</w:t>
      </w:r>
      <w:r>
        <w:rPr>
          <w:sz w:val="20"/>
        </w:rPr>
        <w:t>：「时【节生】色」＝时节生色</w:t>
      </w:r>
      <w:r>
        <w:rPr>
          <w:b/>
          <w:sz w:val="20"/>
        </w:rPr>
        <w:t>未误改</w:t>
      </w:r>
      <w:r>
        <w:rPr>
          <w:sz w:val="20"/>
        </w:rPr>
        <w:t xml:space="preserve">（该书册无此串）；「叶」真义保留；「巴利」「三藏」正用（601／555 处）未动。 </w:t>
      </w:r>
      <w:r>
        <w:rPr>
          <w:b/>
          <w:sz w:val="20"/>
        </w:rPr>
        <w:t>生成时间</w:t>
      </w:r>
      <w:r>
        <w:rPr>
          <w:sz w:val="20"/>
        </w:rPr>
        <w:t>：2026-09-23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校订</w:t>
            </w:r>
            <w:r>
              <w:rPr>
                <w:b/>
                <w:sz w:val="19"/>
              </w:rPr>
              <w:t>条数</w:t>
            </w:r>
            <w:r>
              <w:rPr>
                <w:sz w:val="19"/>
              </w:rPr>
              <w:t>（讹字型＝不同讹字→正字对）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42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校订</w:t>
            </w:r>
            <w:r>
              <w:rPr>
                <w:b/>
                <w:sz w:val="19"/>
              </w:rPr>
              <w:t>次数</w:t>
            </w:r>
            <w:r>
              <w:rPr>
                <w:sz w:val="19"/>
              </w:rPr>
              <w:t>（逐处替换总计）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443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覆盖文件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9（第1–4周 主持人版 ×4、学员版 ×4、原文全集 ×1）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待裁定（未改）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14</w:t>
            </w:r>
            <w:r>
              <w:rPr>
                <w:sz w:val="19"/>
              </w:rPr>
              <w:t>（见五）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时间码回改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3 处</w:t>
            </w:r>
            <w:r>
              <w:rPr>
                <w:sz w:val="19"/>
              </w:rPr>
              <w:t>（见三）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图形页收敛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图形页 10/6/13/18 → </w:t>
            </w:r>
            <w:r>
              <w:rPr>
                <w:b/>
                <w:sz w:val="19"/>
              </w:rPr>
              <w:t>7/6/8/4</w:t>
            </w:r>
            <w:r>
              <w:rPr>
                <w:sz w:val="19"/>
              </w:rPr>
              <w:t>（合计≤10；见四）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说明：同一讹字在三版本（主持人版／学员版／原文全集）中重复出现，故「次数」≈「条数出现次数 ×（1～3）」。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二、校订对照表（讹字 → 正字）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讹字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正字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次数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涉及文件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特效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特相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84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W1主、W1学、W2主、W2学、W3主、W3学、W4主、W4学、全集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核对表三·2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真善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增上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57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W1主、W1学、W2主、W2学、W3主、W3学、全集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核对表三·2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巴黎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巴利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W1主、W1学、W2主、W2学、W3主、W3学、W4主、W4学、全集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阿僧奇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阿僧祇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W1主、W1学、W2主、W2学、W3主、W3学、全集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核对表三·2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静音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近因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W1主、W1学、W2主、W2学、W3主、W3学、W4主、W4学、全集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核对表三·2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无称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无嗔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W2主、W2学、W3主、W3学、W4主、W4学、全集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本圣经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本生经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核对表三·2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称心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嗔心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佛种圣经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佛种姓经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核对表三·2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本真经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本生经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论战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论藏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W1主、W1学、W2主、W2学、W3主、W3学、全集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核对表三·2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佛种性经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佛种姓经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W1主、W1学、W2主、W2学、W3主、W3学、全集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三藐三不陀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三藐三菩提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核对表三·2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政治觉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正等正觉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核对表三·2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星座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心所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核对表三·2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帕加卡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辟支佛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核对表三·2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私心所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思心所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会真善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慧增上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巴里三战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巴利三藏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核对表三·2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种性经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种姓经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耶稣陀罗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耶输陀罗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W2主、W2学、全集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核对表三·2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称心所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嗔心所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萨摩三普陀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正等正觉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核对表三·2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五称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无嗔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佛懂圣经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佛种姓经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佛种信经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佛种姓经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佛种圣种姓经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佛种姓经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核对表三·2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宝志进行道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宝饰经行道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核对表三·2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巴黎商战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巴利三藏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性真上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信增上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披斯佛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辟支佛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核对表三·2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是称了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是嗔了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生实波罗蜜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真实波罗蜜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画画画区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行化区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核对表三·2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称欲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嗔欲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荣威世界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轮回世界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核对表三·2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这个塑形星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这个速行星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亚卡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夜叉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会增上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慧增上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保持进行道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宝饰经行道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巴黎圣诞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巴利三藏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巴黎山藏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提示词典／语境判定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逐处定位（行号）见工作文件 `_proof17_detail.json`（未随包交付）。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说明：主要讹字族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佛种姓经族</w:t>
      </w:r>
      <w:r>
        <w:rPr>
          <w:sz w:val="21"/>
        </w:rPr>
        <w:t>：佛种圣经／佛种圣种姓经／佛种信经／佛懂圣经／佛种性经／种性经 → 《佛种姓经》（含「佛种信经」等注疏别写）。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巴利族</w:t>
      </w:r>
      <w:r>
        <w:rPr>
          <w:sz w:val="21"/>
        </w:rPr>
        <w:t>：巴黎→巴利、巴里三战／巴黎商战／巴黎山藏／巴黎圣诞 → 巴利三藏。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正等正觉族</w:t>
      </w:r>
      <w:r>
        <w:rPr>
          <w:sz w:val="21"/>
        </w:rPr>
        <w:t>：政治觉／萨摩三普陀 → 正等正觉；三藐三不陀 → 三藐三菩提。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辟支佛族</w:t>
      </w:r>
      <w:r>
        <w:rPr>
          <w:sz w:val="21"/>
        </w:rPr>
        <w:t>：披斯佛／帕加卡 → 辟支佛。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增上族</w:t>
      </w:r>
      <w:r>
        <w:rPr>
          <w:sz w:val="21"/>
        </w:rPr>
        <w:t>：真善 → 增上；会真善／会增上 → 慧增上；性真上 → 信增上（三类菩萨：慧增上／精进增上／信增上）。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嗔族</w:t>
      </w:r>
      <w:r>
        <w:rPr>
          <w:sz w:val="21"/>
        </w:rPr>
        <w:t>：称心／称心所／无称／称欲／五称／是称了 → 嗔（嗔心／无嗔／嗔欲）。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三、时间码回改（核对表确证者，统一回改 · 三处）</w:t>
      </w:r>
    </w:p>
    <w:p>
      <w:r>
        <w:rPr>
          <w:sz w:val="21"/>
        </w:rPr>
        <w:t>依《录音转写存疑核对表》「四、存疑条目」之 3–5 项（正文段序非升），按核对表</w:t>
      </w:r>
      <w:r>
        <w:rPr>
          <w:b/>
          <w:sz w:val="21"/>
        </w:rPr>
        <w:t>确证</w:t>
      </w:r>
      <w:r>
        <w:rPr>
          <w:sz w:val="21"/>
        </w:rPr>
        <w:t>结论统一回改（三份文件同步：主持人版／学员版／原文全集）：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回改前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回改后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依据（核对表）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第1周·材料① `33901a50`（主持人版 L105／学员版 L71）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段 `[00:26:00.880]` 误置于 `[00:20:56.980]` 之前（段序非升）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 xml:space="preserve">回改至 `[00:24:46.560]` </w:t>
            </w:r>
            <w:r>
              <w:rPr>
                <w:b/>
                <w:sz w:val="19"/>
              </w:rPr>
              <w:t>之后</w:t>
            </w:r>
            <w:r>
              <w:rPr>
                <w:sz w:val="19"/>
              </w:rPr>
              <w:t>，恢复录音升序时序（原文全集本已升序，未动）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存疑条目 4（低·段序非升 1 处）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第1周·材料② `c68978cd` 正文照录头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正文按主题重排（三种菩提→三种菩萨→成佛时长），时间码非录音顺序而无说明（段序非升 2 处）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补注 `段序提示（据回源核对表）`：</w:t>
            </w:r>
            <w:r>
              <w:rPr>
                <w:b/>
                <w:sz w:val="19"/>
              </w:rPr>
              <w:t>主题重排、时间码非录音顺序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存疑条目 3（中·段序非升 2 处；核对表建议注明「按主题重排」）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第4周·共读2 材料① `01cbbab6` 正文照录头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跨小节 `[00:52:56.340]→[00:03:15.420]` 回跳无说明（段序非升 1 处）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补注 `段序提示`：</w:t>
            </w:r>
            <w:r>
              <w:rPr>
                <w:b/>
                <w:sz w:val="19"/>
              </w:rPr>
              <w:t>四段主题分列、段序非录音顺序</w:t>
            </w:r>
            <w:r>
              <w:rPr>
                <w:sz w:val="19"/>
              </w:rPr>
              <w:t>；〈（四）在家修菩萨道〉属跨小节主题重排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存疑条目 5（低·段序非升 1 处）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合计回改 </w:t>
      </w:r>
      <w:r>
        <w:rPr>
          <w:b/>
          <w:sz w:val="20"/>
        </w:rPr>
        <w:t>3 处 ×（主持人版／学员版／原文全集）</w:t>
      </w:r>
      <w:r>
        <w:rPr>
          <w:sz w:val="20"/>
        </w:rPr>
        <w:t>：段序回改 2 份（主持人版／学员版）、主题重排补注 3 份、跨小节重排补注 3 份。 说明：三份撰写稿之时间码与原始转写稿</w:t>
      </w:r>
      <w:r>
        <w:rPr>
          <w:b/>
          <w:sz w:val="20"/>
        </w:rPr>
        <w:t>逐条 Δ=0</w:t>
      </w:r>
      <w:r>
        <w:rPr>
          <w:sz w:val="20"/>
        </w:rPr>
        <w:t>（核对表一、二），故</w:t>
      </w:r>
      <w:r>
        <w:rPr>
          <w:b/>
          <w:sz w:val="20"/>
        </w:rPr>
        <w:t>无一处时间码数值本身需修正</w:t>
      </w:r>
      <w:r>
        <w:rPr>
          <w:sz w:val="20"/>
        </w:rPr>
        <w:t xml:space="preserve">；段级时间码总数 </w:t>
      </w:r>
      <w:r>
        <w:rPr>
          <w:b/>
          <w:sz w:val="20"/>
        </w:rPr>
        <w:t>2473 → 2473 条（不变）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四、图形页收敛（各周附录）</w:t>
      </w:r>
    </w:p>
    <w:p>
      <w:r>
        <w:rPr>
          <w:sz w:val="21"/>
        </w:rPr>
        <w:t>各周主持人版文末「🖼 课件原图」附录原列拼版总图＋目视定位图形页；按第三轮指令收敛为</w:t>
      </w:r>
      <w:r>
        <w:rPr>
          <w:b/>
          <w:sz w:val="21"/>
        </w:rPr>
        <w:t>每册合计 ≤10 页</w:t>
      </w:r>
      <w:r>
        <w:rPr>
          <w:sz w:val="21"/>
        </w:rPr>
        <w:t>（拼版总图 ＋ 图形页 ≤10）。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册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图形页（前→后）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拼版总图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合计（前→后）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10 → </w:t>
            </w:r>
            <w:r>
              <w:rPr>
                <w:b/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13 → </w:t>
            </w:r>
            <w:r>
              <w:rPr>
                <w:b/>
                <w:sz w:val="19"/>
              </w:rPr>
              <w:t>10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6 → </w:t>
            </w:r>
            <w:r>
              <w:rPr>
                <w:b/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10 → </w:t>
            </w:r>
            <w:r>
              <w:rPr>
                <w:b/>
                <w:sz w:val="19"/>
              </w:rPr>
              <w:t>10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13 → </w:t>
            </w:r>
            <w:r>
              <w:rPr>
                <w:b/>
                <w:sz w:val="19"/>
              </w:rPr>
              <w:t>8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15 → </w:t>
            </w:r>
            <w:r>
              <w:rPr>
                <w:b/>
                <w:sz w:val="19"/>
              </w:rPr>
              <w:t>10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18 → </w:t>
            </w:r>
            <w:r>
              <w:rPr>
                <w:b/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24 → </w:t>
            </w:r>
            <w:r>
              <w:rPr>
                <w:b/>
                <w:sz w:val="19"/>
              </w:rPr>
              <w:t>10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合计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47 → 25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62 → 40</w:t>
            </w:r>
          </w:p>
        </w:tc>
      </w:tr>
    </w:tbl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选取口径</w:t>
      </w:r>
      <w:r>
        <w:rPr>
          <w:sz w:val="21"/>
        </w:rPr>
        <w:t>：按各册引用的源材料分组，组内</w:t>
      </w:r>
      <w:r>
        <w:rPr>
          <w:b/>
          <w:sz w:val="21"/>
        </w:rPr>
        <w:t>等距抽样</w:t>
      </w:r>
      <w:r>
        <w:rPr>
          <w:sz w:val="21"/>
        </w:rPr>
        <w:t>并加周相位偏移，使各册所选互不重复、覆盖各源材料。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删除多余引用后，</w:t>
      </w:r>
      <w:r>
        <w:rPr>
          <w:b/>
          <w:sz w:val="21"/>
        </w:rPr>
        <w:t>删除不再被任何文件引用的课件原图 PNG 22 张</w:t>
      </w:r>
      <w:r>
        <w:rPr>
          <w:sz w:val="21"/>
        </w:rPr>
        <w:t>（61 → 39；余 14 张拼版总图 ＋ 25 张图形页）。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课件原图体积 </w:t>
      </w:r>
      <w:r>
        <w:rPr>
          <w:b/>
          <w:sz w:val="21"/>
        </w:rPr>
        <w:t>47.4MB → 34.5MB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五、待裁定（未改，请尊者／编者裁定）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原文（讹形）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计数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存疑说明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建议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亲离子／清淤子／青衣子／清与子／青与子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第1周材料①②「四缘四力」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疑为「亲依止（力／缘）」之同音误写（四力＝内力·外力·亲依止力·精进力）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复核巴利 upanissaya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社法／民法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各 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第3周材料②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疑「色法／名法」（上下文「观察这个社法或者民法」）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复核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星石／星路／星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6／3／多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第3周材料②（心路段）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「星」系统为「心」之同音误写（「十七个星是刹那的星路」＝心路）；单字改易牵动全段，暂存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复核整段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聚生法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各周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疑「俱生（法）」（「支持和稳固聚生法」）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复核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康寻／称寻／称巡／称雪／害寻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各 3~6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第3周材料②（三不善寻）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「康寻→贪寻(欲寻)」「称寻/称巡/称雪→嗔寻(嗔恚寻)」；单字「称→嗔」语境已判但形态未定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复核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大身毛竖立塑形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第4周材料①（真实巴拉密）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「塑形」此处疑非「速行」（本生·Lomahaṃsa 语境），与他处心路「塑形→速行」语境不同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保留原音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罗马罕萨／罗马罗马罕萨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第4周材料①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巴利 Lomahaṃsa（惊悚）之音译别写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保留原音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美胆／放住舍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3／6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第4周材料②④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「美胆」疑「美禅」或慈之异称；「放住舍」疑「放舍」(upekkhā)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复核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词（＝慈）／无称词／是词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多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第4周慈·舍巴拉密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「词」疑为「慈」（mettā）之同音误写；单字「词」亦见正用，未统一改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复核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会→慧／性→信（散见）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多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各周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除已改的「会真善／会增上／性真上」外，文中「会／性」与其他字仍有混用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复核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本身（故事）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第3周材料②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疑「本生（故事）」；然「本身」亦为常用词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保留原音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佛种性经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已改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第1/3周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已按核对表统一为「佛种姓经」（性→姓）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已改（备查）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主持人操作／「同音字照读不纠」类注记内所列讹字（政治觉／披斯佛／帕加卡／阿僧奇／真善／佛种圣经 等）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各周材料头注／00指南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系</w:t>
            </w:r>
            <w:r>
              <w:rPr>
                <w:b/>
                <w:sz w:val="19"/>
              </w:rPr>
              <w:t>举例说明</w:t>
            </w:r>
            <w:r>
              <w:rPr>
                <w:sz w:val="19"/>
              </w:rPr>
              <w:t>之注记本身，改之则义失；正文已用正字，注记暂留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保留注记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结生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各周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已为正字（「接生／节生」未出现）；「时【节生】色」串不存在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无需改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说明</w:t>
      </w:r>
      <w:r>
        <w:rPr>
          <w:sz w:val="20"/>
        </w:rPr>
        <w:t>：上述多为</w:t>
      </w:r>
      <w:r>
        <w:rPr>
          <w:b/>
          <w:sz w:val="20"/>
        </w:rPr>
        <w:t>本册特有之深层同音串</w:t>
      </w:r>
      <w:r>
        <w:rPr>
          <w:sz w:val="20"/>
        </w:rPr>
        <w:t>（四缘四力、三不善寻、慈/舍巴拉密单字），单字改易极易牵动正用词，故按「不确定者不改」原则</w:t>
      </w:r>
      <w:r>
        <w:rPr>
          <w:b/>
          <w:sz w:val="20"/>
        </w:rPr>
        <w:t>留列待裁定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六、校验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utf-8 回读</w:t>
      </w:r>
      <w:r>
        <w:rPr>
          <w:sz w:val="21"/>
        </w:rPr>
        <w:t>：9 份正文文件 + 总指南／README／核对表／专名表／CHANGELOG 共 15 个文本文件</w:t>
      </w:r>
      <w:r>
        <w:rPr>
          <w:b/>
          <w:sz w:val="21"/>
        </w:rPr>
        <w:t>全部通过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时间码完整性</w:t>
      </w:r>
      <w:r>
        <w:rPr>
          <w:sz w:val="21"/>
        </w:rPr>
        <w:t xml:space="preserve">：段级时间码 </w:t>
      </w:r>
      <w:r>
        <w:rPr>
          <w:b/>
          <w:sz w:val="21"/>
        </w:rPr>
        <w:t>2473 → 2473 条（不变）</w:t>
      </w:r>
      <w:r>
        <w:rPr>
          <w:sz w:val="21"/>
        </w:rPr>
        <w:t>；回改仅涉次序/补注，未增删时间码。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附录图文引用一致性</w:t>
      </w:r>
      <w:r>
        <w:rPr>
          <w:sz w:val="21"/>
        </w:rPr>
        <w:t>：引用图片 39 ＝ 磁盘 39，</w:t>
      </w:r>
      <w:r>
        <w:rPr>
          <w:b/>
          <w:sz w:val="21"/>
        </w:rPr>
        <w:t>引用缺失 0／悬空 0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残留目标讹字</w:t>
      </w:r>
      <w:r>
        <w:rPr>
          <w:sz w:val="21"/>
        </w:rPr>
        <w:t>：正文（排除注记）仅余第4周「大身毛竖立塑形」1 处（待裁定 6）。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本轮（2026-09-24）落实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来源</w:t>
      </w:r>
      <w:r>
        <w:rPr>
          <w:sz w:val="20"/>
        </w:rPr>
        <w:t>：`_pending_kb/读书会17_检索.md`（知识库 kb 检索定字）；落实对象＝</w:t>
      </w:r>
      <w:r>
        <w:rPr>
          <w:b/>
          <w:sz w:val="20"/>
        </w:rPr>
        <w:t>三处正文</w:t>
      </w:r>
      <w:r>
        <w:rPr>
          <w:sz w:val="20"/>
        </w:rPr>
        <w:t xml:space="preserve">（`第1–4周_*_主持人版.md`／`*_学员版.md`／`原文全集.md`）。 </w:t>
      </w:r>
      <w:r>
        <w:rPr>
          <w:b/>
          <w:sz w:val="20"/>
        </w:rPr>
        <w:t>口径</w:t>
      </w:r>
      <w:r>
        <w:rPr>
          <w:sz w:val="20"/>
        </w:rPr>
        <w:t xml:space="preserve">：仅落实「置信度＝高 或 含中」之「存疑词→建议正字」一对一替换；正字取最简写法；三处同改、双版本改后逐字一致。 </w:t>
      </w:r>
      <w:r>
        <w:rPr>
          <w:b/>
          <w:sz w:val="20"/>
        </w:rPr>
        <w:t>执行</w:t>
      </w:r>
      <w:r>
        <w:rPr>
          <w:sz w:val="20"/>
        </w:rPr>
        <w:t>：单进程 Python 脚本一次性替换（逐处「唯一上下文＋期望命中计数」断言）；基线＝本包 `*_v3.2.zip`（另存 `_r17_bak_20260924/`）；逐行 diff 确认仅目标行变化、行数不变。详见《本轮落实清单_读书会17.md》。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一、已改项（本轮落实 · 应落实 9 条 / 改动 92 处 · 涉 73 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检索#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讹字 → 正字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置信度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处数（主/学/全集）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涉及周次·文件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 xml:space="preserve">亲离子／清淤子／青衣子／清与子／青与子 → </w:t>
            </w:r>
            <w:r>
              <w:rPr>
                <w:b/>
                <w:sz w:val="19"/>
              </w:rPr>
              <w:t>亲依止（缘／力）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8（8／8／8）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 主·学·全集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社法／民法 → </w:t>
            </w:r>
            <w:r>
              <w:rPr>
                <w:b/>
                <w:sz w:val="19"/>
              </w:rPr>
              <w:t>色法／名法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11（5／5／6）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 主·学·全集；第4周 主·学·全集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 xml:space="preserve">星石／星路／星／速行星 → </w:t>
            </w:r>
            <w:r>
              <w:rPr>
                <w:b/>
                <w:sz w:val="19"/>
              </w:rPr>
              <w:t>心（路）／速行心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4（1／1／1 行内多字）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第3周 主·学·全集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聚生法 → </w:t>
            </w:r>
            <w:r>
              <w:rPr>
                <w:b/>
                <w:sz w:val="19"/>
              </w:rPr>
              <w:t>俱生法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6（3／3／3）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 主·学·全集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 xml:space="preserve">康寻／称寻／称巡／称雪 → </w:t>
            </w:r>
            <w:r>
              <w:rPr>
                <w:b/>
                <w:sz w:val="19"/>
              </w:rPr>
              <w:t>贪寻／瞋寻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15（5／5／5）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第3周 主·学·全集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罗马罕萨／罗马罗马罕萨 → </w:t>
            </w:r>
            <w:r>
              <w:rPr>
                <w:b/>
                <w:sz w:val="19"/>
              </w:rPr>
              <w:t>罗摩汉沙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9（3／3／3）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 主·学·全集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 xml:space="preserve">放住舍 → </w:t>
            </w:r>
            <w:r>
              <w:rPr>
                <w:b/>
                <w:sz w:val="19"/>
              </w:rPr>
              <w:t>梵住舍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3（1／1／1）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第4周 主·学·全集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词（＝慈）／无嗔词 → </w:t>
            </w:r>
            <w:r>
              <w:rPr>
                <w:b/>
                <w:sz w:val="19"/>
              </w:rPr>
              <w:t>慈／无瞋慈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中高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9（3／3／8，含全集独有段）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 主·学·全集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 xml:space="preserve">本身故事 → </w:t>
            </w:r>
            <w:r>
              <w:rPr>
                <w:b/>
                <w:sz w:val="19"/>
              </w:rPr>
              <w:t>本生故事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12（4／4／4）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第3周＋第4周 主·学·全集</w:t>
            </w:r>
          </w:p>
        </w:tc>
      </w:tr>
    </w:tbl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落实后</w:t>
      </w:r>
      <w:r>
        <w:rPr>
          <w:b/>
          <w:sz w:val="21"/>
        </w:rPr>
        <w:t>正文讹形残留 0</w:t>
      </w:r>
      <w:r>
        <w:rPr>
          <w:sz w:val="21"/>
        </w:rPr>
        <w:t>（体例注记内 6 处依红线整行不动，见下）。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双版本（主持人版／学员版）受影响 </w:t>
      </w:r>
      <w:r>
        <w:rPr>
          <w:b/>
          <w:sz w:val="21"/>
        </w:rPr>
        <w:t>23 句改后逐字一致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未找到：0 条</w:t>
      </w:r>
      <w:r>
        <w:rPr>
          <w:sz w:val="21"/>
        </w:rPr>
        <w:t>（#9「无称词」正文实作「无嗔词」，按语义对应改正）。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二、仍待回听项（本轮不改 · 保留 5 条 ＋ 近邻讹形 4 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检索#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置信度／判定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处置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大身毛竖立</w:t>
            </w:r>
            <w:r>
              <w:rPr>
                <w:b/>
                <w:sz w:val="19"/>
              </w:rPr>
              <w:t>塑形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低（「塑形」未获直接实据）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保留原音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与他处心路「塑形→速行」语境不同（本生·Lomahaṃsa 语境）；俟回听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所形藏</w:t>
            </w:r>
            <w:r>
              <w:rPr>
                <w:sz w:val="19"/>
              </w:rPr>
              <w:t xml:space="preserve"> → 所行藏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低（仅此一点有据）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本轮</w:t>
            </w:r>
            <w:r>
              <w:rPr>
                <w:b/>
                <w:sz w:val="19"/>
              </w:rPr>
              <w:t>未动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《所行藏 Cariyāpiṭaka》为库内正名，然该行整体置信度＝低，请尊者核定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美胆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低（未获证据）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保留原音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库内无「美胆」条目；同句「放住舍」已改「梵住舍」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会→慧／性→信（散见）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未获证据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保留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《勘误表》无「会／性」条目；须逐处按语境人工核（已改之会真善／性真上除外）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体例注记内所列讹字（政治觉／披斯佛／帕加卡／僧奇／真善／佛种圣经／</w:t>
            </w:r>
            <w:r>
              <w:rPr>
                <w:b/>
                <w:sz w:val="19"/>
              </w:rPr>
              <w:t>罗马罕萨</w:t>
            </w:r>
            <w:r>
              <w:rPr>
                <w:sz w:val="19"/>
              </w:rPr>
              <w:t>／</w:t>
            </w:r>
            <w:r>
              <w:rPr>
                <w:b/>
                <w:sz w:val="19"/>
              </w:rPr>
              <w:t>放住舍</w:t>
            </w:r>
            <w:r>
              <w:rPr>
                <w:sz w:val="19"/>
              </w:rPr>
              <w:t xml:space="preserve"> 等）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体例说明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保留注记</w:t>
            </w:r>
            <w:r>
              <w:rPr>
                <w:sz w:val="19"/>
              </w:rPr>
              <w:t>（整行不动）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系举例说明文字，改之则义失；正文已用正字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12／14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佛种姓经（已改）／结生（已为正字）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无需改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正文已零残留（佛种性经＝0）；结生＝正字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害群／探寻／汤寻</w:t>
            </w:r>
            <w:r>
              <w:rPr>
                <w:sz w:val="19"/>
              </w:rPr>
              <w:t>（第3周寻段）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未列入定字表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保留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疑亦为「害寻／贪寻」，俟回听确证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放住／舍放住</w:t>
            </w:r>
            <w:r>
              <w:rPr>
                <w:sz w:val="19"/>
              </w:rPr>
              <w:t>（第4周）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非「放住舍」词形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保留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未列入定字表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本身的故事</w:t>
            </w:r>
            <w:r>
              <w:rPr>
                <w:sz w:val="19"/>
              </w:rPr>
              <w:t>（全集 L4372）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带「的」，非「本身故事」词形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保留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同句「本身故事」已改「本生故事」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注：体例注记中的「罗马罕萨即罗摩汉沙本生」「放住舍即梵住舍」等举例，现与正文正字</w:t>
      </w:r>
      <w:r>
        <w:rPr>
          <w:b/>
          <w:sz w:val="20"/>
        </w:rPr>
        <w:t>不再对应</w:t>
      </w:r>
      <w:r>
        <w:rPr>
          <w:sz w:val="20"/>
        </w:rPr>
        <w:t>；因红线要求注记整行不动，暂保留，建议下轮同步更新或加「（今已改正）」括注。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读书会17·主持人总指南（朗读优化版）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