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日常生活中的正念正知 · 主持人总指南（读书会05）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读书会05：日常生活中的正念正知（通用）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不需要懂禅修、不需要解释法义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2—3段原文，轮流朗读；★核心必读／◈扩展可选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照读本讲引导词（步行/省思/观察/反转等，全部零门槛）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每一讲都附《时间弹性指南》：时间不够→只读★段+只讨论问题①；时间富余→读◈段+用扩展内容包。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一句话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练习亮点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正念正知——修行的基本功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念=不忘失；忘失=自动驾驶，"决策都是妄念做出来的"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知道我在走路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四种正知（一）有益与适宜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"值得做"和"该怎么做"是两道题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穿衣省思（衣柜与购物车）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四种正知（二）行处与无痴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心不离业处；"没有谁在看，只有蕴处界缘"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退回重走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正念吃饭与正念走路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问胃不问心；与心商量走多远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三口饭＋一段路（现场葡萄干）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设定觉知点——微习惯训练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把习惯变成有意识；跳蚤实验；21天记忆效应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五分钟禅坐首次上岗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想蕴梳理（一）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想的标记；三颠倒：一朝被蛇咬十年怕井绳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标记观察（找标签）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想蕴梳理（二）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反向观察/见到过患/转化认知（五反向）/心的超越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五次反转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正念生活——从微习惯到生命转变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念住囊括一切；目标=一天两小时念知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收官禅坐＋完整回向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五、本系列特别提示（逐条执行）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心理安全（第6—7周最高优先级）</w:t>
      </w:r>
      <w:r>
        <w:rPr>
          <w:rFonts w:ascii="宋体" w:hAnsi="宋体" w:eastAsia="宋体"/>
          <w:b w:val="0"/>
          <w:i w:val="0"/>
          <w:sz w:val="22"/>
        </w:rPr>
        <w:t>：想蕴梳理两周涉及情绪话题。开场必须念三条约定（自我观察/没有诊断没有治疗/情绪波动可暂停）；练习只用"轻度场景"；不分析任何成员的经历；任何自伤伤人风险表述→立即建议专业求助。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"非心理治疗"边界</w:t>
      </w:r>
      <w:r>
        <w:rPr>
          <w:rFonts w:ascii="宋体" w:hAnsi="宋体" w:eastAsia="宋体"/>
          <w:b w:val="0"/>
          <w:i w:val="0"/>
          <w:sz w:val="22"/>
        </w:rPr>
        <w:t>：第6周原文自带声明"梳理不能治疗心理疾病"，照读并补充"这也是读书会的边界"。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21天出处</w:t>
      </w:r>
      <w:r>
        <w:rPr>
          <w:rFonts w:ascii="宋体" w:hAnsi="宋体" w:eastAsia="宋体"/>
          <w:b w:val="0"/>
          <w:i w:val="0"/>
          <w:sz w:val="22"/>
        </w:rPr>
        <w:t>：确定稿第5周要点"21天"，直接出处为《突破生命的束缚6》[00:25:54]"二十一天的习惯会形成一个记忆效应"；引用时注明出处，不扩讲成科学理论。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同素材跨周</w:t>
      </w:r>
      <w:r>
        <w:rPr>
          <w:rFonts w:ascii="宋体" w:hAnsi="宋体" w:eastAsia="宋体"/>
          <w:b w:val="0"/>
          <w:i w:val="0"/>
          <w:sz w:val="22"/>
        </w:rPr>
        <w:t>：《日常生活中的正念正知》（20230703）横跨第1周（总论）与第5周（觉知点/微习惯），按章节分取，两处照录不同段落并各自注明。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四护卫禅边界</w:t>
      </w:r>
      <w:r>
        <w:rPr>
          <w:rFonts w:ascii="宋体" w:hAnsi="宋体" w:eastAsia="宋体"/>
          <w:b w:val="0"/>
          <w:i w:val="0"/>
          <w:sz w:val="22"/>
        </w:rPr>
        <w:t>：第3周材料①含"一切处业处"框架句——只读框架句，修法明确指向读书会03《四护卫禅实修》资料包，不展开。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读书会06接口</w:t>
      </w:r>
      <w:r>
        <w:rPr>
          <w:rFonts w:ascii="宋体" w:hAnsi="宋体" w:eastAsia="宋体"/>
          <w:b w:val="0"/>
          <w:i w:val="0"/>
          <w:sz w:val="22"/>
        </w:rPr>
        <w:t>：178–181讲的"正知"应用部分由本系列使用；后续《四念处（一）身念处》从四念处总框架与安般等另起，无重复风险。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链接纪律</w:t>
      </w:r>
      <w:r>
        <w:rPr>
          <w:rFonts w:ascii="宋体" w:hAnsi="宋体" w:eastAsia="宋体"/>
          <w:b w:val="0"/>
          <w:i w:val="0"/>
          <w:sz w:val="22"/>
        </w:rPr>
        <w:t>：知识库临时链接会过期，本资料包一律不放置链接；每份原文标注"知识库出处＋media_id＋打开方式（ima知识库搜索「标题」）"，原文文字内嵌保证自足。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转写校对声明</w:t>
      </w:r>
      <w:r>
        <w:rPr>
          <w:rFonts w:ascii="宋体" w:hAnsi="宋体" w:eastAsia="宋体"/>
          <w:b w:val="0"/>
          <w:i w:val="0"/>
          <w:sz w:val="22"/>
        </w:rPr>
        <w:t>：录音转写素材均已校对明显同音错字，共读标注"（依据录音转写整理，已校对明显同音错字）"；时间码为出处标记，朗读时跳过。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六、收官与续接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第8周收官：每人带走"日周月计划"（日课八觉知点/一餐饭/一段路/两坐五分钟；周检心念日记；月梳理生命回顾），自愿参加21天群内接力。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下一系列：读书会06《四念处（一）身念处》——本系列把正知带进生活，下一系列回到四念处完整地图。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配套文档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：`README_资料包说明.md`（结构与用法）、`原文全集.md`（全部共读原文）、`更新日志_CHANGELOG.md`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