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第6周：不净观（二）层次与在家中道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44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5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7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333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4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5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4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5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3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4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5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3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4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5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33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4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5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min（观身分＋对自己散慈心）</w:t>
            </w:r>
          </w:p>
        </w:tc>
        <w:tc>
          <w:tcPr>
            <w:tcW w:type="dxa" w:w="33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min（加对众生散慈心）</w:t>
            </w:r>
          </w:p>
        </w:tc>
      </w:tr>
      <w:tr>
        <w:tc>
          <w:tcPr>
            <w:tcW w:type="dxa" w:w="14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5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不净观（二）层次与在家中道</w:t>
      </w:r>
      <w:r>
        <w:rPr>
          <w:rFonts w:ascii="Times New Roman" w:hAnsi="Times New Roman" w:eastAsia="宋体"/>
          <w:b w:val="0"/>
          <w:color w:val="222222"/>
          <w:sz w:val="20"/>
        </w:rPr>
        <w:t>。一句话：不净观有它的"深浅档位"——先在概念上把三十二身分过清楚（这是现在就能做的），定力深了才谈得上看细；对在家人，它首先是个日用工具：心烦时收摄散乱、贪爱冒头时对治、照镜子时松开容貌执着——而且始终要以慈心来平衡，不净观不是自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5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5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5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5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5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5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不净观要修到多深才算数？我们这样的在家人，平时怎么把它用起来？</w:t>
            </w:r>
          </w:p>
        </w:tc>
      </w:tr>
      <w:tr>
        <w:tc>
          <w:tcPr>
            <w:tcW w:type="dxa" w:w="95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5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朗读学习资料——层次与在家中道（据知识库「古源尊者开示及上座部佛教资料」整理）</w:t>
            </w:r>
          </w:p>
        </w:tc>
      </w:tr>
      <w:tr>
        <w:tc>
          <w:tcPr>
            <w:tcW w:type="dxa" w:w="95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5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照镜或对镜生起容貌执着时，作意三十二身分1分钟。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8周版第6周：不净观（二）层次与在家中道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一、层次：从粗显到细微、从概念法到究竟法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二、修习前的调整：调身、调息、调心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三、固态组（第二、三组＋脑/粪）逐部位讲"形态·颜色·功能"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肉·筋·骨·骨髓·肾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心·肝·肋膜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胃中物·粪·脑（"污水池"之喻）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四、水界组（第五、六组）十二身分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胆汁·痰·脓·血·汗·脂肪·泪·油膏·唾液·鼻涕·关节滑液·尿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五、对在家人：日用工具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六、始终以慈心平衡（不净观不是自厌）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层次</w:t>
      </w:r>
      <w:r>
        <w:rPr>
          <w:rFonts w:ascii="Times New Roman" w:hAnsi="Times New Roman" w:eastAsia="宋体"/>
          <w:b w:val="0"/>
          <w:sz w:val="21"/>
        </w:rPr>
        <w:t>：先在</w:t>
      </w:r>
      <w:r>
        <w:rPr>
          <w:rFonts w:ascii="Times New Roman" w:hAnsi="Times New Roman" w:eastAsia="宋体"/>
          <w:b/>
          <w:sz w:val="21"/>
        </w:rPr>
        <w:t>概念上</w:t>
      </w:r>
      <w:r>
        <w:rPr>
          <w:rFonts w:ascii="Times New Roman" w:hAnsi="Times New Roman" w:eastAsia="宋体"/>
          <w:b w:val="0"/>
          <w:sz w:val="21"/>
        </w:rPr>
        <w:t>把三十二身分过清楚（这是现在就能做的），定力深了才谈得上看细；从粗显到细微、从概念法到究竟法。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修习前的调整</w:t>
      </w:r>
      <w:r>
        <w:rPr>
          <w:rFonts w:ascii="Times New Roman" w:hAnsi="Times New Roman" w:eastAsia="宋体"/>
          <w:b w:val="0"/>
          <w:sz w:val="21"/>
        </w:rPr>
        <w:t>：调身（坐稳坐正、不僵）、调息（呼吸自然、散乱时先深长呼吸）、调心（把外面的事放一放），再开始作意。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固态组（第二、三组＋脑/粪）</w:t>
      </w:r>
      <w:r>
        <w:rPr>
          <w:rFonts w:ascii="Times New Roman" w:hAnsi="Times New Roman" w:eastAsia="宋体"/>
          <w:b w:val="0"/>
          <w:sz w:val="21"/>
        </w:rPr>
        <w:t>逐部位讲"形态·颜色·功能"：肉（红、比牛肉腥臭）·筋（白、大筋六十、细筋数百）·骨·骨髓（脊柱者膏白、腿骨者如蒸笋）·肾（淡红、有薄膜）；心·肝·肋膜；胃中物（如印度村庄门口</w:t>
      </w:r>
      <w:r>
        <w:rPr>
          <w:rFonts w:ascii="Times New Roman" w:hAnsi="Times New Roman" w:eastAsia="宋体"/>
          <w:b/>
          <w:sz w:val="21"/>
        </w:rPr>
        <w:t>污水池</w:t>
      </w:r>
      <w:r>
        <w:rPr>
          <w:rFonts w:ascii="Times New Roman" w:hAnsi="Times New Roman" w:eastAsia="宋体"/>
          <w:b w:val="0"/>
          <w:sz w:val="21"/>
        </w:rPr>
        <w:t>）·粪·脑——</w:t>
      </w:r>
      <w:r>
        <w:rPr>
          <w:rFonts w:ascii="Times New Roman" w:hAnsi="Times New Roman" w:eastAsia="宋体"/>
          <w:b/>
          <w:sz w:val="21"/>
        </w:rPr>
        <w:t>以地界固态为主要特征的二十身分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水界组（第五、六组）</w:t>
      </w:r>
      <w:r>
        <w:rPr>
          <w:rFonts w:ascii="Times New Roman" w:hAnsi="Times New Roman" w:eastAsia="宋体"/>
          <w:b w:val="0"/>
          <w:sz w:val="21"/>
        </w:rPr>
        <w:t>：胆汁·痰·脓·血（积聚血＋循环血）·汗·脂肪·泪·油膏·唾液·鼻涕·关节滑液·尿——</w:t>
      </w:r>
      <w:r>
        <w:rPr>
          <w:rFonts w:ascii="Times New Roman" w:hAnsi="Times New Roman" w:eastAsia="宋体"/>
          <w:b/>
          <w:sz w:val="21"/>
        </w:rPr>
        <w:t>以水界为主要特征的十二身分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对在家人</w:t>
      </w:r>
      <w:r>
        <w:rPr>
          <w:rFonts w:ascii="Times New Roman" w:hAnsi="Times New Roman" w:eastAsia="宋体"/>
          <w:b w:val="0"/>
          <w:sz w:val="21"/>
        </w:rPr>
        <w:t>：不净观首先是个</w:t>
      </w:r>
      <w:r>
        <w:rPr>
          <w:rFonts w:ascii="Times New Roman" w:hAnsi="Times New Roman" w:eastAsia="宋体"/>
          <w:b/>
          <w:sz w:val="21"/>
        </w:rPr>
        <w:t>日用工具</w:t>
      </w:r>
      <w:r>
        <w:rPr>
          <w:rFonts w:ascii="Times New Roman" w:hAnsi="Times New Roman" w:eastAsia="宋体"/>
          <w:b w:val="0"/>
          <w:sz w:val="21"/>
        </w:rPr>
        <w:t>——心烦时收摄散乱、贪爱冒头时对治、照镜生容貌执着时作意。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始终以慈心来平衡——不净观不是自厌</w:t>
      </w:r>
      <w:r>
        <w:rPr>
          <w:rFonts w:ascii="Times New Roman" w:hAnsi="Times New Roman" w:eastAsia="宋体"/>
          <w:b w:val="0"/>
          <w:sz w:val="21"/>
        </w:rPr>
        <w:t>：练习的顺序是"先看清楚，再送祝福"。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「第6周｜不净观（二）层次与在家中道（8W6）」（内容全部取自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"上周我们第一次把身体'拆开来看'，过了三十二身分的六组清单。今天我们接着看两件事：不净观的'层次'，以及我们这样的在家人日常怎么把它用起来——而且始终要以慈心来平衡。"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先说两个约定。第一个：不净观不是自厌。原文里反复讲，它的目标是"去除贪着"，不是让人讨厌自己——所以本周的练习里，我们把上周学的不净观和第二周学的慈心放在一起：先看清楚，再送祝福，让心两边都平衡。第二个：不净观有它的"层次"。今天我们还在最粗的一层——先把清单认清、如实看见身体就是这些部分组成；原文里"作意厌恶"的部分，我们在练习中轻轻带一次，不勉强自己生出厌恶；更深的部分，原文会告诉我们它是怎样一层层展开的，我们听了知道方向就好，不着急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上周如果有人按作业"睡前过六组"，等下分享环节可以说说体验；还没开始的，今天练习完自然就开始了。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：照镜子的时候，你心里最常冒出来的一句话是什么？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两件事讲清楚：①不净观的"层次"（先在概念上过清楚，定力深了才看细）；②对在家人，它怎么当日常工具用，以及为什么要"以慈心平衡"。请大家留意三处：①"从粗显到细微、从概念法到究竟法"；②各部位"形态·颜色·功能"的讲法；③"不净观不是自厌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，可直接照读或让大家轮流朗读。全篇共八节：①层次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②修习前调整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③固态组（一）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④固态组（二）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⑤固态组（三）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⑥水界组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⑦在家人怎么用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⑧以慈心平衡。若时间吃紧，优先保第一节（层次）与第八节（以慈心平衡），第三节至第六节（各部位细讲）可略读。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原文材料①：★核心·朗读学习资料——层次与在家中道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：《四护卫禅实修·8周版第6周·朗读学习资料——层次与在家中道》（据知识库「古源尊者开示及上座部佛教资料」整理）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过了三十二身分的六组清单。这一篇，我们接着往下看两件事：第一，不净观原来是有"层次"的——从粗显到细微，从概念法到究竟法；第二，对我们在家人来说，它首先是个日用工具，而且始终要用慈心来平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一、层次：先在概念上过清楚，定力深了才看细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先说不净观的"层次"。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一听到"观三十二身分"，就以为要立刻在身体里看清每一块肉、每一根骨。其实不是。修行的次第是：先在概念上，把三十二身分过清楚——这一步，是我们现在就能做的；定力深了，才谈得上看细。从粗显到细微，从概念法到究竟法，就是这样一步一步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换个比方：就像点货——先把每一项都认出来、点清楚，这是"概念"这一层；等眼力、定力都够了，才谈得上看清每一项的细节，乃至它们的实相。一步跨不到底，也没关系；方向对，比速度快更要紧。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所以，把清单过清楚、心平静下来，就已经是完整的修习；更深的部分，我们听了知道方向就好，不着急够。这段话，也是给我们这些在家人吃的一颗定心丸：不必因为"看不清"就以为自己修错了。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层次」还有另一层意思：不必三十二个一起上。一个身分能安住了，再换下一个；哪一样作意得清楚、心定得进去，就先在它上面稳住，其余的一样一样来。这就像学一门手艺，先把一个动作练到不用想，再学下一个动作；同时学十个，往往十个都不熟。所以这周做作业时，你只挑一组、甚至只挑一两样，把心放上去，就比「今天非要过完三十二个」要紧得多。多数人不妨从头发开始——它最容易取相，也最容易觉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二、修习前的调整：调身、调息、调心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正式作意之前，还有一个容易被忽略的步骤：先把身心调好。这一步做顺了，后面观三十二身分，心就不那么容易发紧、发沉。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先调身：坐下来，把身体坐稳、坐正，又不僵——肩膀放松，胸腹舒展，头不仰不俯，让身体是"自然端正"的。坐椅子也可以，两脚平放在地上。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再调息：呼吸不去刻意控制，只是让它自然来去；如果心里散乱，就先做几次深长的呼吸，把身心放松下来，再开始作意。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然后调心：把外面的事情先放一放，跟自己说一句："接下来的这几分钟，我只做这一件事。"心如果一时收不回来，也不用自责——能觉察到"心跑了"，再把它轻轻带回来，就是功夫。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（这一段很适合课前先照着做一遍，也适合大家课后自己打坐前用。）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三、固态组（一）：肉、筋、骨、骨髓、肾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接下来，我们把几个主要部位的形态、颜色和功能，一个一个大略地看一遍。先是肉、筋、骨、骨髓、肾这一组。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肌肉，是红色的，跟牛肉差不多，但比牛肉要臭很多——人肉的腥味是非常重的。虽然大家没有什么机会闻到，但如果定力够了，修三十二身分的时候，去闻自己身上的肉，它就是很腥臭。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是筋，也就是筋腱。筋有很多种，联络全身骨骼、肌肉，都是透过筋腱来完成；它既是信息传导，也是支撑我们全身骨骼和肌肉的主要的软支撑点。经典里讲，支撑身体有六十根大筋，是六十条粗的，然后还有几百条细的筋，它是白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是骨头，就是我们身体的骨骼：从头到脚，头骨、脊柱骨、肋骨、手骨、肩胛骨、腿骨、髌骨等等。牙齿也属于骨头，不过牙齿被单独列出来了。要很细地去找那些小骨头，就有几百根，我们大概能看到就可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骨头下来是骨髓，就是骨头里面的髓。骨头里的髓，是不一样的：脊柱里面的骨髓，是膏状的，是白色的；大腿骨里面的骨髓，不是膏状，经典里形容，像放进竹筒里蒸过的大笋的形状；各种小骨里面的，则像放进竹节里的细笋的形状。大家吃过鸡鸭的骨头，里面那个红红的、甚至有丝状的，就是骨髓；它没有血的时候，或者洗干净了，有些也是白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肾脏。肾脏在我们腰部，大概在背部肋骨的最下沿，大约有三分之一露在肋骨外面，三分之二左右在肋骨的护佑之下，左右各有一块。它是淡红色的，有点像椭圆形，也有人说像两个连结在一起的芒果。肾脏和心脏一样，是有包膜的：心脏的包膜比较厚，肾脏的包膜比较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四、固态组（二）：心、肝、肋膜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下一组，是心、肝、膜、脾、肺。我们先看心、肝、肋膜。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脏在我们胸腔，它的颜色，经典说有点像莲花瓣背面的颜色。它有包膜，就是心包；它有左心室、右心室。心包外面的上方，有很多脂肪，我们说冠状动脉，就是这些冠状动脉了，有些静脉管、有些动脉管。我们心理活动的物质基础，就是在心脏里面的血液上面生起来的——要说明：血液本身不是心所依处色，但心所依处色是依着血液生起来的，而心理活动，又是依着心所依处色才能产生。如果一个定力够的人，他不单可以看到心脏外在的形状，还可以深入到心室——左心室、右心室，以及观察它的瓣膜，都没有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个是肝脏。肝脏是淡赤色的，有两大块：右边这一块比较大，左边这一块略小一点，我们叫左右两叶。肝脏是身体内脏里最大的器官之一，位置在胸部、乳房下方的区域，也在肋骨下沿以上。健康好的肝脏，是光泽的，颗粒是均匀的；定力够的话，可以进到肝脏内部去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下一个是膜，称为肋膜。肋膜都是白色的。同学们反映，活体的肋膜跟死掉的肋膜，差别很大：解剖时候的肋膜，惨白惨白的；活体的肋膜，是一层像酥油状、有生命的膜，我们很多的身净色，是附着在它上面长着的。肋膜有三个部分：一个是皮肤下的肋膜，就是全身包着、在皮肤以下肌肉以上的一层膜；第二个是心脏的包膜，也就是心包；第三个是肾脏的包膜，在肾脏上有一层薄薄的膜。所以修肋膜的时候，要把这三个都观察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五、固态组（三）：胃中物、粪、脑——"污水池"之喻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这一组的最后三个，是胃中物、粪和脑。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形容胃中物，就像印度村庄门口的污水池：天气很热之后进入雨季，倾盆大雨下来，水泛滥出来，尿、粪、皮、骨、浆、头发、唾液，各种各样的脏物混合在一起，还有蛆虫；因为太阳晒，起水泡，变成青黑色，就很臭、很令人厌恶。我们的胃中物，差不多就是这样一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下一个是粪便，主要集中在大肠的降结肠，就是靠近肛门上面那一段肠里面，可以观察到。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最后一个固态的，是我们的大脑。佛陀把粪便跟大脑放在一起了，因为它们其实长得也挺像。大脑，就是我们头腔、头盖骨里面的脑髓，它是白色的。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到这里，以地界固态为主要特征的二十个身分，就过完了。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六、水界组：以水界为主要特征的十二身分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剩下的，是以液态、也就是水界特征为主的十二个身分：胆汁、痰、脓、血、汗、脂肪、泪、油膏、唾液、鼻涕、关节滑液、尿。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胆汁，在肝脏的后方，就是右边肝脏的下方，它是参与消化用的。如果你可以观察：早上刚醒过来还没吃饭的时候，胆汁的颜色比较黄、比较浓；吃了饭以后再观察，胆汁就变得比较绿、比较清一点。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痰，就是那种黏黏的浓痰，在肺部、在气管、在食道下方都有。体寒的人，痰是白色的；发烧或者感冒的时候，痰是黄色的。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脓，就是化脓，是败坏的血液引发的，用现代医学讲，是白细胞的尸体。过去大家化脓、长青春痘，上面那个白点，就是脓。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血，就是全身循环的，它分两种：一种是积聚的血液，在心脏、肝脏、肺脏里面，有一些聚集在那里的；另一种是全身循环的血液。它是红色的，人类的血也非常腥臭——为什么肌肉很臭？就是跟血的腥臭有关。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汗，大家都很熟悉，是毛孔渗透出来的水。有些人有汗臭，有些人不会那么臭。在人往外流的体液里，有两种体液是明显有新生色法（也就是心生色法）的：一个是眼泪，一个是汗。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脂肪，是皮下的脂肪，最多的在肚皮下面，多数人肚皮下面都有；还有就是臀部，很多人的臀部上面有脂肪。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组，是眼泪、油膏、唾液、鼻涕、关节滑液、尿。油膏，就是从皮肤渗出来的那个油；虽然也是脂肪，但佛陀把它单独列出来了——很多人身上搓一搓，搓出一团黑黑的东西，那个就是油膏。眼泪，是泪腺产生的，它是青色的，观察的时候就在眼睛里面细看。油膏遍布在皮肤上，油性体质的人，头发、头皮就会分泌很多这样的油。唾液，跟痰不一样，是口腔里纯粹的清唾液。鼻涕，就是我们着凉时流出来的清鼻涕或者浓鼻涕；平常没感冒，鼻腔里也一直有很多鼻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这样，三十二个身分就都过了一遍：以地界、固态为主的二十个，加上以水界、液态为主的十二个。它们合起来，就是我们平时叫作"我的身体""他的身体"的那个东西。看清这一点，贪爱自然就松一层。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七、在家人怎么用：不净观是日用工具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说了这么多"里面是什么"，可能会有人问：我们这样的在家人，平时真的用得上吗？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得上，而且很直接。不净观首先是个日用工具：心烦的时候，从头到脚过一遍六组，帮着收摄散乱；贪爱冒头的时候，对治一下；照镜子、对镜子起了容貌执着的时候，作意一下。它是拿来"用"的，不是拿来"收藏"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几个具体的场景。心烦坐不住、心很散的时候，先从头到脚过一遍六组，大概两到三分钟，想着想着，心就慢慢平静下来，平静之后再回到呼吸上。白天遇到一个人，觉得他很顺眼、或者很不顺眼，都可以在心里默念一遍"一堆三十二身分"，然后继续做手里的事。对某个人起了贪念、老是想着他，也可以过一遍三十二身分，把"人"还原成那一堆东西，贪念会松一些。甚至生病的时候，身体不舒服、心容易烦，也可以作意：这个身体，本来就是一堆会坏、会病、会老的三十二身分——这样想，不是嫌弃自己，而是不再对"身体"抱着一份不切实际的执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分清：三十二身分并不是万能的工具，它专治「贪」这一类心。心里烦躁、静不下来、妄想特别多的时候，用它最对路——因为有三十二个目标要认，心忙得没空打妄想，自然就收回来了。可如果是心里发沉、提不起劲、有点低落，那更合适的是佛随念：回想佛陀的功德，把心提起来。如果是心里有一股淡淡的火、看谁都不顺眼，那就先修慈心，对自己、对对方散一会儿慈爱，等心软下来，再回来观身分。工具要对症；方向用错了，越用越别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一句话：不净观是拿来"用"的，不必等着"修到很深的境界"才用得上。把它摆在手边，心烦了、动贪了、执着了，就顺手拿起来用一用——这，就是它在家的样子。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八、始终以慈心平衡——不净观不是自厌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最后，是我们这一篇最要紧的一句话：修不净观，始终要以慈心来平衡，不净观不是自厌。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"不净"不等于"丑化"，更不等于"嫌弃自己、嫌弃别人"。它的目标，是去除贪着；是要我们不再被"好不好看、可不可爱"牵着走——是贪着和嫌弃，两边都松开。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这一点，在家人尤其要记住：我们修不净观，不是为了把自己或别人看"脏"，而是为了把"贪着"这条绳子松开。绳子一松，人就自由了；自由的人，反而更容易对人温和、对自己友善。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换个说法：不净观像一把扫帚，扫的是"贪着"这层灰；慈心像是随后洒下的一层清水。只扫不洒，屋子里会起尘、会呛人；扫完再洒一遍水，屋子才真正清净、住着也舒服。所以，两样要配着来，不能只顾前面那半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练习的顺序是：先看清楚，再送祝福。哪天觉得观身分让心发紧、发沉，就多送一会儿慈心；甚至可以先停下来，专门对自己、对身边的人散播慈爱。看清身体的实相，是为了让心更清凉，而不是让心更厌恶——请大家在做作业的时候，牢牢记住这一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读完这一篇，最触动你的一句话是什么？为什么触动你？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听到"层次"——先在概念上过清楚就够了——你心里是松了一口气，还是更有压力了？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"不净观不是自厌"，这句话对你来说，是提醒，还是安慰？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问先答，帮大家"破冰"；若有人触及较深个人经历（如容貌焦虑），只倾听、不追问细节。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：原文说三十二身分"从粗到细的，从概念法到究竟法，是这样的过程"。听到这个"层次"，你觉得松了一口气（原来现在这样过清单就够了），还是更有压力了？为什么？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：对"不净／可厌"的正确理解同上周——去除贪着，不是自我厌弃；原文里"你只要三天不洗澡，你就很臭"这类句子照读即可，不延伸到评价任何人。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原文说打妄想、心不听话的时候，可以修三十二身分；心很不平静的时候，"从头到脚过一遍，想着想着你的心慢慢就平静下来"，平静后再回到入出息。上周的"睡前过六组"你试了吗？什么时候最用得上这个"收摄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：回到第七节"在家人怎么用"。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：原文说"对自己照照镜子觉得挺帅、觉得很好看"和"觉得别人顺眼"，都是同一套对治——修一下三十二身分。照镜子这件事，你最常见的内心戏是什么？如果在那个时刻作意一分钟，现实可行吗？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：可回到第七节；同时提醒大家：这周作业就是这个，试一周再下结论。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：原文说修不净观"始终要以慈心平衡"。你有没有过"看了身分、心里反而发紧"的时刻？那时候，送一会儿慈心，会有什么不同？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：意在让大家体会"先看清楚、再送祝福"这个顺序。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主持人操作：全程不评判、不评价他人。讨论落在"自己的观察"上，不替别人下结论。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各位法友，今天我们把不净观看得更完整了：它不只是"过清单"，还有"层次"，还有"在家中的用法"。请记住几句最朴素的话：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，不净观有</w:t>
      </w:r>
      <w:r>
        <w:rPr>
          <w:rFonts w:ascii="Times New Roman" w:hAnsi="Times New Roman" w:eastAsia="宋体"/>
          <w:b/>
          <w:color w:val="222222"/>
          <w:sz w:val="20"/>
        </w:rPr>
        <w:t>层次</w:t>
      </w:r>
      <w:r>
        <w:rPr>
          <w:rFonts w:ascii="Times New Roman" w:hAnsi="Times New Roman" w:eastAsia="宋体"/>
          <w:b w:val="0"/>
          <w:color w:val="222222"/>
          <w:sz w:val="20"/>
        </w:rPr>
        <w:t>：先在</w:t>
      </w:r>
      <w:r>
        <w:rPr>
          <w:rFonts w:ascii="Times New Roman" w:hAnsi="Times New Roman" w:eastAsia="宋体"/>
          <w:b/>
          <w:color w:val="222222"/>
          <w:sz w:val="20"/>
        </w:rPr>
        <w:t>概念上</w:t>
      </w:r>
      <w:r>
        <w:rPr>
          <w:rFonts w:ascii="Times New Roman" w:hAnsi="Times New Roman" w:eastAsia="宋体"/>
          <w:b w:val="0"/>
          <w:color w:val="222222"/>
          <w:sz w:val="20"/>
        </w:rPr>
        <w:t>把三十二身分过清楚就行，定力深了才谈得上看细——从粗显到细微、从概念法到究竟法。看不清，不代表修错。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，作意之前，先</w:t>
      </w:r>
      <w:r>
        <w:rPr>
          <w:rFonts w:ascii="Times New Roman" w:hAnsi="Times New Roman" w:eastAsia="宋体"/>
          <w:b/>
          <w:color w:val="222222"/>
          <w:sz w:val="20"/>
        </w:rPr>
        <w:t>调身、调息、调心</w:t>
      </w:r>
      <w:r>
        <w:rPr>
          <w:rFonts w:ascii="Times New Roman" w:hAnsi="Times New Roman" w:eastAsia="宋体"/>
          <w:b w:val="0"/>
          <w:color w:val="222222"/>
          <w:sz w:val="20"/>
        </w:rPr>
        <w:t>；对在家人，不净观首先是</w:t>
      </w:r>
      <w:r>
        <w:rPr>
          <w:rFonts w:ascii="Times New Roman" w:hAnsi="Times New Roman" w:eastAsia="宋体"/>
          <w:b/>
          <w:color w:val="222222"/>
          <w:sz w:val="20"/>
        </w:rPr>
        <w:t>日用工具</w:t>
      </w:r>
      <w:r>
        <w:rPr>
          <w:rFonts w:ascii="Times New Roman" w:hAnsi="Times New Roman" w:eastAsia="宋体"/>
          <w:b w:val="0"/>
          <w:color w:val="222222"/>
          <w:sz w:val="20"/>
        </w:rPr>
        <w:t>——心烦时收摄散乱、贪爱冒头时对治、照镜生容貌执着时作意。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，最后也最重要：</w:t>
      </w:r>
      <w:r>
        <w:rPr>
          <w:rFonts w:ascii="Times New Roman" w:hAnsi="Times New Roman" w:eastAsia="宋体"/>
          <w:b/>
          <w:color w:val="222222"/>
          <w:sz w:val="20"/>
        </w:rPr>
        <w:t>始终以慈心平衡——不净观不是自厌</w:t>
      </w:r>
      <w:r>
        <w:rPr>
          <w:rFonts w:ascii="Times New Roman" w:hAnsi="Times New Roman" w:eastAsia="宋体"/>
          <w:b w:val="0"/>
          <w:color w:val="222222"/>
          <w:sz w:val="20"/>
        </w:rPr>
        <w:t>。练习的顺序就是"先看清楚，再送祝福"。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下周，我们进入四护卫禅的最后一道防护——</w:t>
      </w:r>
      <w:r>
        <w:rPr>
          <w:rFonts w:ascii="Times New Roman" w:hAnsi="Times New Roman" w:eastAsia="宋体"/>
          <w:b/>
          <w:color w:val="222222"/>
          <w:sz w:val="20"/>
        </w:rPr>
        <w:t>死随念</w:t>
      </w:r>
      <w:r>
        <w:rPr>
          <w:rFonts w:ascii="Times New Roman" w:hAnsi="Times New Roman" w:eastAsia="宋体"/>
          <w:b w:val="0"/>
          <w:color w:val="222222"/>
          <w:sz w:val="20"/>
        </w:rPr>
        <w:t>：思维"死亡必然到来、死亡随时可能到来"，它对治两样东西——懈怠和对死亡的恐惧。请带一样东西来：这周留意一次自己回避"死亡"话题的瞬间（换频道、说吉利话、不敢想都算），下周开场聊。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本周作业：照镜或对镜生起容貌执着时，作意三十二身分1分钟——一天一次就够，作意完该干嘛干嘛，不恋战、不反刍。忘了也没关系，想起来一下，都是好的。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情绪安全（最重要）</w:t>
      </w:r>
      <w:r>
        <w:rPr>
          <w:rFonts w:ascii="Times New Roman" w:hAnsi="Times New Roman" w:eastAsia="宋体"/>
          <w:b w:val="0"/>
          <w:sz w:val="21"/>
        </w:rPr>
        <w:t>：与上周相同——若参与者在共读、讨论或练习中出现</w:t>
      </w:r>
      <w:r>
        <w:rPr>
          <w:rFonts w:ascii="Times New Roman" w:hAnsi="Times New Roman" w:eastAsia="宋体"/>
          <w:b/>
          <w:sz w:val="21"/>
        </w:rPr>
        <w:t>强烈的自我厌恶、身材焦虑被触发、恶心不适</w:t>
      </w:r>
      <w:r>
        <w:rPr>
          <w:rFonts w:ascii="Times New Roman" w:hAnsi="Times New Roman" w:eastAsia="宋体"/>
          <w:b w:val="0"/>
          <w:sz w:val="21"/>
        </w:rPr>
        <w:t>，立即停止观想类内容，改修慈心（直接念祝愿句："愿我没有身体的痛苦……愿我快乐、安宁"），必要时会后与主持人单独沟通。本周新增一个提醒：练习音频的顺序就是"先观身分、再散慈心"——</w:t>
      </w:r>
      <w:r>
        <w:rPr>
          <w:rFonts w:ascii="Times New Roman" w:hAnsi="Times New Roman" w:eastAsia="宋体"/>
          <w:b/>
          <w:sz w:val="21"/>
        </w:rPr>
        <w:t>不要在中途停下</w:t>
      </w:r>
      <w:r>
        <w:rPr>
          <w:rFonts w:ascii="Times New Roman" w:hAnsi="Times New Roman" w:eastAsia="宋体"/>
          <w:b w:val="0"/>
          <w:sz w:val="21"/>
        </w:rPr>
        <w:t>；若时间只够一半，宁可少坐几分钟，也让这一轮走完。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"不净观不是自厌，以慈心平衡"是本周主轴</w:t>
      </w:r>
      <w:r>
        <w:rPr>
          <w:rFonts w:ascii="Times New Roman" w:hAnsi="Times New Roman" w:eastAsia="宋体"/>
          <w:b w:val="0"/>
          <w:sz w:val="21"/>
        </w:rPr>
        <w:t>：讨论中反复出现"这听着好丧／好恶心"时，把大家带回"给自己的身体从头到脚散播慈爱"与"先对自己修慈心……然后给所有的众生修慈心"两段；不辩论，让原文说话。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"禅那／定力观察器官"等内容切勿神化</w:t>
      </w:r>
      <w:r>
        <w:rPr>
          <w:rFonts w:ascii="Times New Roman" w:hAnsi="Times New Roman" w:eastAsia="宋体"/>
          <w:b w:val="0"/>
          <w:sz w:val="21"/>
        </w:rPr>
        <w:t>：原文里描述的是修行深处的境界与案例——①这是长期修习的描述，不是本周功课；②不构成医学建议，身体问题请就医；③不比较、不承诺、不鼓励"追求境界"。有人追问"我怎么看不到"，回答："原文说'从粗到细、从概念法到究竟法'——我们现在在'概念法'这一层，把清单过清楚就是在修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"修习前调整"很适合课后自修</w:t>
      </w:r>
      <w:r>
        <w:rPr>
          <w:rFonts w:ascii="Times New Roman" w:hAnsi="Times New Roman" w:eastAsia="宋体"/>
          <w:b w:val="0"/>
          <w:sz w:val="21"/>
        </w:rPr>
        <w:t>：调身、调息、调心部分，可提示大家"回去练坐前照着做"。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呵欲引文与"不取于相"</w:t>
      </w:r>
      <w:r>
        <w:rPr>
          <w:rFonts w:ascii="Times New Roman" w:hAnsi="Times New Roman" w:eastAsia="宋体"/>
          <w:b w:val="0"/>
          <w:sz w:val="21"/>
        </w:rPr>
        <w:t>：照读即可，不展开戒律讨论；若有人问"这是不是要求佛教徒不能爱美"，回答："原文的对治对象是'被贪欲牵着走、完全不计后果'的那种抓取——爱整洁、爱庄严和被执取拖着跑是两回事。"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不确定就不讲解</w:t>
      </w:r>
      <w:r>
        <w:rPr>
          <w:rFonts w:ascii="Times New Roman" w:hAnsi="Times New Roman" w:eastAsia="宋体"/>
          <w:b w:val="0"/>
          <w:sz w:val="21"/>
        </w:rPr>
        <w:t>：肋膜、心包、积聚血、心生色法、究竟法等术语，主持人照读即可，不必解释。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"死随念"的分寸（查重边界）</w:t>
      </w:r>
      <w:r>
        <w:rPr>
          <w:rFonts w:ascii="Times New Roman" w:hAnsi="Times New Roman" w:eastAsia="宋体"/>
          <w:b w:val="0"/>
          <w:sz w:val="21"/>
        </w:rPr>
        <w:t>：下周就是它——若有人问"死亡怎么观"，回答："下周就是这一讲，原文已经备好了，我们按原文说。"不提前展开。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"在家中的用法"是本讲落点</w:t>
      </w:r>
      <w:r>
        <w:rPr>
          <w:rFonts w:ascii="Times New Roman" w:hAnsi="Times New Roman" w:eastAsia="宋体"/>
          <w:b w:val="0"/>
          <w:sz w:val="21"/>
        </w:rPr>
        <w:t>：讨论多往"照镜子、心烦、贪爱冒头"这些日常场景引，让成员把法用起来，而不是停在"了解身体构造"。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作业期待管理</w:t>
      </w:r>
      <w:r>
        <w:rPr>
          <w:rFonts w:ascii="Times New Roman" w:hAnsi="Times New Roman" w:eastAsia="宋体"/>
          <w:b w:val="0"/>
          <w:sz w:val="21"/>
        </w:rPr>
        <w:t>：1分钟做不到，从更短开始；"一天一次就够"，不强求。不评价、不加码。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延伸阅读的使用</w:t>
      </w:r>
      <w:r>
        <w:rPr>
          <w:rFonts w:ascii="Times New Roman" w:hAnsi="Times New Roman" w:eastAsia="宋体"/>
          <w:b w:val="0"/>
          <w:sz w:val="21"/>
        </w:rPr>
        <w:t>：因知识库临时链接会过期，本轮文档一律不放链接，需要原文时按标题到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《四护卫禅实修·8周版第6周·朗读学习资料——层次与在家中道》——本周共读正文，据知识库「古源尊者开示及上座部佛教资料」整理。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《04_三十二身分2-古源尊者-20250504》——固态组与液态组各部位的形态、颜色与功能、从粗显到细微、从概念法到究竟法的止观次第、修习前身心调整。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《三十二身分-古源尊者-20230607》——逐位作意的观想引导、不净观的本意与打妄想时的收摄用法、配合散播慈爱。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《231108大佛禅修营第六天上午开示-古源尊者》——呵欲与不取于相、三十二身分对治自他色身贪爱、心烦不静时的建议、用心觉察引导。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读书会03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