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第6周：不净观（二）层次与在家中道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5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5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5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5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不净观要修到多深才算数？我们这样的在家人，平时怎么把它用起来？</w:t>
            </w:r>
          </w:p>
        </w:tc>
      </w:tr>
      <w:tr>
        <w:tc>
          <w:tcPr>
            <w:tcW w:type="dxa" w:w="95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5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朗读学习资料——层次与在家中道（据知识库「古源尊者开示及上座部佛教资料」整理）</w:t>
            </w:r>
          </w:p>
        </w:tc>
      </w:tr>
      <w:tr>
        <w:tc>
          <w:tcPr>
            <w:tcW w:type="dxa" w:w="95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5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照镜或对镜生起容貌执着时，作意三十二身分1分钟。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肉·筋·骨·骨髓·肾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胆汁·痰·脓·血·汗·脂肪·泪·油膏·唾液·鼻涕·关节滑液·尿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心·肝·肋膜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胃中物·粪·脑（"污水池"之喻）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层次：从粗显到细微、从概念法到究竟法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修习前的调整：调身、调息、调心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8周版第6周：不净观（二）层次与在家中道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一、层次：从粗显到细微、从概念法到究竟法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二、修习前的调整：调身、调息、调心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三、固态组（第二、三组＋脑/粪）逐部位讲"形态·颜色·功能"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肉·筋·骨·骨髓·肾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心·肝·肋膜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胃中物·粪·脑（"污水池"之喻）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四、水界组（第五、六组）十二身分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胆汁·痰·脓·血·汗·脂肪·泪·油膏·唾液·鼻涕·关节滑液·尿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五、对在家人：日用工具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六、始终以慈心平衡（不净观不是自厌）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层次</w:t>
      </w:r>
      <w:r>
        <w:rPr>
          <w:rFonts w:ascii="Times New Roman" w:hAnsi="Times New Roman" w:eastAsia="宋体"/>
          <w:b w:val="0"/>
          <w:sz w:val="21"/>
        </w:rPr>
        <w:t>：先在</w:t>
      </w:r>
      <w:r>
        <w:rPr>
          <w:rFonts w:ascii="Times New Roman" w:hAnsi="Times New Roman" w:eastAsia="宋体"/>
          <w:b/>
          <w:sz w:val="21"/>
        </w:rPr>
        <w:t>概念上</w:t>
      </w:r>
      <w:r>
        <w:rPr>
          <w:rFonts w:ascii="Times New Roman" w:hAnsi="Times New Roman" w:eastAsia="宋体"/>
          <w:b w:val="0"/>
          <w:sz w:val="21"/>
        </w:rPr>
        <w:t>把三十二身分过清楚（这是现在就能做的），定力深了才谈得上看细；从粗显到细微、从概念法到究竟法。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修习前的调整</w:t>
      </w:r>
      <w:r>
        <w:rPr>
          <w:rFonts w:ascii="Times New Roman" w:hAnsi="Times New Roman" w:eastAsia="宋体"/>
          <w:b w:val="0"/>
          <w:sz w:val="21"/>
        </w:rPr>
        <w:t>：调身（坐稳坐正、不僵）、调息（呼吸自然、散乱时先深长呼吸）、调心（把外面的事放一放），再开始作意。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固态组（第二、三组＋脑/粪）</w:t>
      </w:r>
      <w:r>
        <w:rPr>
          <w:rFonts w:ascii="Times New Roman" w:hAnsi="Times New Roman" w:eastAsia="宋体"/>
          <w:b w:val="0"/>
          <w:sz w:val="21"/>
        </w:rPr>
        <w:t>逐部位讲"形态·颜色·功能"：肉（红、比牛肉腥臭）·筋（白、大筋六十、细筋数百）·骨·骨髓（脊柱者膏白、腿骨者如蒸笋）·肾（淡红、有薄膜）；心·肝·肋膜；胃中物（如印度村庄门口</w:t>
      </w:r>
      <w:r>
        <w:rPr>
          <w:rFonts w:ascii="Times New Roman" w:hAnsi="Times New Roman" w:eastAsia="宋体"/>
          <w:b/>
          <w:sz w:val="21"/>
        </w:rPr>
        <w:t>污水池</w:t>
      </w:r>
      <w:r>
        <w:rPr>
          <w:rFonts w:ascii="Times New Roman" w:hAnsi="Times New Roman" w:eastAsia="宋体"/>
          <w:b w:val="0"/>
          <w:sz w:val="21"/>
        </w:rPr>
        <w:t>）·粪·脑——</w:t>
      </w:r>
      <w:r>
        <w:rPr>
          <w:rFonts w:ascii="Times New Roman" w:hAnsi="Times New Roman" w:eastAsia="宋体"/>
          <w:b/>
          <w:sz w:val="21"/>
        </w:rPr>
        <w:t>以地界固态为主要特征的二十身分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水界组（第五、六组）</w:t>
      </w:r>
      <w:r>
        <w:rPr>
          <w:rFonts w:ascii="Times New Roman" w:hAnsi="Times New Roman" w:eastAsia="宋体"/>
          <w:b w:val="0"/>
          <w:sz w:val="21"/>
        </w:rPr>
        <w:t>：胆汁·痰·脓·血（积聚血＋循环血）·汗·脂肪·泪·油膏·唾液·鼻涕·关节滑液·尿——</w:t>
      </w:r>
      <w:r>
        <w:rPr>
          <w:rFonts w:ascii="Times New Roman" w:hAnsi="Times New Roman" w:eastAsia="宋体"/>
          <w:b/>
          <w:sz w:val="21"/>
        </w:rPr>
        <w:t>以水界为主要特征的十二身分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对在家人</w:t>
      </w:r>
      <w:r>
        <w:rPr>
          <w:rFonts w:ascii="Times New Roman" w:hAnsi="Times New Roman" w:eastAsia="宋体"/>
          <w:b w:val="0"/>
          <w:sz w:val="21"/>
        </w:rPr>
        <w:t>：不净观首先是个</w:t>
      </w:r>
      <w:r>
        <w:rPr>
          <w:rFonts w:ascii="Times New Roman" w:hAnsi="Times New Roman" w:eastAsia="宋体"/>
          <w:b/>
          <w:sz w:val="21"/>
        </w:rPr>
        <w:t>日用工具</w:t>
      </w:r>
      <w:r>
        <w:rPr>
          <w:rFonts w:ascii="Times New Roman" w:hAnsi="Times New Roman" w:eastAsia="宋体"/>
          <w:b w:val="0"/>
          <w:sz w:val="21"/>
        </w:rPr>
        <w:t>——心烦时收摄散乱、贪爱冒头时对治、照镜生容貌执着时作意。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始终以慈心来平衡——不净观不是自厌</w:t>
      </w:r>
      <w:r>
        <w:rPr>
          <w:rFonts w:ascii="Times New Roman" w:hAnsi="Times New Roman" w:eastAsia="宋体"/>
          <w:b w:val="0"/>
          <w:sz w:val="21"/>
        </w:rPr>
        <w:t>：练习的顺序是"先看清楚，再送祝福"。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「第6周｜不净观（二）层次与在家中道（8W6）」（内容全部取自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"上周我们第一次把身体'拆开来看'，过了三十二身分的六组清单。今天我们接着看两件事：不净观的'层次'，以及我们这样的在家人日常怎么把它用起来——而且始终要以慈心来平衡。"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先说两个约定。第一个：不净观不是自厌。原文里反复讲，它的目标是"去除贪着"，不是让人讨厌自己——所以本周的练习里，我们把上周学的不净观和第二周学的慈心放在一起：先看清楚，再送祝福，让心两边都平衡。第二个：不净观有它的"层次"。今天我们还在最粗的一层——先把清单认清、如实看见身体就是这些部分组成；原文里"作意厌恶"的部分，我们在练习中轻轻带一次，不勉强自己生出厌恶；更深的部分，原文会告诉我们它是怎样一层层展开的，我们听了知道方向就好，不着急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上周如果有人按作业"睡前过六组"，等下分享环节可以说说体验；还没开始的，今天练习完自然就开始了。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：照镜子的时候，你心里最常冒出来的一句话是什么？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原文材料①：★核心·朗读学习资料——层次与在家中道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：《四护卫禅实修·8周版第6周·朗读学习资料——层次与在家中道》（据知识库「古源尊者开示及上座部佛教资料」整理）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过了三十二身分的六组清单。这一篇，我们接着往下看两件事：第一，不净观原来是有"层次"的——从粗显到细微，从概念法到究竟法；第二，对我们在家人来说，它首先是个日用工具，而且始终要用慈心来平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一、层次：先在概念上过清楚，定力深了才看细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先说不净观的"层次"。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一听到"观三十二身分"，就以为要立刻在身体里看清每一块肉、每一根骨。其实不是。修行的次第是：先在概念上，把三十二身分过清楚——这一步，是我们现在就能做的；定力深了，才谈得上看细。从粗显到细微，从概念法到究竟法，就是这样一步一步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换个比方：就像点货——先把每一项都认出来、点清楚，这是"概念"这一层；等眼力、定力都够了，才谈得上看清每一项的细节，乃至它们的实相。一步跨不到底，也没关系；方向对，比速度快更要紧。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所以，把清单过清楚、心平静下来，就已经是完整的修习；更深的部分，我们听了知道方向就好，不着急够。这段话，也是给我们这些在家人吃的一颗定心丸：不必因为"看不清"就以为自己修错了。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层次」还有另一层意思：不必三十二个一起上。一个身分能安住了，再换下一个；哪一样作意得清楚、心定得进去，就先在它上面稳住，其余的一样一样来。这就像学一门手艺，先把一个动作练到不用想，再学下一个动作；同时学十个，往往十个都不熟。所以这周做作业时，你只挑一组、甚至只挑一两样，把心放上去，就比「今天非要过完三十二个」要紧得多。多数人不妨从头发开始——它最容易取相，也最容易觉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二、修习前的调整：调身、调息、调心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正式作意之前，还有一个容易被忽略的步骤：先把身心调好。这一步做顺了，后面观三十二身分，心就不那么容易发紧、发沉。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先调身：坐下来，把身体坐稳、坐正，又不僵——肩膀放松，胸腹舒展，头不仰不俯，让身体是"自然端正"的。坐椅子也可以，两脚平放在地上。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再调息：呼吸不去刻意控制，只是让它自然来去；如果心里散乱，就先做几次深长的呼吸，把身心放松下来，再开始作意。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然后调心：把外面的事情先放一放，跟自己说一句："接下来的这几分钟，我只做这一件事。"心如果一时收不回来，也不用自责——能觉察到"心跑了"，再把它轻轻带回来，就是功夫。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（这一段很适合课前先照着做一遍，也适合大家课后自己打坐前用。）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三、固态组（一）：肉、筋、骨、骨髓、肾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接下来，我们把几个主要部位的形态、颜色和功能，一个一个大略地看一遍。先是肉、筋、骨、骨髓、肾这一组。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肌肉，是红色的，跟牛肉差不多，但比牛肉要臭很多——人肉的腥味是非常重的。虽然大家没有什么机会闻到，但如果定力够了，修三十二身分的时候，去闻自己身上的肉，它就是很腥臭。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是筋，也就是筋腱。筋有很多种，联络全身骨骼、肌肉，都是透过筋腱来完成；它既是信息传导，也是支撑我们全身骨骼和肌肉的主要的软支撑点。经典里讲，支撑身体有六十根大筋，是六十条粗的，然后还有几百条细的筋，它是白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是骨头，就是我们身体的骨骼：从头到脚，头骨、脊柱骨、肋骨、手骨、肩胛骨、腿骨、髌骨等等。牙齿也属于骨头，不过牙齿被单独列出来了。要很细地去找那些小骨头，就有几百根，我们大概能看到就可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骨头下来是骨髓，就是骨头里面的髓。骨头里的髓，是不一样的：脊柱里面的骨髓，是膏状的，是白色的；大腿骨里面的骨髓，不是膏状，经典里形容，像放进竹筒里蒸过的大笋的形状；各种小骨里面的，则像放进竹节里的细笋的形状。大家吃过鸡鸭的骨头，里面那个红红的、甚至有丝状的，就是骨髓；它没有血的时候，或者洗干净了，有些也是白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肾脏。肾脏在我们腰部，大概在背部肋骨的最下沿，大约有三分之一露在肋骨外面，三分之二左右在肋骨的护佑之下，左右各有一块。它是淡红色的，有点像椭圆形，也有人说像两个连结在一起的芒果。肾脏和心脏一样，是有包膜的：心脏的包膜比较厚，肾脏的包膜比较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四、固态组（二）：心、肝、肋膜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下一组，是心、肝、膜、脾、肺。我们先看心、肝、肋膜。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脏在我们胸腔，它的颜色，经典说有点像莲花瓣背面的颜色。它有包膜，就是心包；它有左心室、右心室。心包外面的上方，有很多脂肪，我们说冠状动脉，就是这些冠状动脉了，有些静脉管、有些动脉管。我们心理活动的物质基础，就是在心脏里面的血液上面生起来的——要说明：血液本身不是心所依处色，但心所依处色是依着血液生起来的，而心理活动，又是依着心所依处色才能产生。如果一个定力够的人，他不单可以看到心脏外在的形状，还可以深入到心室——左心室、右心室，以及观察它的瓣膜，都没有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个是肝脏。肝脏是淡赤色的，有两大块：右边这一块比较大，左边这一块略小一点，我们叫左右两叶。肝脏是身体内脏里最大的器官之一，位置在胸部、乳房下方的区域，也在肋骨下沿以上。健康好的肝脏，是光泽的，颗粒是均匀的；定力够的话，可以进到肝脏内部去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下一个是膜，称为肋膜。肋膜都是白色的。同学们反映，活体的肋膜跟死掉的肋膜，差别很大：解剖时候的肋膜，惨白惨白的；活体的肋膜，是一层像酥油状、有生命的膜，我们很多的身净色，是附着在它上面长着的。肋膜有三个部分：一个是皮肤下的肋膜，就是全身包着、在皮肤以下肌肉以上的一层膜；第二个是心脏的包膜，也就是心包；第三个是肾脏的包膜，在肾脏上有一层薄薄的膜。所以修肋膜的时候，要把这三个都观察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五、固态组（三）：胃中物、粪、脑——"污水池"之喻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这一组的最后三个，是胃中物、粪和脑。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形容胃中物，就像印度村庄门口的污水池：天气很热之后进入雨季，倾盆大雨下来，水泛滥出来，尿、粪、皮、骨、浆、头发、唾液，各种各样的脏物混合在一起，还有蛆虫；因为太阳晒，起水泡，变成青黑色，就很臭、很令人厌恶。我们的胃中物，差不多就是这样一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下一个是粪便，主要集中在大肠的降结肠，就是靠近肛门上面那一段肠里面，可以观察到。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最后一个固态的，是我们的大脑。佛陀把粪便跟大脑放在一起了，因为它们其实长得也挺像。大脑，就是我们头腔、头盖骨里面的脑髓，它是白色的。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到这里，以地界固态为主要特征的二十个身分，就过完了。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六、水界组：以水界为主要特征的十二身分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剩下的，是以液态、也就是水界特征为主的十二个身分：胆汁、痰、脓、血、汗、脂肪、泪、油膏、唾液、鼻涕、关节滑液、尿。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胆汁，在肝脏的后方，就是右边肝脏的下方，它是参与消化用的。如果你可以观察：早上刚醒过来还没吃饭的时候，胆汁的颜色比较黄、比较浓；吃了饭以后再观察，胆汁就变得比较绿、比较清一点。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痰，就是那种黏黏的浓痰，在肺部、在气管、在食道下方都有。体寒的人，痰是白色的；发烧或者感冒的时候，痰是黄色的。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脓，就是化脓，是败坏的血液引发的，用现代医学讲，是白细胞的尸体。过去大家化脓、长青春痘，上面那个白点，就是脓。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血，就是全身循环的，它分两种：一种是积聚的血液，在心脏、肝脏、肺脏里面，有一些聚集在那里的；另一种是全身循环的血液。它是红色的，人类的血也非常腥臭——为什么肌肉很臭？就是跟血的腥臭有关。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汗，大家都很熟悉，是毛孔渗透出来的水。有些人有汗臭，有些人不会那么臭。在人往外流的体液里，有两种体液是明显有新生色法（也就是心生色法）的：一个是眼泪，一个是汗。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脂肪，是皮下的脂肪，最多的在肚皮下面，多数人肚皮下面都有；还有就是臀部，很多人的臀部上面有脂肪。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组，是眼泪、油膏、唾液、鼻涕、关节滑液、尿。油膏，就是从皮肤渗出来的那个油；虽然也是脂肪，但佛陀把它单独列出来了——很多人身上搓一搓，搓出一团黑黑的东西，那个就是油膏。眼泪，是泪腺产生的，它是青色的，观察的时候就在眼睛里面细看。油膏遍布在皮肤上，油性体质的人，头发、头皮就会分泌很多这样的油。唾液，跟痰不一样，是口腔里纯粹的清唾液。鼻涕，就是我们着凉时流出来的清鼻涕或者浓鼻涕；平常没感冒，鼻腔里也一直有很多鼻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这样，三十二个身分就都过了一遍：以地界、固态为主的二十个，加上以水界、液态为主的十二个。它们合起来，就是我们平时叫作"我的身体""他的身体"的那个东西。看清这一点，贪爱自然就松一层。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七、在家人怎么用：不净观是日用工具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说了这么多"里面是什么"，可能会有人问：我们这样的在家人，平时真的用得上吗？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得上，而且很直接。不净观首先是个日用工具：心烦的时候，从头到脚过一遍六组，帮着收摄散乱；贪爱冒头的时候，对治一下；照镜子、对镜子起了容貌执着的时候，作意一下。它是拿来"用"的，不是拿来"收藏"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几个具体的场景。心烦坐不住、心很散的时候，先从头到脚过一遍六组，大概两到三分钟，想着想着，心就慢慢平静下来，平静之后再回到呼吸上。白天遇到一个人，觉得他很顺眼、或者很不顺眼，都可以在心里默念一遍"一堆三十二身分"，然后继续做手里的事。对某个人起了贪念、老是想着他，也可以过一遍三十二身分，把"人"还原成那一堆东西，贪念会松一些。甚至生病的时候，身体不舒服、心容易烦，也可以作意：这个身体，本来就是一堆会坏、会病、会老的三十二身分——这样想，不是嫌弃自己，而是不再对"身体"抱着一份不切实际的执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分清：三十二身分并不是万能的工具，它专治「贪」这一类心。心里烦躁、静不下来、妄想特别多的时候，用它最对路——因为有三十二个目标要认，心忙得没空打妄想，自然就收回来了。可如果是心里发沉、提不起劲、有点低落，那更合适的是佛随念：回想佛陀的功德，把心提起来。如果是心里有一股淡淡的火、看谁都不顺眼，那就先修慈心，对自己、对对方散一会儿慈爱，等心软下来，再回来观身分。工具要对症；方向用错了，越用越别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一句话：不净观是拿来"用"的，不必等着"修到很深的境界"才用得上。把它摆在手边，心烦了、动贪了、执着了，就顺手拿起来用一用——这，就是它在家的样子。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八、始终以慈心平衡——不净观不是自厌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最后，是我们这一篇最要紧的一句话：修不净观，始终要以慈心来平衡，不净观不是自厌。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"不净"不等于"丑化"，更不等于"嫌弃自己、嫌弃别人"。它的目标，是去除贪着；是要我们不再被"好不好看、可不可爱"牵着走——是贪着和嫌弃，两边都松开。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这一点，在家人尤其要记住：我们修不净观，不是为了把自己或别人看"脏"，而是为了把"贪着"这条绳子松开。绳子一松，人就自由了；自由的人，反而更容易对人温和、对自己友善。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换个说法：不净观像一把扫帚，扫的是"贪着"这层灰；慈心像是随后洒下的一层清水。只扫不洒，屋子里会起尘、会呛人；扫完再洒一遍水，屋子才真正清净、住着也舒服。所以，两样要配着来，不能只顾前面那半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练习的顺序是：先看清楚，再送祝福。哪天觉得观身分让心发紧、发沉，就多送一会儿慈心；甚至可以先停下来，专门对自己、对身边的人散播慈爱。看清身体的实相，是为了让心更清凉，而不是让心更厌恶——请大家在做作业的时候，牢牢记住这一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读完这一篇，最触动你的一句话是什么？为什么触动你？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听到"层次"——先在概念上过清楚就够了——你心里是松了一口气，还是更有压力了？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"不净观不是自厌"，这句话对你来说，是提醒，还是安慰？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：原文说三十二身分"从粗到细的，从概念法到究竟法，是这样的过程"。听到这个"层次"，你觉得松了一口气（原来现在这样过清单就够了），还是更有压力了？为什么？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原文说打妄想、心不听话的时候，可以修三十二身分；心很不平静的时候，"从头到脚过一遍，想着想着你的心慢慢就平静下来"，平静后再回到入出息。上周的"睡前过六组"你试了吗？什么时候最用得上这个"收摄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：原文说"对自己照照镜子觉得挺帅、觉得很好看"和"觉得别人顺眼"，都是同一套对治——修一下三十二身分。照镜子这件事，你最常见的内心戏是什么？如果在那个时刻作意一分钟，现实可行吗？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：原文说修不净观"始终要以慈心平衡"。你有没有过"看了身分、心里反而发紧"的时刻？那时候，送一会儿慈心，会有什么不同？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各位法友，今天我们把不净观看得更完整了：它不只是"过清单"，还有"层次"，还有"在家中的用法"。请记住几句最朴素的话：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，不净观有</w:t>
      </w:r>
      <w:r>
        <w:rPr>
          <w:rFonts w:ascii="Times New Roman" w:hAnsi="Times New Roman" w:eastAsia="宋体"/>
          <w:b/>
          <w:color w:val="222222"/>
          <w:sz w:val="20"/>
        </w:rPr>
        <w:t>层次</w:t>
      </w:r>
      <w:r>
        <w:rPr>
          <w:rFonts w:ascii="Times New Roman" w:hAnsi="Times New Roman" w:eastAsia="宋体"/>
          <w:b w:val="0"/>
          <w:color w:val="222222"/>
          <w:sz w:val="20"/>
        </w:rPr>
        <w:t>：先在</w:t>
      </w:r>
      <w:r>
        <w:rPr>
          <w:rFonts w:ascii="Times New Roman" w:hAnsi="Times New Roman" w:eastAsia="宋体"/>
          <w:b/>
          <w:color w:val="222222"/>
          <w:sz w:val="20"/>
        </w:rPr>
        <w:t>概念上</w:t>
      </w:r>
      <w:r>
        <w:rPr>
          <w:rFonts w:ascii="Times New Roman" w:hAnsi="Times New Roman" w:eastAsia="宋体"/>
          <w:b w:val="0"/>
          <w:color w:val="222222"/>
          <w:sz w:val="20"/>
        </w:rPr>
        <w:t>把三十二身分过清楚就行，定力深了才谈得上看细——从粗显到细微、从概念法到究竟法。看不清，不代表修错。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，作意之前，先</w:t>
      </w:r>
      <w:r>
        <w:rPr>
          <w:rFonts w:ascii="Times New Roman" w:hAnsi="Times New Roman" w:eastAsia="宋体"/>
          <w:b/>
          <w:color w:val="222222"/>
          <w:sz w:val="20"/>
        </w:rPr>
        <w:t>调身、调息、调心</w:t>
      </w:r>
      <w:r>
        <w:rPr>
          <w:rFonts w:ascii="Times New Roman" w:hAnsi="Times New Roman" w:eastAsia="宋体"/>
          <w:b w:val="0"/>
          <w:color w:val="222222"/>
          <w:sz w:val="20"/>
        </w:rPr>
        <w:t>；对在家人，不净观首先是</w:t>
      </w:r>
      <w:r>
        <w:rPr>
          <w:rFonts w:ascii="Times New Roman" w:hAnsi="Times New Roman" w:eastAsia="宋体"/>
          <w:b/>
          <w:color w:val="222222"/>
          <w:sz w:val="20"/>
        </w:rPr>
        <w:t>日用工具</w:t>
      </w:r>
      <w:r>
        <w:rPr>
          <w:rFonts w:ascii="Times New Roman" w:hAnsi="Times New Roman" w:eastAsia="宋体"/>
          <w:b w:val="0"/>
          <w:color w:val="222222"/>
          <w:sz w:val="20"/>
        </w:rPr>
        <w:t>——心烦时收摄散乱、贪爱冒头时对治、照镜生容貌执着时作意。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，最后也最重要：</w:t>
      </w:r>
      <w:r>
        <w:rPr>
          <w:rFonts w:ascii="Times New Roman" w:hAnsi="Times New Roman" w:eastAsia="宋体"/>
          <w:b/>
          <w:color w:val="222222"/>
          <w:sz w:val="20"/>
        </w:rPr>
        <w:t>始终以慈心平衡——不净观不是自厌</w:t>
      </w:r>
      <w:r>
        <w:rPr>
          <w:rFonts w:ascii="Times New Roman" w:hAnsi="Times New Roman" w:eastAsia="宋体"/>
          <w:b w:val="0"/>
          <w:color w:val="222222"/>
          <w:sz w:val="20"/>
        </w:rPr>
        <w:t>。练习的顺序就是"先看清楚，再送祝福"。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下周，我们进入四护卫禅的最后一道防护——</w:t>
      </w:r>
      <w:r>
        <w:rPr>
          <w:rFonts w:ascii="Times New Roman" w:hAnsi="Times New Roman" w:eastAsia="宋体"/>
          <w:b/>
          <w:color w:val="222222"/>
          <w:sz w:val="20"/>
        </w:rPr>
        <w:t>死随念</w:t>
      </w:r>
      <w:r>
        <w:rPr>
          <w:rFonts w:ascii="Times New Roman" w:hAnsi="Times New Roman" w:eastAsia="宋体"/>
          <w:b w:val="0"/>
          <w:color w:val="222222"/>
          <w:sz w:val="20"/>
        </w:rPr>
        <w:t>：思维"死亡必然到来、死亡随时可能到来"，它对治两样东西——懈怠和对死亡的恐惧。请带一样东西来：这周留意一次自己回避"死亡"话题的瞬间（换频道、说吉利话、不敢想都算），下周开场聊。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本周作业：照镜或对镜生起容貌执着时，作意三十二身分1分钟——一天一次就够，作意完该干嘛干嘛，不恋战、不反刍。忘了也没关系，想起来一下，都是好的。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《四护卫禅实修·8周版第6周·朗读学习资料——层次与在家中道》——本周共读正文，据知识库「古源尊者开示及上座部佛教资料」整理。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《04_三十二身分2-古源尊者-20250504》——固态组与液态组各部位的形态、颜色与功能、从粗显到细微、从概念法到究竟法的止观次第、修习前身心调整。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《三十二身分-古源尊者-20230607》——逐位作意的观想引导、不净观的本意与打妄想时的收摄用法、配合散播慈爱。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《231108大佛禅修营第六天上午开示-古源尊者》——呵欲与不取于相、三十二身分对治自他色身贪爱、心烦不静时的建议、用心觉察引导。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读书会03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