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第2周：正见——修行的眼睛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正见与邪见的分界在哪里？我怎么知道自己在"错知"？以及——认出之后，我该怎么做？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朗读学习资料——正见：修行的眼睛（据知识库「古源尊者开示及上座部佛教资料」整理）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每天一次"有慧想"练习（对一个日常所缘作名色集合的观察，方法见禅修环节）；记录一次"常见引发难受"的时刻，试着用无常的一相去转化它，下周分享。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不是"评判别人的正确观点"，而是每个当下都可练习的如理作意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经证：《第一有学经》（对有学比库的开示）能舍断不善·培育善；《一切漏经》三漏未生不生·已生断除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所缘作意（遍一切心心所）·路心作意（五门转向心）——人人自动运行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无常相十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苦相二十五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无我相五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见名色集合的生灭＝正见（明智）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行为＝海面一角；底下的知见才是根源（连"美丑"也是想蕴构建）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有慧想：以慧观照所缘，不落痴·无惭·无愧·掉举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一、正见：修行的眼睛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不是"评判别人的正确观点"，而是每个当下都可练习的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两个层次：世间的正见＝</w:t>
      </w:r>
      <w:r>
        <w:rPr>
          <w:rFonts w:ascii="Times New Roman" w:hAnsi="Times New Roman" w:eastAsia="宋体"/>
          <w:b/>
          <w:color w:val="333333"/>
          <w:sz w:val="20"/>
        </w:rPr>
        <w:t>相信业果</w:t>
      </w:r>
      <w:r>
        <w:rPr>
          <w:rFonts w:ascii="Times New Roman" w:hAnsi="Times New Roman" w:eastAsia="宋体"/>
          <w:b w:val="0"/>
          <w:color w:val="333333"/>
          <w:sz w:val="20"/>
        </w:rPr>
        <w:t>；出世间的正见＝</w:t>
      </w:r>
      <w:r>
        <w:rPr>
          <w:rFonts w:ascii="Times New Roman" w:hAnsi="Times New Roman" w:eastAsia="宋体"/>
          <w:b/>
          <w:color w:val="333333"/>
          <w:sz w:val="20"/>
        </w:rPr>
        <w:t>如实知四圣谛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"痴"有两解：</w:t>
      </w:r>
      <w:r>
        <w:rPr>
          <w:rFonts w:ascii="Times New Roman" w:hAnsi="Times New Roman" w:eastAsia="宋体"/>
          <w:b/>
          <w:color w:val="333333"/>
          <w:sz w:val="20"/>
        </w:rPr>
        <w:t>瞎眼</w:t>
      </w:r>
      <w:r>
        <w:rPr>
          <w:rFonts w:ascii="Times New Roman" w:hAnsi="Times New Roman" w:eastAsia="宋体"/>
          <w:b w:val="0"/>
          <w:color w:val="333333"/>
          <w:sz w:val="20"/>
        </w:rPr>
        <w:t>（全然不见）／</w:t>
      </w:r>
      <w:r>
        <w:rPr>
          <w:rFonts w:ascii="Times New Roman" w:hAnsi="Times New Roman" w:eastAsia="宋体"/>
          <w:b/>
          <w:color w:val="333333"/>
          <w:sz w:val="20"/>
        </w:rPr>
        <w:t>睁眼瞎</w:t>
      </w:r>
      <w:r>
        <w:rPr>
          <w:rFonts w:ascii="Times New Roman" w:hAnsi="Times New Roman" w:eastAsia="宋体"/>
          <w:b w:val="0"/>
          <w:color w:val="333333"/>
          <w:sz w:val="20"/>
        </w:rPr>
        <w:t>（看见了却看错）——多数人是后者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二、如理作意（yoniso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manasikāra）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经证：《第一有学经》（对有学比库的开示）能舍断不善·培育善；《一切漏经》三漏未生不生·已生断除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"从根源作意"：凡因缘所生法，根上皆</w:t>
      </w:r>
      <w:r>
        <w:rPr>
          <w:rFonts w:ascii="Times New Roman" w:hAnsi="Times New Roman" w:eastAsia="宋体"/>
          <w:b/>
          <w:color w:val="333333"/>
          <w:sz w:val="20"/>
        </w:rPr>
        <w:t>无常·苦·缘起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三、三种作意：选择点在</w:t>
      </w:r>
      <w:r>
        <w:rPr>
          <w:rFonts w:ascii="Times New Roman" w:hAnsi="Times New Roman" w:eastAsia="宋体"/>
          <w:b/>
          <w:color w:val="1A1A1A"/>
          <w:sz w:val="21"/>
        </w:rPr>
        <w:t>速行作意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所缘作意（遍一切心心所）·路心作意（五门转向心）——人人自动运行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：同一所缘，如理则整条心路向善，不如理则向不善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这个选择点，</w:t>
      </w:r>
      <w:r>
        <w:rPr>
          <w:rFonts w:ascii="Times New Roman" w:hAnsi="Times New Roman" w:eastAsia="宋体"/>
          <w:b/>
          <w:color w:val="333333"/>
          <w:sz w:val="20"/>
        </w:rPr>
        <w:t>从初学一直用到阿拉汉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四、四十种思惟法：随时可取用的"角度库"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无常相十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苦相二十五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无我相五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五、痴·无明·正见·邪见的层次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见名色集合的生灭＝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（明智）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视常·乐·我·净＝</w:t>
      </w:r>
      <w:r>
        <w:rPr>
          <w:rFonts w:ascii="Times New Roman" w:hAnsi="Times New Roman" w:eastAsia="宋体"/>
          <w:b/>
          <w:color w:val="333333"/>
          <w:sz w:val="20"/>
        </w:rPr>
        <w:t>痴·无明</w:t>
      </w:r>
      <w:r>
        <w:rPr>
          <w:rFonts w:ascii="Times New Roman" w:hAnsi="Times New Roman" w:eastAsia="宋体"/>
          <w:b w:val="0"/>
          <w:color w:val="333333"/>
          <w:sz w:val="20"/>
        </w:rPr>
        <w:t>（普遍看错）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坚固执持＝</w:t>
      </w:r>
      <w:r>
        <w:rPr>
          <w:rFonts w:ascii="Times New Roman" w:hAnsi="Times New Roman" w:eastAsia="宋体"/>
          <w:b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>（看错之后抓着不放）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六、冰山理论：知见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思惟模式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行为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行为＝海面一角；底下的</w:t>
      </w:r>
      <w:r>
        <w:rPr>
          <w:rFonts w:ascii="Times New Roman" w:hAnsi="Times New Roman" w:eastAsia="宋体"/>
          <w:b/>
          <w:color w:val="333333"/>
          <w:sz w:val="20"/>
        </w:rPr>
        <w:t>知见</w:t>
      </w:r>
      <w:r>
        <w:rPr>
          <w:rFonts w:ascii="Times New Roman" w:hAnsi="Times New Roman" w:eastAsia="宋体"/>
          <w:b w:val="0"/>
          <w:color w:val="333333"/>
          <w:sz w:val="20"/>
        </w:rPr>
        <w:t>才是根源（连"美丑"也是想蕴构建）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七、"有慧想"与"直至阿拉汉仍需如理作意"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有慧想</w:t>
      </w:r>
      <w:r>
        <w:rPr>
          <w:rFonts w:ascii="Times New Roman" w:hAnsi="Times New Roman" w:eastAsia="宋体"/>
          <w:b w:val="0"/>
          <w:color w:val="333333"/>
          <w:sz w:val="20"/>
        </w:rPr>
        <w:t>：以慧观照所缘，不落痴·无惭·无愧·掉举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如理作意贯穿全程：预流→一来→不来→阿拉汉，仍须如理作意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正见是"修行的眼睛"——先认出自己心里那双"看错了很多年"的眼睛，而不是急着去评判别人的"正确观点"。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如理作意是修行人最有力的内在助缘：能舍断不善、培育善（经中）；其关键是"从根源作意"——顺"无常·苦·缘起"是如理，顺"常·乐·我·净"是不如理。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作意有三种，前两种（所缘、路心）人人自动运行，</w:t>
      </w:r>
      <w:r>
        <w:rPr>
          <w:rFonts w:ascii="Times New Roman" w:hAnsi="Times New Roman" w:eastAsia="宋体"/>
          <w:b/>
          <w:sz w:val="21"/>
        </w:rPr>
        <w:t>第三种"速行作意"才是选择点</w:t>
      </w:r>
      <w:r>
        <w:rPr>
          <w:rFonts w:ascii="Times New Roman" w:hAnsi="Times New Roman" w:eastAsia="宋体"/>
          <w:b w:val="0"/>
          <w:sz w:val="21"/>
        </w:rPr>
        <w:t>——同一所缘，如理则整条心路向善；这个选择点从初学用到阿拉汉。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四十种思惟法（无常相十·苦相二十五·无我相五）是随时可取用的"角度库"，不必背，按需取一相来用。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正见、无明、邪见的分界在"所见层次"：见名色集合的生灭是正见；把概念当实是痴、无明；坚固执持才是邪见。无明人人都有，认出它恰恰是正见的第一步。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知见决定思惟模式，思惟模式决定行为（冰山理论）——连"美与丑"也是想蕴构建，可顺链条看见自己的错知。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"有慧想"：把"想"从颠倒的标记转成有慧的标记；如理作意不是初学功课，而是</w:t>
      </w:r>
      <w:r>
        <w:rPr>
          <w:rFonts w:ascii="Times New Roman" w:hAnsi="Times New Roman" w:eastAsia="宋体"/>
          <w:b/>
          <w:sz w:val="21"/>
        </w:rPr>
        <w:t>从凡夫直至佛陀</w:t>
      </w:r>
      <w:r>
        <w:rPr>
          <w:rFonts w:ascii="Times New Roman" w:hAnsi="Times New Roman" w:eastAsia="宋体"/>
          <w:b w:val="0"/>
          <w:sz w:val="21"/>
        </w:rPr>
        <w:t>始终行持之事。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正见——修行的眼睛」（脚本：全部取自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一起看了"中道"——佛陀在《转法轮经》里指出的那条避开纵欲与苦行两极的路。路已经摆在眼前，可是我们凭什么知道自己走在路上，而不是又拐进了岔道？凭眼睛。这一周，我们来装上这双眼睛：正见，修行的眼睛。请带着一颗柔软的心进来：我们不是来学一套正确观点去评判谁，而是来认出自己心里那双"看错了很多年"的眼睛——先从承认"我们都有无明"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现在，把注意力轻轻放到"看"这个动作本身。即使你闭着眼，你也知道明、暗在眼前变化。我们每天都在看，看了几十年，却很少问一句：我看的方式，对吗？我看到的世界，是它本来的样子吗？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今天我们要读一篇关于"眼睛"的材料——正见。佛陀说，如理作意是修行人最有力的内在助缘，"能舍断不善，培育善"。这双眼睛不向外求，它就在我们每一次看、听、想的时候，等着被擦亮。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在开始之前，请在心里默念一遍今天的约定：我们不是来学一套正确观点去评判谁的——我们每个人都有看错的时候。今天，我们只是温柔地认出它。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：你觉得「正见」和「聪明」，有什么不一样？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原文材料①：★核心·朗读学习资料——正见：修行的眼睛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：《八正道实践·第2周·朗读学习资料——正见：修行的眼睛》（据知识库「古源尊者开示及上座部佛教资料」整理）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各位贤友，上周我们看清了整条路——中道，也就是八支圣道。这一周，我们来看这条路上的第一支，也是全系列的"眼睛"：正见。为什么先说正见？因为八支以正见为先导；眼睛看不清，后面的脚步都会走偏。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一、正见是修行的眼睛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说正见是"修行的眼睛"，先要澄清一个误会：正见不是一套用来评判别人的"正确观点"，也不是"谁的说法更新、更对"。它是每一个当下都可以练习的如理作意——是回来看自己的心，看它此刻这一双眼睛，到底把世界看成了什么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"痴"，有一个很形象的说法：痴有两个描述，一个是"瞎眼"，一个是"睁眼瞎"。瞎眼，是完全没有看见；睁眼瞎，是眼睛睁着、明明看见了，却看错了、认错了。我们大多数人不是瞎眼，而是"睁眼瞎"——这一点，值得每个人先对自己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所以，正见的第一步，不是急着去纠正别人，而是认出自己心里那双"看错了很多年"的眼睛。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二、如理作意：经典中的依据，与"从根源作意"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那么，怎样才能把眼睛擦亮？关键的操作点，叫"如理作意"。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一有学经》中，佛陀对有学比库这样说："诸比库，对于尚未到达而希望住于无上解缚安稳处的有学比库，我不见有任何其他一种内在因素，能像如理作意这样如此多地帮助他。诸比库，如理作意的比库，能舍断不善，培育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《一切漏经》里也说："彼等诸法，彼作意之时，或未生欲漏不生，已生欲漏断除；或未生有漏不生，已生有漏断除；或未生无明漏不生，已生无明漏断除。"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可见，如理作意是修行人最有力的内在助缘：作意之时，未生之漏不生，已生之漏断除。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叫"如理"？就是要"从根源上作意"。这个根源是什么呢？从佛法的角度来讲，只要是因缘所生法，在根源上都是无常、都是苦，都是缘起。简单来说，如理作意，就是从缘起的、从无常苦无我的角度来作意——那才是如理作意。换一种说法：顺着"常、乐、我、净"去想，是不如理；顺着"无常、苦、无我"去看，才是如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有两个层次。世间的正见，是「相信业果」：知道有善有恶、有因有果、有今生有来世、有凡夫有圣者。这个信不是盲信，而是从观察里来的——同一件事，不同的做法有不同的结果，看久了，就信了。出世间的正见，是「如实知四圣谛」：苦、集、灭、道，一一亲自照见。前者是后者的门，后者是前者的果。所以不要轻视「相信因果」这一步；门都没进，谈不到里面的风景。正见一立，八支才有主心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三、三种作意：选择点在"速行作意"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"作意"这个心所，巴利语叫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manasikāra；如理作意，巴利语是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manasikāra——yoniso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是"通过如理的方式"，manasikāra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是"在意上采取行动"，也就是作意。根据《清净道论》，作意有三种。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第一种，所缘作意。这是遍一切心心所里的那个作意心所。心要朝向某个目标，就要把这个目标拉到心里来，对它发生作用；否则，心就不会朝向这个目标。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路心作意。这是指五门转向心。你想看、想听、想闻、想尝，要有这样一份朝向，转向这个目标、作意这个目标，你的眼门心路、耳门心路才会生起来，所以它又称为"路心作意"。用比喻来说：我们的心，原来就像平静的湖面；"有分"，好比晚上熟睡无梦的状态，是心流完全平静的状态。从这个平静的状态，转向去朝向某一个目标，生起眼门、耳门、鼻门、舌门、身门的心路，这个转向，就叫路心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第三种，速行作意。这个速行作意，就是我们这里所说的"如理作意"或者"不如理作意"。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记住一点：前两种作意，是人人都自动运行的；而第三种"速行作意"，才是真正的选择点。也就是说——同一个所缘，如理作意，整条心路就转向善；不如理作意，整条心路就转向不善。这个选择点，从初学一直用到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四、四十种思惟法：随时可取用的"角度库"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那么，"如理"具体从哪里下手？在佛法的工具箱里，依论书所传有"四十种思惟法"，它是随时可以取用的一个"角度库"。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这四十种思惟法，分为三类：依无常相思惟的有十种，依苦相思惟的有二十五种，依无我相思惟的有五种。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它们不是要我们背下来，而是提醒我们：面对同一个所缘，可以从无常、苦、无我这些角度重新去看一遍。看的角度一换，心的走向就换；这就是"如理作意"的入手处。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不会凭空掉下来。经典说它有四个来源，叫「四预流支」：亲近善士、听闻正法、如理作意、法随法行。它们是一串的：靠近会讲法的人，才听得到正法；听进去了，还要自己如理作意，才算变成自己的见；见立住了，再依所闻之法去实践，见才真正落地。少了第一环，容易闭门造车；少了第二环，容易凭感觉；少了第三环，听再多也只是知识；少了第四环，知见永远停在书本上。所以修正见，不是「想通一个道理」，而是把这四环一遍一遍地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正见不是「看法正确」，而是「看法如实」。正确是相对错误说的，如实是相对颠倒说的。一件事，你可以有一套很正确的说法，但心里仍然抓着「我」，那还不是正见；反过来，一个没什么理论的人，看得清「这是无常、这是苦」，他就在正见里。所以修行的检验，不在说得对不对，而在看得清不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五、痴、无明、正见、邪见的层次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说到这里，就要把几个词的分界讲清楚：什么是痴、什么是无明、什么是正见、什么是邪见。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当我们辨识一个有情、一样东西，发现它只是无常法、苦法、无我法的一堆集合——看到的是名色集合的生灭——这样的知见，是正见，是明智。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如果没有这样的知见，把有情看成男人、女人，把事物看成金银、看成"我的"，把它们视为常、乐、我、净——这些就是痴，是无明。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而如果进一步坚固地执持这样的见解，抓住不放，那就叫邪见。也就是说：痴、无明，是普遍看错；邪见，是看错之后还把它抓得死死的。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经里也说：正法之外，有执取邪见的人，认为五蕴是常、是乐、是我、是净；然而事实上，五蕴是无常、是苦、是空、是无我的，因此说它是空、是无我的。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请留意：无明是人人都有的，它不是某类人的标签。尊者自己就说过一句很诚实的话："我以前是这样认为的。"——认出"我们都有无明"，恰恰是正见的第一步。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之所以最重，是因为它把方向搞反了。方向一反，后面的思惟、语言、行为、谋生，全都跟着反；越精进，偏得越远。它最深的病根，就在「不见过患」——不是不知道有邪见，而是不觉得它有害。所以对治邪见，第一步不是急着建立一套正确的看法，而是先看清「看错」的代价：它会让我在错的地方用力，把苦越修越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六、冰山理论：知见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思惟模式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行为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那么，看错一层知见，会影响我们多少？这里可以借用一个"冰山理论"来看。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这个理论的创造者说：我们表现出来的言行举止，就像冰山浮在海面上的一角，是别人能看到的；而我们内心沉在海底、看不见的东西，往往比表现出来的要多得多。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欣德尊者在《大四十经》里说："你的知见决定你的思惟模式；你的思惟模式决定你的行为模式。"行为模式，就是我们讲的言行举止，用《阿毗达摩》来讲，就是身表和语表。身表、语表都已经是"行"，已经造业；而它最底层，就是我们说的、对生命真相的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顺这条链条往下看：行为（说了什么、做了什么）←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思惟模式（我习惯怎么想这件事）←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知见（我把什么当成了理所当然）。连"美与丑"也是想蕴构建出来的——唐朝以胖为美，今天又以另一套标准为美。看懂了这条链条，我们就能顺着它，看见自己藏在海底的那一层错知。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七、有慧想：把"想"变成有慧的标记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明白了链条，还要问一句：在日常生活中，怎样才算"看得对"？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：当我们观察自己的心，心里生起的是一个贪心，这个贪心，是以"贪"作为主要基本心所的一个名聚。你看到的是一个名聚，但你知道它是以"贪"为主的。这种情况下，我们不能说你已经完全看到究竟法，但也不能说你对究竟法一点感觉都没有——你明明已经体验到那份粘着，就像五花肉粘在热锅里面，拉出来就会撕掉一块肉一样，那种舍不得、那种粘着，你是能感知到的，那就是贪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在日常生活中，不管面对的是无情物还是有情众生，你都带着这样的心去感知，这就叫"有慧想"——你不会落到痴、无惭、无愧、掉举里面去。这就是有慧的想：把"想"从颠倒的标记，转成有慧的标记。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八、接受果报、造作善因；直至阿拉汉仍需如理作意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那么，遇到不如意的事，正见怎么用？要点是：接受果报，造作善因。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所遭遇的果报，与过去的业有关；但此刻造作的是善业还是不善业，由我们自己决定。我们无法改变果报——已经出现的、或即将出现的，都必须承受，善的要承受，不善的也要承受；无论顺缘还是逆缘，都要学会接纳。所谓转变，并不是要去改变果报；唯有学会接纳果报，才谈得上转变。当善果报成熟时，看清它成熟的因与缘，在受用的同时继续造作善因；当不善果报成熟时，看清它成熟的因与缘，接受并堪忍，然后超越它、倾向善法，尽力造作善行。譬如遭人恶意伤害，我们可以对他生起同情心：他在伤害我，我固然可怜，但他更可怜——因为我只是在承受恶报，他却是在造作恶业。这样，在承受不善果报的同时，反而培养出悲悯心，而悲悯心是一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过一个很生活的例子。他希望一个人不要在清晨三点起床，这便是"常见"；他昨天已经告诫过，对方却仍在三点多起床，于是他崩溃了——这正是常见所引发的苦受。若能一觉睡到天亮、中间无梦，便不觉得苦；可是不行，人仍然受到逼迫。人本就是受逼迫的：在此处有此处之逼迫，回家有回家之逼迫，外出有外出之逼迫，因为万法本不圆满。看清了"生命属于受逼迫的形态"，苦相也就看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说明一点：如理作意，不是初学阶段的功课，而是贯穿修证全程的。照此而言，直至阿拉汉都需要如理作意：证得入流果的比库如理作意，可证得一来果；证得一来果的比库如理作意，可证得不来果；证得不来果的比库如理作意，可证得阿拉汉。阿拉汉虽已没有更上的善因可作意，但仍需如理作意——因为如理作意时，能证知现法乐住，安住于正念正知。佛陀也说，他自己也应当如理作意，并以此教导弟子。可见，如理作意是圣者从凡夫直至佛陀始终行持之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有慧想」是个很实用的功夫：同一件事，换一个标记，心就换一个方向。把「他在针对我」换成「他在烦恼里」，把「我又失败了」换成「我又看清一个因」，标记一换，情绪就松了。这不是自我欺骗，而是把「想」从惯性的标记，改成如实的标记。练习的方法很简单：每次心里冒出一句绝对化的话，就问自己「真的吗？还有别的看法吗？」——问多了，标记就活了。正见不是一次装好的，是每天擦一次的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这也解释了为什么「听得懂」不等于「有正见」：听懂是概念上的明白，正见是心里真的这样看。从听懂到看见，中间要经过反复的如理作意、反复的观察。急不得，但每一步都算数。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九、收束：先把眼睛装上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正见是修行的眼睛，它不是评判别人的正确观点，而是每个当下可以练习的如理作意。第二，如理作意的关键在于"速行作意"这个选择点——同一个所缘，如理则整条心路向善。第三，痴、无明是普遍看错，邪见是看错之后还坚固执持；无明人人都有，认出它，恰恰是正见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眼睛装上了，接下来，就是要用它。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「正见是修行的眼睛」——这个说法，和你平常说的"我的看法""我的观点"，有什么不一样？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请说说你此刻的体会。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尊者说"痴"有两个描述——"瞎眼"和"睁眼瞎"。哪一个让你更有感觉？为什么？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三种作意里，"速行作意"是同一所缘下的"选择点"——你最近一次"心路转向"（转过来了，或没转过来），是在哪个当下发生的？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引导问题一（由浅入深·第1层）：正见与邪见的分界在哪里？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引导问题二（第2层）："你的知见决定你的思惟模式；你的思惟模式决定你的行为模式。"请举一个自己生活中的例子。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引导问题三（第3层·指向实修）：既然正见是眼睛，那遇到逆境时它怎么用？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各位法友，今天我们为这条中道之路装上了眼睛——"正见"。请记住几句最朴素的话：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，正见有明确的分界——见到无常、苦、无我，是正见、是明智；把人事物看成常、乐、我、净，是痴、是无明；</w:t>
      </w:r>
      <w:r>
        <w:rPr>
          <w:rFonts w:ascii="Times New Roman" w:hAnsi="Times New Roman" w:eastAsia="宋体"/>
          <w:b/>
          <w:color w:val="222222"/>
          <w:sz w:val="20"/>
        </w:rPr>
        <w:t>坚固地执持它，才叫邪见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，无明人人都有，所以不必自责——尊者亲口说"我以前是这样认为的"；认出"我们都有无明"，恰恰是正见的第一步。发现自己在"睁眼瞎"，不骂自己，说一句"又没看见，再来"。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，眼睛要用才有用——如理作意是"速行作意"：同一个所缘，换一种作意，整条心路就转向善。它从初学用到阿拉汉，是修行的第一步，也是每一步。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下周，我们接着往前走——眼睛装上了，接下来心要转向。</w:t>
      </w:r>
      <w:r>
        <w:rPr>
          <w:rFonts w:ascii="Times New Roman" w:hAnsi="Times New Roman" w:eastAsia="宋体"/>
          <w:b/>
          <w:color w:val="222222"/>
          <w:sz w:val="20"/>
        </w:rPr>
        <w:t>第3周：正思惟——心的转向</w:t>
      </w:r>
      <w:r>
        <w:rPr>
          <w:rFonts w:ascii="Times New Roman" w:hAnsi="Times New Roman" w:eastAsia="宋体"/>
          <w:b w:val="0"/>
          <w:color w:val="222222"/>
          <w:sz w:val="20"/>
        </w:rPr>
        <w:t>。我们看佛陀如何教我们把心的方向，从贪、瞋、害转回来。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每天一次"有慧想"练习</w:t>
      </w:r>
      <w:r>
        <w:rPr>
          <w:rFonts w:ascii="Times New Roman" w:hAnsi="Times New Roman" w:eastAsia="宋体"/>
          <w:b w:val="0"/>
          <w:sz w:val="21"/>
        </w:rPr>
        <w:t>：对一样日常物品，作"名色集合＋无常"的观察（禅修环节教的方法）；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记录一次"常见引发难受"的时刻</w:t>
      </w:r>
      <w:r>
        <w:rPr>
          <w:rFonts w:ascii="Times New Roman" w:hAnsi="Times New Roman" w:eastAsia="宋体"/>
          <w:b w:val="0"/>
          <w:sz w:val="21"/>
        </w:rPr>
        <w:t>（例如"他应该……结果没……"），试着用四十种思惟法里的任何一相去转化它，下周分享；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把本周想练习的那个场景，写下来贴在看得见的地方。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《八正道实践·第2周·朗读学习资料——正见：修行的眼睛》——本周共读正文，据知识库「古源尊者开示及上座部佛教资料」整理。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《如来禅修学体系20-禅修次第4-如理作意1-古源尊者-20250122》（课件＋音声）——如理作意的巴利释义、两段经证、三种作意、四十种思惟法。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共修讲义「什么是痴与无明·正见的层次」——痴／无明／正见／邪见的层次、冰山理论、有慧想。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《154讲-摄集-四漏之无明2-古源尊者-20210312（共修版）》——"痴与无明的分别""美丑由想蕴构建"等底本。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