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最近更新：2026-10-25 00:30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第1周：二十四缘总框架与九组分类（扩56缘）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9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92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9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1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9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我们这一生的名色（身心）到底靠哪些"缘"与"缘力"生起？二十四缘为什么能收成"九组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56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缘"，这个分组对我有什么用？</w:t>
            </w:r>
          </w:p>
        </w:tc>
      </w:tr>
      <w:tr>
        <w:tc>
          <w:tcPr>
            <w:tcW w:type="dxa" w:w="91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9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朗读学习资料——二十四缘总框架与九组分类（据知识库「古源尊者开示及上座部佛教资料」整理）</w:t>
            </w:r>
          </w:p>
        </w:tc>
      </w:tr>
      <w:tr>
        <w:tc>
          <w:tcPr>
            <w:tcW w:type="dxa" w:w="91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9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①用自己的话说清"缘法、缘所生法、缘力"三个词；②把二十四缘名目轻声念一遍；③选一个本周的烦恼，写出它的"缘法"是什么、作用于哪一个"缘所生法"。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佛法研究六项：蕴·处·界·根·谛·缘；"缘"这一项又分缘起法与发趣法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究竟法（真实·有自性·可亲证：心·心所·色·涅槃）／概念法（施设：人·我·桌子·树）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缘法＝实际的因（心·心所·色·涅槃·概念皆可）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加固（因缘）→取所缘（所缘缘）→支配（增上缘）→前后相续（无间·等无间）→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为何能分：多缘极相似（无间／等无间·俱生／相互·有／不离去·无有／离去）→"先惯例、后特例"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看清五蕴身内名色依何缘生起、有哪些力量；回避可能导致不善的缘、调整可调之处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《缘起深入与二十四缘》·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8周版第1周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知识地图（取自4周版第1周相应部分）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二十四缘（缘起深入）·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缘法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缘所生法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缘力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一、"缘"在佛法体系里的位置：两套讲缘的语言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佛法研究六项：蕴·处·界·根·谛·缘；"缘"这一项又分缘起法与发趣法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缘起法＝十二缘起讲"一生到一生"的生死结构（此有故彼有·此生故彼生）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发趣法＝二十四缘讲"一刹那到一刹那"的具体条件；二者互补，不是两套说法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二、进门先认四副眼镜（名相）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究竟法（真实·有自性·可亲证：心·心所·色·涅槃）／概念法（施设：人·我·桌子·树）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有为法（众缘和合·有生住灭三相）／无为法（非因缘所生＝贪瞋痴灭尽＝涅槃）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自相（地界坚硬·水界流动）／共相（无常·苦·无我）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有所缘法（能取所缘＝名法）／无所缘法（不取所缘＝色法与涅槃）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三、三根桩子：缘法·缘所生法·缘力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缘法＝实际的因（心·心所·色·涅槃·概念皆可）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缘所生法＝实际的果（只能是名色；涅槃非因缘所生、概念是施设→只能作缘法）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缘力＝缘法所固有之力，三作用：产生（无间缘·依处前生缘·异刹那业缘）·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支持（后生缘）·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维持（色命根缘）；喻：辣椒的辣、苦瓜的苦不能离开本身而存在；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一法可有多力（无痴同时是因缘·增上缘·俱生缘·根缘·道缘…的缘法）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四、二十四缘名目：一条贯穿的"缘生起方式"线索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加固（因缘）→取所缘（所缘缘）→支配（增上缘）→前后相续（无间·等无间）→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同起互助（俱生·相互·依止·亲依止）→三种方向（前生·后生·重复）→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业果（业缘·异熟缘）→相应与否（相应·不相应）→滋养·作主·专注·方向（食·根·禅那·道）→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存在与不存在（有·无有·离去·不离去）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五、九组分类（扩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56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缘）：把二十四收成九组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为何能分：多缘极相似（无间／等无间·俱生／相互·有／不离去·无有／离去）→"先惯例、后特例"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帕奥西亚多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9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组：俱生15（大俱生4·中俱生4·小俱生7）·所缘11·无间7·依处6·后生4·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异刹那业6·色食3·色命根3·自然亲依止1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＝表列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56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项，扣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3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项重复实为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53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他师分法：雷迪西亚多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6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54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缘／阿耨楼陀尊者按"名→名、名→名色、名→色、色→名、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名色→名、名色→名色"六分法／明法尊者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10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52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涵盖最广者＝自然亲依止缘：24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或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54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缘收不进的其他一切缘力都归它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六、学它的价值：观察并调整身心内的缘力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看清五蕴身内名色依何缘生起、有哪些力量；回避可能导致不善的缘、调整可调之处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缘起非宿命论：过去缘决定起点不决定终点；"人道是精进果报道"——方法成就·精进成就·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努力成就都在我们手里；"随缘"是随顺因缘规律并引导它，不是"随便"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本周要点（7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二十四缘＝二十四对"缘法—缘所生法"之间的缘力关系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缘力</w:t>
      </w:r>
      <w:r>
        <w:rPr>
          <w:rFonts w:ascii="Times New Roman" w:hAnsi="Times New Roman" w:eastAsia="宋体"/>
          <w:b w:val="0"/>
          <w:sz w:val="21"/>
        </w:rPr>
        <w:t>有三种作用——</w:t>
      </w:r>
      <w:r>
        <w:rPr>
          <w:rFonts w:ascii="Times New Roman" w:hAnsi="Times New Roman" w:eastAsia="宋体"/>
          <w:b/>
          <w:sz w:val="21"/>
        </w:rPr>
        <w:t>产生、支持、维持</w:t>
      </w:r>
      <w:r>
        <w:rPr>
          <w:rFonts w:ascii="Times New Roman" w:hAnsi="Times New Roman" w:eastAsia="宋体"/>
          <w:b w:val="0"/>
          <w:sz w:val="21"/>
        </w:rPr>
        <w:t>。辣椒的辣、苦瓜的苦都潜藏在自身之中，缘力同样不能离开缘法而独立存在。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缘法</w:t>
      </w:r>
      <w:r>
        <w:rPr>
          <w:rFonts w:ascii="Times New Roman" w:hAnsi="Times New Roman" w:eastAsia="宋体"/>
          <w:b w:val="0"/>
          <w:sz w:val="21"/>
        </w:rPr>
        <w:t>含心·心所·色·涅槃与概念；</w:t>
      </w:r>
      <w:r>
        <w:rPr>
          <w:rFonts w:ascii="Times New Roman" w:hAnsi="Times New Roman" w:eastAsia="宋体"/>
          <w:b/>
          <w:sz w:val="21"/>
        </w:rPr>
        <w:t>缘所生法</w:t>
      </w:r>
      <w:r>
        <w:rPr>
          <w:rFonts w:ascii="Times New Roman" w:hAnsi="Times New Roman" w:eastAsia="宋体"/>
          <w:b w:val="0"/>
          <w:sz w:val="21"/>
        </w:rPr>
        <w:t>只能是名色——涅槃非因缘所生、概念是施设，故二者只能作缘法。心·心所·色则既可作缘法、也可作缘所生法。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一种缘法可以具有许多种缘力</w:t>
      </w:r>
      <w:r>
        <w:rPr>
          <w:rFonts w:ascii="Times New Roman" w:hAnsi="Times New Roman" w:eastAsia="宋体"/>
          <w:b w:val="0"/>
          <w:sz w:val="21"/>
        </w:rPr>
        <w:t>（如无痴同时是因缘、增上缘、俱生缘、相互缘、依止缘、异熟缘、根缘、道缘、相应缘、不相应缘、有缘、不离去缘的缘法），故不可把缘力与具有该力量的缘法看作各自独立。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两套语言分工</w:t>
      </w:r>
      <w:r>
        <w:rPr>
          <w:rFonts w:ascii="Times New Roman" w:hAnsi="Times New Roman" w:eastAsia="宋体"/>
          <w:b w:val="0"/>
          <w:sz w:val="21"/>
        </w:rPr>
        <w:t>：缘起法讲"一生到一生"的生死结构，发趣法讲"一刹那到一刹那"的名色生起条件；二十四缘不是另立一套，而是把每一支"为什么能生起"放大来看。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为什么能分成九组</w:t>
      </w:r>
      <w:r>
        <w:rPr>
          <w:rFonts w:ascii="Times New Roman" w:hAnsi="Times New Roman" w:eastAsia="宋体"/>
          <w:b w:val="0"/>
          <w:sz w:val="21"/>
        </w:rPr>
        <w:t>：正因许多缘很类似（无间／等无间·俱生／相互·有／不离去·无有／离去），按相似性归组即可"先惯例、后特例"；帕奥西亚多分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9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组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56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缘（扣重复为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53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缘）</w:t>
      </w:r>
      <w:r>
        <w:rPr>
          <w:rFonts w:ascii="Times New Roman" w:hAnsi="Times New Roman" w:eastAsia="宋体"/>
          <w:b w:val="0"/>
          <w:sz w:val="21"/>
        </w:rPr>
        <w:t>；历代论师（雷迪西亚多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6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54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缘、阿耨楼陀尊者六分法、明法尊者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52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缘）各有分法。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自然亲依止缘涵盖最广</w:t>
      </w:r>
      <w:r>
        <w:rPr>
          <w:rFonts w:ascii="Times New Roman" w:hAnsi="Times New Roman" w:eastAsia="宋体"/>
          <w:b w:val="0"/>
          <w:sz w:val="21"/>
        </w:rPr>
        <w:t>——二十四缘或五十四缘所不能包括的其他一切缘力，都归在它下面。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缘起非宿命论</w:t>
      </w:r>
      <w:r>
        <w:rPr>
          <w:rFonts w:ascii="Times New Roman" w:hAnsi="Times New Roman" w:eastAsia="宋体"/>
          <w:b w:val="0"/>
          <w:sz w:val="21"/>
        </w:rPr>
        <w:t>——过去缘决定起点、不决定终点，当下的缘力可以转；"人道是精进果报道"，方法成就、精进成就、努力成就都在我们手里；学习二十四缘的价值不在背诵，而在观察并调整身心内的缘力。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来源：知识框架与要点/读书会12_缘起深入与二十四缘_知识框架与要点.md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W1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二十四缘总框架与九组分类（扩56缘）」（地图取自4周版第1周相应部分；全部取自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欢迎来到《缘起深入与二十四缘》的第一周。八周之后，我们会把二十四缘走完；而今天，我们先站在大门口，把整张地图摊开看一眼。二十四缘是《发趣论》的核心：佛陀在思惟发趣法时身上放出六色光芒，因为这部论最能体现佛陀的一切知智。它听起来很远，其实很近——此刻你能看见这行字，是眼净色、颜色、光线与作意不多不少地聚在一起，才有的一次"看见"。今天不追究玄奥，只做一件事：把"缘法、缘所生法、缘力"三个词装进心里，再把二十四缘收成九组，看清全貌。记得：我们不是来背名相的，是来学一副看因果的眼镜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自己安稳的坐姿，让背部自然直立，双手放松地放在腿上。把眼睛轻轻闭上，不要睁眼，也不要微微睁眼。先做三次深长的呼吸——吸气，感觉气息从鼻端进来；呼气，让肩膀沉下来，让身体重一点、再重一点，交给坐垫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接下来的几分钟，不需要做什么，也不需要做到什么，只是知道自己在呼吸——气息长，知道长；气息短，知道短。念头来了，不用赶走它，也知道它来了，然后轻轻地回到呼吸上。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请留意一件事：这一呼一吸，并不是"我"一个人在完成。是身体、是空气、是健康的呼吸系统、是从小到大的饮食与照料，一起把它做成的。没有一个独立的"我"在呼吸，只有许多条件合在一起，于是有了这一次呼吸。今天我们要读的"缘"，讲的就是这件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（静默静坐约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分钟。结束前轻声提醒：）请慢慢把注意力带回这个房间，动一动手指、脚趾，轻轻转动颈部。当你准备好时，睁开眼睛。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——今天你为什么来这里？不用解释背景，一句话就好，说"朋友推荐来的"也完全成立。我不做点评，说完就换下一位。这一轮的目的只有一个：让每个人都被这个房间看见一次。若成员超过10人，改为"每人说一个词"（形容今天状态的一个词即可）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原文材料①：★核心·朗读学习资料——二十四缘总框架与九组分类（扩56缘）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：《缘起深入与二十四缘·第1周·朗读学习资料——二十四缘总框架与九组分类（扩56缘）》（据知识库「古源尊者开示及上座部佛教资料」整理）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各位贤友，从这一周开始，我们一起读二十四缘。今天这一段叫"总框架与九组分类"：先把大门打开，把整张地图看清；后面七周，我们再一间一间屋子走进去。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学二十四缘，最容易犯的毛病是"一进门就钻进细节"——名相太多，越读越乱。所以今天我们只做四件事：认清"缘"在佛法体系里的位置；立稳三根桩子；把二十四条力用念一遍；最后收成九组，看清全貌。四件事做完，二十四缘就不再是一堆名词，而是一副眼镜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一、"缘"在佛法体系里的位置：两套讲缘的语言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法主要研究的内容，可以归纳为六项：蕴、处、界、根、谛、缘。前面五项是把名色"分类来看"——分成五蕴、十二处、十八界、二十二根、四圣谛；第六项"缘"是把名色"连起来看"——它们凭什么生起、凭什么存续、凭什么灭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"缘"这一项，又分两种讲法。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第一种叫</w:t>
      </w:r>
      <w:r>
        <w:rPr>
          <w:rFonts w:ascii="Times New Roman" w:hAnsi="Times New Roman" w:eastAsia="宋体"/>
          <w:b/>
          <w:sz w:val="21"/>
        </w:rPr>
        <w:t>缘起法</w:t>
      </w:r>
      <w:r>
        <w:rPr>
          <w:rFonts w:ascii="Times New Roman" w:hAnsi="Times New Roman" w:eastAsia="宋体"/>
          <w:b w:val="0"/>
          <w:sz w:val="21"/>
        </w:rPr>
        <w:t>，它以十二缘起解说生死轮回的结构——"此有故彼有，此生故彼生；此无故彼无，此灭故彼灭"。它讲的是一生到一生的大结构：为什么会出生，为什么会老死，这条长河从哪里发源、流到哪里。你可以把它看成一张长河的全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第二种叫</w:t>
      </w:r>
      <w:r>
        <w:rPr>
          <w:rFonts w:ascii="Times New Roman" w:hAnsi="Times New Roman" w:eastAsia="宋体"/>
          <w:b/>
          <w:sz w:val="21"/>
        </w:rPr>
        <w:t>发趣法</w:t>
      </w:r>
      <w:r>
        <w:rPr>
          <w:rFonts w:ascii="Times New Roman" w:hAnsi="Times New Roman" w:eastAsia="宋体"/>
          <w:b w:val="0"/>
          <w:sz w:val="21"/>
        </w:rPr>
        <w:t>，它以二十四缘完整地分析名、色生起的所有因缘条件。它讲的是一刹那到一刹那的具体条件：这一念心为什么生得起来，这一堆色法为什么存在，靠哪几种力量支撑。你可以把它看成河流每一段的水文：此处的水为什么流得动、靠哪几条支流补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两者是互补的，不是两套说法。请留意这一句：二十四缘不是在十二缘起之外另立一套，它是把十二缘起里每一支"为什么能生起"放大来看。所以学了二十四缘，再看十二缘起会看得更细；学了十二缘起，再看二十四缘会知道这些细节安放在哪里。十二缘起支的详尽展开，另有专门的课程（读书会11）在讲，今天我们只借它定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二、进门先认四副眼镜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学习二十四缘之前，要先知道几个佛法常用的名相。它们不是考试题，而是四副眼镜；戴上合适的眼镜，才看得清后面要讲的东西。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第一副，</w:t>
      </w:r>
      <w:r>
        <w:rPr>
          <w:rFonts w:ascii="Times New Roman" w:hAnsi="Times New Roman" w:eastAsia="宋体"/>
          <w:b/>
          <w:sz w:val="21"/>
        </w:rPr>
        <w:t>究竟法与概念法</w:t>
      </w:r>
      <w:r>
        <w:rPr>
          <w:rFonts w:ascii="Times New Roman" w:hAnsi="Times New Roman" w:eastAsia="宋体"/>
          <w:b w:val="0"/>
          <w:sz w:val="21"/>
        </w:rPr>
        <w:t>。究竟法是真实存在、有自性、可被亲证的法——心法、心所法、色法与涅槃；概念法是施设法，并非真实存在，只是心对究竟法的组合、命名与认知，比如"人""我""桌子""树"。请留意：桌子不是一个不可再分的实体，它是色法聚在一起，被心命名为"桌子"。二十四缘讲的全是究竟法之间的力量关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第二副，</w:t>
      </w:r>
      <w:r>
        <w:rPr>
          <w:rFonts w:ascii="Times New Roman" w:hAnsi="Times New Roman" w:eastAsia="宋体"/>
          <w:b/>
          <w:sz w:val="21"/>
        </w:rPr>
        <w:t>有为法与无为法</w:t>
      </w:r>
      <w:r>
        <w:rPr>
          <w:rFonts w:ascii="Times New Roman" w:hAnsi="Times New Roman" w:eastAsia="宋体"/>
          <w:b w:val="0"/>
          <w:sz w:val="21"/>
        </w:rPr>
        <w:t>。有为法是众缘和合而生、有生住灭的法；依《增支部·有为相经》，一切有为法都有三相——生、住（异）、灭。无为法则非因缘所生、没有生灭；依《相应部·无为经》，它就是贪瞋痴的灭尽，也就是涅槃。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第三副，</w:t>
      </w:r>
      <w:r>
        <w:rPr>
          <w:rFonts w:ascii="Times New Roman" w:hAnsi="Times New Roman" w:eastAsia="宋体"/>
          <w:b/>
          <w:sz w:val="21"/>
        </w:rPr>
        <w:t>自相与共相</w:t>
      </w:r>
      <w:r>
        <w:rPr>
          <w:rFonts w:ascii="Times New Roman" w:hAnsi="Times New Roman" w:eastAsia="宋体"/>
          <w:b w:val="0"/>
          <w:sz w:val="21"/>
        </w:rPr>
        <w:t>。每个究竟法都有自相，也就是它独有的特相，如地界的坚硬、水界的流动；也都有共相，也就是一切有为法共有之相，如无常、苦、无我。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第四副，</w:t>
      </w:r>
      <w:r>
        <w:rPr>
          <w:rFonts w:ascii="Times New Roman" w:hAnsi="Times New Roman" w:eastAsia="宋体"/>
          <w:b/>
          <w:sz w:val="21"/>
        </w:rPr>
        <w:t>有所缘法与无所缘法</w:t>
      </w:r>
      <w:r>
        <w:rPr>
          <w:rFonts w:ascii="Times New Roman" w:hAnsi="Times New Roman" w:eastAsia="宋体"/>
          <w:b w:val="0"/>
          <w:sz w:val="21"/>
        </w:rPr>
        <w:t>。有所缘法指能取所缘的法，即名法（心与心所）；无所缘法指不取所缘的法，即色法与涅槃。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这四副眼镜请先戴着。等一下讲到"缘所生法只能是名色"，你会发现那不是一句硬规定，而是由这几副眼镜自然推出来的结论。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三、三根桩子：缘法、缘所生法、缘力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发趣法里有三个很重要的概念，也是今天要立的三根桩子。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第一根，缘法</w:t>
      </w:r>
      <w:r>
        <w:rPr>
          <w:rFonts w:ascii="Times New Roman" w:hAnsi="Times New Roman" w:eastAsia="宋体"/>
          <w:b w:val="0"/>
          <w:sz w:val="21"/>
        </w:rPr>
        <w:t>，指实际的因：果法所依赖的因法，如果没有它，那个果法就不存在。缘法的范围最宽，包括阿毗达摩所涉及的一切法——心法、心所法、色法、涅槃和概念。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第二根，缘所生法</w:t>
      </w:r>
      <w:r>
        <w:rPr>
          <w:rFonts w:ascii="Times New Roman" w:hAnsi="Times New Roman" w:eastAsia="宋体"/>
          <w:b w:val="0"/>
          <w:sz w:val="21"/>
        </w:rPr>
        <w:t>，指实际的果：由因法所造成的果法；依赖众缘而生起的诸法，借由缘法所提供的支助而生起、存续。这里有一条界线请记清楚：缘所生法只能是心法、心所法和色法，或者说名色，它不会是涅槃，也不会是概念——因为涅槃不是因缘和合而生的，概念是假合、是施设，不是真实的。换句话说，心、心所和色法既可以作为缘法，也可以作为缘所生法；涅槃和概念只能作为缘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第三根，缘力</w:t>
      </w:r>
      <w:r>
        <w:rPr>
          <w:rFonts w:ascii="Times New Roman" w:hAnsi="Times New Roman" w:eastAsia="宋体"/>
          <w:b w:val="0"/>
          <w:sz w:val="21"/>
        </w:rPr>
        <w:t>，指具有产生或完成的力量者。它有三种作用：产生、支持、维持。"产生"是缘法缘助缘所生法生起，例如无间缘、依处前生缘、异刹那业缘；"支持"是缘法缘助缘所生法逐渐发展、成长，例如后生缘；"维持"是缘法缘助缘所生法继续存在，例如色命根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关于缘力，有个比喻请仔细听：犹如辣椒的辣，是辣椒本身所固有的，不能独立于辣椒之外而存在；又如糖的甜，是糖本身所固有的，不能独立于糖之外而存在；同样地，缘力是缘法所固有的，不能独立于缘法而存在。以因缘为例，缘力是作为六因之一的贪所固有的，它不能独立于贪之外而存在——在这里，缘法是贪，贪的缘力也是贪。所以不能认为缘力与具有该力量的缘法是各自独立的两样东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也要小心另一头：一种缘法可以具有许多种缘力。例如作为因缘缘法的无痴，它同时也是增上缘、俱生缘、相互缘、依止缘、异熟缘、根缘、道缘、相应缘、不相应缘、有缘与不离去缘的缘法。同一个"无痴"，在不同关系里以不同的力量出现。所以二十四缘不是二十四个东西，而是同一些法之间的二十四种关系；二十四缘合起来，就是二十四份"缘法与缘所生法如何彼此关联"的说明书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四、二十四缘的名目与一条贯穿的线索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发趣法阐释了以种种方式将因法与果法关联起来的二十四种缘。任何果法的生起，皆依赖诸因与诸缘；它详细解释因法如何、或为何能成为其果法的缘，哪些法可借由哪种缘而相关联或不关联。二十四缘及其力用是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因缘：加固、增强缘所生法。第二，所缘缘：能使缘所生法取它为所缘而生起。第三，增上缘：能支配缘所生法。第四，无间缘：使缘所生法在它灭后无间生起。第五，等无间缘：使缘所生法在它灭后依心的顺位无间生起。第六，俱生缘：使缘所生法与它同时生起。第七，相互缘：与缘所生法相互作用。第八，依止缘：支助缘所生法。第九，亲依止缘：强力支助缘所生法。第十，前生缘：在缘所生法之前生起来支助。第十一，后生缘：在缘所生法之后生起来支助。第十二，重复缘：使缘所生法重复现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十三，业缘：产生并促进缘所生法。第十四，异熟缘（果报缘）：使缘所生法平静。第十五，食缘：维持缘所生法。第十六，根缘：控制缘所生法的功用。第十七，禅那缘：使缘所生法密切注意（专注）所缘。第十八，道缘：作为缘所生法之道。第十九，相应缘：与缘所生法相应。第二十，不相应缘：与缘所生法不相应。第二十一，有缘：以其存在作为缘所生法的缘。第二十二，无有缘：以其不存在作为缘所生法的缘。第二十三，离去缘：以其灭去作为缘所生法的缘。第二十四，不离去缘：以其尚未灭去作为缘所生法的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二十四条念完了，请再把它们串成一条线索——这条线索会帮你记住它们的位置，而不是死背顺序：先是</w:t>
      </w:r>
      <w:r>
        <w:rPr>
          <w:rFonts w:ascii="Times New Roman" w:hAnsi="Times New Roman" w:eastAsia="宋体"/>
          <w:b/>
          <w:sz w:val="21"/>
        </w:rPr>
        <w:t>加固</w:t>
      </w:r>
      <w:r>
        <w:rPr>
          <w:rFonts w:ascii="Times New Roman" w:hAnsi="Times New Roman" w:eastAsia="宋体"/>
          <w:b w:val="0"/>
          <w:sz w:val="21"/>
        </w:rPr>
        <w:t>（因缘），再是</w:t>
      </w:r>
      <w:r>
        <w:rPr>
          <w:rFonts w:ascii="Times New Roman" w:hAnsi="Times New Roman" w:eastAsia="宋体"/>
          <w:b/>
          <w:sz w:val="21"/>
        </w:rPr>
        <w:t>取所缘</w:t>
      </w:r>
      <w:r>
        <w:rPr>
          <w:rFonts w:ascii="Times New Roman" w:hAnsi="Times New Roman" w:eastAsia="宋体"/>
          <w:b w:val="0"/>
          <w:sz w:val="21"/>
        </w:rPr>
        <w:t>（所缘缘），再是</w:t>
      </w:r>
      <w:r>
        <w:rPr>
          <w:rFonts w:ascii="Times New Roman" w:hAnsi="Times New Roman" w:eastAsia="宋体"/>
          <w:b/>
          <w:sz w:val="21"/>
        </w:rPr>
        <w:t>支配</w:t>
      </w:r>
      <w:r>
        <w:rPr>
          <w:rFonts w:ascii="Times New Roman" w:hAnsi="Times New Roman" w:eastAsia="宋体"/>
          <w:b w:val="0"/>
          <w:sz w:val="21"/>
        </w:rPr>
        <w:t>（增上缘）；接着是</w:t>
      </w:r>
      <w:r>
        <w:rPr>
          <w:rFonts w:ascii="Times New Roman" w:hAnsi="Times New Roman" w:eastAsia="宋体"/>
          <w:b/>
          <w:sz w:val="21"/>
        </w:rPr>
        <w:t>前后相续</w:t>
      </w:r>
      <w:r>
        <w:rPr>
          <w:rFonts w:ascii="Times New Roman" w:hAnsi="Times New Roman" w:eastAsia="宋体"/>
          <w:b w:val="0"/>
          <w:sz w:val="21"/>
        </w:rPr>
        <w:t>（无间缘、等无间缘），以及</w:t>
      </w:r>
      <w:r>
        <w:rPr>
          <w:rFonts w:ascii="Times New Roman" w:hAnsi="Times New Roman" w:eastAsia="宋体"/>
          <w:b/>
          <w:sz w:val="21"/>
        </w:rPr>
        <w:t>同起互助</w:t>
      </w:r>
      <w:r>
        <w:rPr>
          <w:rFonts w:ascii="Times New Roman" w:hAnsi="Times New Roman" w:eastAsia="宋体"/>
          <w:b w:val="0"/>
          <w:sz w:val="21"/>
        </w:rPr>
        <w:t>（俱生缘、相互缘、依止缘、亲依止缘）；然后是</w:t>
      </w:r>
      <w:r>
        <w:rPr>
          <w:rFonts w:ascii="Times New Roman" w:hAnsi="Times New Roman" w:eastAsia="宋体"/>
          <w:b/>
          <w:sz w:val="21"/>
        </w:rPr>
        <w:t>三种方向感</w:t>
      </w:r>
      <w:r>
        <w:rPr>
          <w:rFonts w:ascii="Times New Roman" w:hAnsi="Times New Roman" w:eastAsia="宋体"/>
          <w:b w:val="0"/>
          <w:sz w:val="21"/>
        </w:rPr>
        <w:t>（前生缘、后生缘、重复缘），以及</w:t>
      </w:r>
      <w:r>
        <w:rPr>
          <w:rFonts w:ascii="Times New Roman" w:hAnsi="Times New Roman" w:eastAsia="宋体"/>
          <w:b/>
          <w:sz w:val="21"/>
        </w:rPr>
        <w:t>业与果报</w:t>
      </w:r>
      <w:r>
        <w:rPr>
          <w:rFonts w:ascii="Times New Roman" w:hAnsi="Times New Roman" w:eastAsia="宋体"/>
          <w:b w:val="0"/>
          <w:sz w:val="21"/>
        </w:rPr>
        <w:t>（业缘、异熟缘）；再来是</w:t>
      </w:r>
      <w:r>
        <w:rPr>
          <w:rFonts w:ascii="Times New Roman" w:hAnsi="Times New Roman" w:eastAsia="宋体"/>
          <w:b/>
          <w:sz w:val="21"/>
        </w:rPr>
        <w:t>相应与否</w:t>
      </w:r>
      <w:r>
        <w:rPr>
          <w:rFonts w:ascii="Times New Roman" w:hAnsi="Times New Roman" w:eastAsia="宋体"/>
          <w:b w:val="0"/>
          <w:sz w:val="21"/>
        </w:rPr>
        <w:t>（相应缘、不相应缘）；然后是</w:t>
      </w:r>
      <w:r>
        <w:rPr>
          <w:rFonts w:ascii="Times New Roman" w:hAnsi="Times New Roman" w:eastAsia="宋体"/>
          <w:b/>
          <w:sz w:val="21"/>
        </w:rPr>
        <w:t>滋养、作主、专注、方向</w:t>
      </w:r>
      <w:r>
        <w:rPr>
          <w:rFonts w:ascii="Times New Roman" w:hAnsi="Times New Roman" w:eastAsia="宋体"/>
          <w:b w:val="0"/>
          <w:sz w:val="21"/>
        </w:rPr>
        <w:t>（食缘、根缘、禅那缘、道缘）；最后是</w:t>
      </w:r>
      <w:r>
        <w:rPr>
          <w:rFonts w:ascii="Times New Roman" w:hAnsi="Times New Roman" w:eastAsia="宋体"/>
          <w:b/>
          <w:sz w:val="21"/>
        </w:rPr>
        <w:t>存在与不存在</w:t>
      </w:r>
      <w:r>
        <w:rPr>
          <w:rFonts w:ascii="Times New Roman" w:hAnsi="Times New Roman" w:eastAsia="宋体"/>
          <w:b w:val="0"/>
          <w:sz w:val="21"/>
        </w:rPr>
        <w:t>（有缘、无有缘、离去缘、不离去缘）。二十四条，其实是在描述同一堆名色在十个侧面上的关系。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另外请留意一处译名：第十四缘在本材料里译作"果报缘"，后面几周的材料里同一个缘译作"异熟缘"，这是同缘异译，不是两个缘，遇到时不必疑惑。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五、为什么能收成九组：先惯例、后特例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没有老师的讲解，我们很可能会觉得二十四缘极为复杂、让人头疼。实际上并非如此。念诵广释的时候，你可能已经发现：有许多缘很类似。例如无间缘和等无间缘，俱生缘和相互缘，有缘和不离去缘，无有缘和离去缘——它们看起来几乎没有什么差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正因为许多缘很类似，历代论师就按相似性把它们分组，分成六组或九组。分组不是随便归堆，而是按"缘法、缘所生法，以及两者在时间上的共联（同时生起或异时生起）的相似性"来归。分组之后，二十四缘就不复杂了，只是涉及的内容比较多而已——先记住大框架（惯例），再补记特例，这就是"先惯例、后特例"的学习法。请留意：分组是为了让我们越学越清楚，不是为了让二十四缘变得更复杂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六、帕奥西亚多九组五十六缘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帕奥西亚多采用九组的分类，共列五十六项。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</w:t>
      </w:r>
      <w:r>
        <w:rPr>
          <w:rFonts w:ascii="Times New Roman" w:hAnsi="Times New Roman" w:eastAsia="宋体"/>
          <w:b/>
          <w:sz w:val="21"/>
        </w:rPr>
        <w:t>俱生组</w:t>
      </w:r>
      <w:r>
        <w:rPr>
          <w:rFonts w:ascii="Times New Roman" w:hAnsi="Times New Roman" w:eastAsia="宋体"/>
          <w:b w:val="0"/>
          <w:sz w:val="21"/>
        </w:rPr>
        <w:t>，十五条：其中大俱生四条（俱生、依止、有、不离去），中俱生四条（相互、果报、相应、不相应），小俱生七条（因、增上、业、食、根、禅那、道）。第二，</w:t>
      </w:r>
      <w:r>
        <w:rPr>
          <w:rFonts w:ascii="Times New Roman" w:hAnsi="Times New Roman" w:eastAsia="宋体"/>
          <w:b/>
          <w:sz w:val="21"/>
        </w:rPr>
        <w:t>所缘组</w:t>
      </w:r>
      <w:r>
        <w:rPr>
          <w:rFonts w:ascii="Times New Roman" w:hAnsi="Times New Roman" w:eastAsia="宋体"/>
          <w:b w:val="0"/>
          <w:sz w:val="21"/>
        </w:rPr>
        <w:t>，十一条。第三，</w:t>
      </w:r>
      <w:r>
        <w:rPr>
          <w:rFonts w:ascii="Times New Roman" w:hAnsi="Times New Roman" w:eastAsia="宋体"/>
          <w:b/>
          <w:sz w:val="21"/>
        </w:rPr>
        <w:t>无间组</w:t>
      </w:r>
      <w:r>
        <w:rPr>
          <w:rFonts w:ascii="Times New Roman" w:hAnsi="Times New Roman" w:eastAsia="宋体"/>
          <w:b w:val="0"/>
          <w:sz w:val="21"/>
        </w:rPr>
        <w:t>，七条（无间、等无间、无间亲依止、无有、离去、重复、无间业）。第四，</w:t>
      </w:r>
      <w:r>
        <w:rPr>
          <w:rFonts w:ascii="Times New Roman" w:hAnsi="Times New Roman" w:eastAsia="宋体"/>
          <w:b/>
          <w:sz w:val="21"/>
        </w:rPr>
        <w:t>依处组</w:t>
      </w:r>
      <w:r>
        <w:rPr>
          <w:rFonts w:ascii="Times New Roman" w:hAnsi="Times New Roman" w:eastAsia="宋体"/>
          <w:b w:val="0"/>
          <w:sz w:val="21"/>
        </w:rPr>
        <w:t>，六条。第五，</w:t>
      </w:r>
      <w:r>
        <w:rPr>
          <w:rFonts w:ascii="Times New Roman" w:hAnsi="Times New Roman" w:eastAsia="宋体"/>
          <w:b/>
          <w:sz w:val="21"/>
        </w:rPr>
        <w:t>后生组</w:t>
      </w:r>
      <w:r>
        <w:rPr>
          <w:rFonts w:ascii="Times New Roman" w:hAnsi="Times New Roman" w:eastAsia="宋体"/>
          <w:b w:val="0"/>
          <w:sz w:val="21"/>
        </w:rPr>
        <w:t>，四条。第六，</w:t>
      </w:r>
      <w:r>
        <w:rPr>
          <w:rFonts w:ascii="Times New Roman" w:hAnsi="Times New Roman" w:eastAsia="宋体"/>
          <w:b/>
          <w:sz w:val="21"/>
        </w:rPr>
        <w:t>异刹那业组</w:t>
      </w:r>
      <w:r>
        <w:rPr>
          <w:rFonts w:ascii="Times New Roman" w:hAnsi="Times New Roman" w:eastAsia="宋体"/>
          <w:b w:val="0"/>
          <w:sz w:val="21"/>
        </w:rPr>
        <w:t>，六条。第七，</w:t>
      </w:r>
      <w:r>
        <w:rPr>
          <w:rFonts w:ascii="Times New Roman" w:hAnsi="Times New Roman" w:eastAsia="宋体"/>
          <w:b/>
          <w:sz w:val="21"/>
        </w:rPr>
        <w:t>色食组</w:t>
      </w:r>
      <w:r>
        <w:rPr>
          <w:rFonts w:ascii="Times New Roman" w:hAnsi="Times New Roman" w:eastAsia="宋体"/>
          <w:b w:val="0"/>
          <w:sz w:val="21"/>
        </w:rPr>
        <w:t>，三条。第八，</w:t>
      </w:r>
      <w:r>
        <w:rPr>
          <w:rFonts w:ascii="Times New Roman" w:hAnsi="Times New Roman" w:eastAsia="宋体"/>
          <w:b/>
          <w:sz w:val="21"/>
        </w:rPr>
        <w:t>色命根组</w:t>
      </w:r>
      <w:r>
        <w:rPr>
          <w:rFonts w:ascii="Times New Roman" w:hAnsi="Times New Roman" w:eastAsia="宋体"/>
          <w:b w:val="0"/>
          <w:sz w:val="21"/>
        </w:rPr>
        <w:t>，三条。第九，</w:t>
      </w:r>
      <w:r>
        <w:rPr>
          <w:rFonts w:ascii="Times New Roman" w:hAnsi="Times New Roman" w:eastAsia="宋体"/>
          <w:b/>
          <w:sz w:val="21"/>
        </w:rPr>
        <w:t>自然亲依止组</w:t>
      </w:r>
      <w:r>
        <w:rPr>
          <w:rFonts w:ascii="Times New Roman" w:hAnsi="Times New Roman" w:eastAsia="宋体"/>
          <w:b w:val="0"/>
          <w:sz w:val="21"/>
        </w:rPr>
        <w:t>，一条。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注意这个数字：表里列了五十六项，但异刹那业组里的"无间（业）缘""无有缘""离去缘"这三项，已经在无间组出现过；扣去这三项重复，实际是五十三缘。所以这一套分法，说"九组五十六缘"可以，说"九组五十三缘"也可以，说的是同一张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七、其他论师的分法：同一座山的不同路线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历代论师各有分法，都不是错，只是切入角度不同。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雷迪西亚多分六组五十四缘：俱生组十五条、前生组十七条、后生组四条、色食组三条、色命根组三条、无间组七条，另有五种未纳入分类（其余所缘缘、所缘增上缘、所缘亲依止缘、所有自然亲依止缘、其余异刹那业缘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阿耨楼陀尊者用六分法，依"缘法→缘所生法"的方向归纳为六类：名法作为名法的缘；名法作为名色的缘；名法作为色法的缘；色法作为名法的缘；名色法作为名法的缘；名色法作为名色的缘。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明法尊者分十组五十二缘：名俱生组、色俱生组、无间组、依处组、后生组、所缘组、自然亲依止组、异刹那业组、色食组、色命根组。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听到这些不同的数字，不必急着比较谁对。它们像同一座山的不同登山路线：路线不同，走到的地方是同一处——都是为了让我们看得清"力量从哪里来、加在谁身上"。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八、涵盖最广的自然亲依止缘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件重要的事。二十四缘即使在细分为五十四缘之后，我们依然会发现，还有很多的力没有归纳进去；这些最后都归为自然亲依止缘。也就是说，二十四缘或者五十四缘所不能够包括的其他一切缘力，都归在自然亲依止缘下面。所以，自然亲依止缘是二十四缘里涵盖内容最为广泛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你可以把它想成一间屋子最后的那扇门：别的抽屉放不下的东西，最后都放这里。这一点请记住，往后学到"三种亲依止缘"时，我们会再回到它。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九、学二十四缘的价值：把"我的一生"读成"因缘的一生"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那么，学习二十四缘最大的价值在哪里？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学习之后我们会明白：在日常生活中，我们这个五蕴身内有各种名色生起来；这些名色依于什么缘生起，这些缘有哪些力量；怎么去回避可能导致不善的缘所生法生起的那些缘；怎么观察到缘力在我们身心里面的运作，然后去调整它。这就是学习二十四缘的价值。如果只是背下来，当作一组名相，那就可惜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这背后还有两句护心的话。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第一句：</w:t>
      </w:r>
      <w:r>
        <w:rPr>
          <w:rFonts w:ascii="Times New Roman" w:hAnsi="Times New Roman" w:eastAsia="宋体"/>
          <w:b/>
          <w:sz w:val="21"/>
        </w:rPr>
        <w:t>生命是名法、色法、缘力三个要素以二十四种方式的组合</w:t>
      </w:r>
      <w:r>
        <w:rPr>
          <w:rFonts w:ascii="Times New Roman" w:hAnsi="Times New Roman" w:eastAsia="宋体"/>
          <w:b w:val="0"/>
          <w:sz w:val="21"/>
        </w:rPr>
        <w:t>。生存从来不是靠自己一个人，而是无数条件、各种缘力在支助。看清这一点，人会柔软一些，也会清醒一些。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第二句：</w:t>
      </w:r>
      <w:r>
        <w:rPr>
          <w:rFonts w:ascii="Times New Roman" w:hAnsi="Times New Roman" w:eastAsia="宋体"/>
          <w:b/>
          <w:sz w:val="21"/>
        </w:rPr>
        <w:t>缘起不是宿命论</w:t>
      </w:r>
      <w:r>
        <w:rPr>
          <w:rFonts w:ascii="Times New Roman" w:hAnsi="Times New Roman" w:eastAsia="宋体"/>
          <w:b w:val="0"/>
          <w:sz w:val="21"/>
        </w:rPr>
        <w:t>。二十四缘讲的是缘力机制，不是命定；过去缘决定的是起点，不是终点。为什么人可以转？因为"人道是精进果报道"——非有情的植物和四恶道的有情，只能任凭因缘条件去被制约、摆布；然而人道是精进果报道，人可以经由自己的智慧和努力，来改变自己生命的轨迹。以业缘中"业的四种成就和四种失坏"来说，我们可以通过方法成就、精进成就、努力成就，创造有利的因缘，让这些因缘的缘力改变我们的生命、提升我们的生命，乃至最后超越生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所以"随缘"不是"随便"。随缘是随顺因缘条件的变化规律，从而引导这些因缘条件朝向更好的方向——随缘就是要种乐因，随缘不是随便。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十、收束：先把地图摊开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各位贤友，今天就读到这里。请记住三句话。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第一，二十四缘是三根桩子撑起来的：缘法（实际的因）、缘所生法（实际的果）、缘力（产生·支持·维持）。缘力藏在缘法里，像辣藏在辣椒里，不能离开辣椒单独存在。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第二，二十四缘可以按相似性收成九组：帕奥西亚多分九组五十六缘，扣去重复是五十三缘；分组的用意是"先惯例、后特例"，让我们越学越清楚。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第三，学它的价值不在背诵，而在观察并调整身心内的缘力；"缘起非宿命论"这一句，是我们这一整期读书会的底盘——过去缘决定起点，当下的缘力可以转。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地图摊开了。下一周，我们从第一个缘、第二个缘、第三个缘正式进门。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（本周共读完）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自愿分享：可以从"跳过"开始，任何人都可以只说"我这周想先听"；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一轮制：第一轮每人不超过90秒，说"最近的、真实的"比说"正确的"更有价值；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不交叉评论：分享阶段不回应、不辩论、不建议，只倾听；他人的分享将在主题讨论环节以"话题"而非"当事人"的方式被谈及；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起手问题（三选一或依次使用）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今天读到的三个词——缘法、缘所生法、缘力，哪一个让你最"有感觉"？为什么？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请回想本周的一件小事（一次生气、一次购物、一次刷手机），用"缘法—缘力—缘所生法"的框架粗略说说：它大概是怎样发生的？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听到"二十四缘能收成九组、扩到五十六缘"，你的第一反应是"更复杂了"还是"更清楚了"？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（备用）共读里哪一段你"读不太懂但很好奇"？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引导问题一（由浅入深·第1层）：二十四缘为什么能收成"九组"？分组是偷懒，还是更接近真相？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引导问题二（第2层）：二十四缘到底在讲什么？"缘力"为什么不能离开"缘法"单独存在？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引导问题三（第3层）：既然许多缘收不进去的都归"自然亲依止缘"，那"最广"二字怎么理解？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引导问题四（指向落地）：如果一切都是因缘和合，那"我"的意志、我的选择还算数吗？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今天我们把二十四缘的整张地图摊开了一次，走了四步。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步，认清"缘"的位置：佛法研究蕴、处、界、根、谛、缘六项，前五项分类看名色，第六项"缘"连起来看名色；"缘"又分缘起法（十二缘起，讲一生到一生的大结构）与发趣法（二十四缘，讲一刹那到一刹那的具体条件），两者互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步，立稳三根桩子：缘法（实际的因）、缘所生法（实际的果，只能是名色）、缘力（产生·支持·维持）。缘力藏在缘法里，像辣藏在辣椒里；一种缘法可以有很多种力，所以二十四缘不是二十四个东西，而是同一些法之间的二十四种关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第三步，把二十四条力用念了一遍，并串成一条线索：加固→取所缘→支配→前后相续→同起互助→三种方向→业与果报→相应与否→滋养作主专注方向→存在与不存在。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步，收成九组：帕奥西亚多分九组五十六缘（扣去三项重复为五十三缘）；雷迪西亚多六组五十四缘、阿耨楼陀尊者六分法、明法尊者十组五十二缘，各有角度；而自然亲依止缘涵盖最广——收不进去的都归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今天请带走这三样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一句话：</w:t>
      </w:r>
      <w:r>
        <w:rPr>
          <w:rFonts w:ascii="Times New Roman" w:hAnsi="Times New Roman" w:eastAsia="宋体"/>
          <w:b/>
          <w:sz w:val="21"/>
        </w:rPr>
        <w:t>缘起非宿命论——过去缘决定起点，当下的缘力可以转。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答案不确定时，回这句话。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一次观察：本周留意一次"某个所缘一进来，心马上跟着跑了"的时刻，两三行字，自愿记录（即作业三）。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一个动作：在那一件事里，找一个你今天就能挪动的"缘"。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周主题：〈因缘、所缘缘、增上缘〉。今天我们说缘有二十四种力，下周先看头三种：因缘是"根"，六因怎样让俱生名色稳固，又怎样"转不善为善"；所缘缘是"窗"，六门所缘怎样决定我们造什么业；增上缘是"驱动力"，欲、精进、心、观怎样支配整群名法。请完成本周作业（三个词的简述、名目念一遍、一个烦恼的缘法），下周自愿分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本周作业详说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作业一（全员）：用自己的话说清"缘法、缘所生法、缘力"三个词，各一两句即可，不必抄原文。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作业二（全员，每日一次）：把二十四缘的名目轻声念一遍——不用背，念熟名字就好；顺序念错了也不要紧，八周里每周都会再念。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作业三（自愿）：选一个本周的烦恼，写下它的"缘法"（维持它的条件）与"缘所生法"（你体验到的现象），两三行字就够，下周第一轮分享时自愿谈，不交、不查、不点评。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愿我此功德，导向诸漏尽！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愿我此功德，为证涅槃缘！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我此功德分，回向诸有情！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《古源尊者24缘释义前言》——本周共读的底本：缘法·缘所生法·缘力三概念、二十四缘名目与力用、分组说明与"自然亲依止涵盖最广"。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《古源尊者24缘释义第20讲-24缘总说》——九组分类总表（俱生15·所缘11·无间7·依处6·后生4·异刹那业6·色食3·色命根3·自然亲依止1）与各缘力用、学二十四缘的价值。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《第60讲-摄缘-十二缘起与二十四缘-路心的缘-诸缘的分组方法-古源尊者-20231022（共修版）》——诸缘分组方法详解，雷迪西亚多、阿耨楼陀尊者、帕奥西亚多三种分法的对照。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《第4讲-摄缘-十二缘起与二十四缘4-缘概说4-古源尊者-20220731（共修版）》——二十四缘扩为五十六缘的由来、九组分类的用意与学习方法。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《摄缘》讲义——缘起法与发趣法的分工、"缘"在蕴处界根谛缘六项中的位置，可作本周的背景补充。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《Paccayaniddeso》（二十四缘广释·巴利原文）——二十四缘的巴利名目对照，仅作名目框架参考，不作逐字照读。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读书会12 · 第1周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