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第3周：无间缘、等无间缘、俱生缘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88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5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6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60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88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5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6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88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5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只读第一至五节（约18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6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加读收束段与第七节</w:t>
            </w:r>
          </w:p>
        </w:tc>
      </w:tr>
      <w:tr>
        <w:tc>
          <w:tcPr>
            <w:tcW w:type="dxa" w:w="188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5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6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88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5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只讨论问题①、③</w:t>
            </w:r>
          </w:p>
        </w:tc>
        <w:tc>
          <w:tcPr>
            <w:tcW w:type="dxa" w:w="26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88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5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6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88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5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6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心念如何一个接一个地相续、身心如何同时互相扶持——无间缘管"前后接续"，俱生缘管"同起互助"；过去缘决定起点，当下缘力可转。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前一个心念和后一个心念，到底是什么关系？"我"这个感觉为什么会连续不断？如果一切都被缘决定，我此刻的努力还有意义吗？</w:t>
            </w:r>
          </w:p>
        </w:tc>
      </w:tr>
      <w:tr>
        <w:tc>
          <w:tcPr>
            <w:tcW w:type="dxa" w:w="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朗读学习资料——无间缘、等无间缘与俱生缘（据知识库「古源尊者开示及上座部佛教资料」整理）</w:t>
            </w:r>
          </w:p>
        </w:tc>
      </w:tr>
      <w:tr>
        <w:tc>
          <w:tcPr>
            <w:tcW w:type="dxa" w:w="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①简答题：俱生缘中哪些缘力分别是名-名、色-色、色-名、名-色关系？②实践题：观察一直以来俱生的心生色法对自己身体的持续影响。③做一次"生命回顾"，试着找出六种心理余势中最明显的一两种。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《缘起深入与二十四缘》·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无间缘·等无间缘（前后接续）＋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俱生缘（同起互助）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一、无间缘广释：在五门心路里「五识→意界→意识界」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眼识（善／不善果报）＋七遍一切心心所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意界（领受心）＋十心所（七＋寻·伺·胜解）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意界（领受）→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意识界（推度心：舍俱不善果报·舍俱善果报·悦俱善果报）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这三种关系里，五种缘力完全一起作用：无间·等无间·亲依止·无有·离去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无有＝前心以「不存在」令后心生起（一心识刹那只一心）；离去＝前心以「离去」令后心生起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二、等无间缘的巴利总结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之前生起的八十九心（除阿拉汉死心）与五十二心所，对之后生起的八十九心（含阿拉汉死心）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与五十二心所，以无间缘／等无间缘为缘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与无间缘之别：无间缘侧重「单个名聚对单个名聚」，等无间缘侧重「整条相续流依心定律」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三、七组无间缘＝善·不善·无记三类两两相对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善→善／善→无记·不善→不善／不善→无记·无记→无记／无记→善／无记→不善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三类即八十九心：善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21·不善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12（八贪＋二瞋＋二痴）·无记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36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果报＋20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唯作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四、所摄诸缘：无间组七缘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恒常一起作用五种：无间·等无间·亲依止（无间亲依止）·无有·离去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有条件参与两种：重复缘（只于速行，除最后一个速行）·业缘（异刹那业缘／无间业缘）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五、六种心理余势＝「我」的材料（透过无间缘传下来）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业（思心所余势，借业缘传递）·随眠（七种烦恼潜伏）·巴拉密（美心所素质之力）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意乐（过去生好恶）·习性（重复行为的动力，借亲依止缘传递）·性行（思惟与行为模式）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六、自由意志与「重新编程」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链条：胜解→作意→正道／邪道→受想随眠→业与诸缘；凡夫被等流习气决定选择，故命可被算准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习气是「缘」不是「判词」：过去缘＝发到手里的牌，怎么打是此刻的事（苹果树喻·编程喻）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缘起不是宿命论——过去缘决定起点，当下缘力可转；人道是精进果报道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七、俱生缘＝同起互助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六句经文：四种非色蕴／四大种／入胎刹那名色（可双向）·心所对心生色／大种对所造色（单向）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色对名「有时」（只在结生心生时小刹那，之后属前生缘）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俱生总义：蜡烛热与光·太阳热与光；名名·色色同生同灭，名色同生不同灭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名聚如父母、色法如孩子；心住一刹那、色住十七刹那→名法只能助色「生起」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俱生组十五缘：俱生·俱生依止·相互·相应·俱生有·俱生不离去·俱生业·名食·名根·因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俱生增上·果报·禅那·道·不相应（名俱生组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缘、色俱生组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缘）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无间缘管"前后接续"</w:t>
      </w:r>
      <w:r>
        <w:rPr>
          <w:rFonts w:ascii="Times New Roman" w:hAnsi="Times New Roman" w:eastAsia="宋体"/>
          <w:b w:val="0"/>
          <w:sz w:val="21"/>
        </w:rPr>
        <w:t>：前一个心念灭了，后一个立刻生起——正是这种"无缝隙的相续"，让我们误以为有一个连续的"我"。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无间组五缘恒常一起作用</w:t>
      </w:r>
      <w:r>
        <w:rPr>
          <w:rFonts w:ascii="Times New Roman" w:hAnsi="Times New Roman" w:eastAsia="宋体"/>
          <w:b w:val="0"/>
          <w:sz w:val="21"/>
        </w:rPr>
        <w:t>：无间·等无间·亲依止·无有·离去；无间组本来七缘，本周所述因是果报心（非速行、非道果速行）而只余五缘。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七组无间缘</w:t>
      </w:r>
      <w:r>
        <w:rPr>
          <w:rFonts w:ascii="Times New Roman" w:hAnsi="Times New Roman" w:eastAsia="宋体"/>
          <w:b w:val="0"/>
          <w:sz w:val="21"/>
        </w:rPr>
        <w:t>：善对善·善对无记·不善对不善·不善对无记·无记对无记·无记对善·无记对不善——缘法、缘生法不外善·不善·无记三类（对应八十九心）。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俱生缘管"同起互助"</w:t>
      </w:r>
      <w:r>
        <w:rPr>
          <w:rFonts w:ascii="Times New Roman" w:hAnsi="Times New Roman" w:eastAsia="宋体"/>
          <w:b w:val="0"/>
          <w:sz w:val="21"/>
        </w:rPr>
        <w:t>：名法与名法、色法与色法、名法与色法同时生起、互相缘助；</w:t>
      </w:r>
      <w:r>
        <w:rPr>
          <w:rFonts w:ascii="Times New Roman" w:hAnsi="Times New Roman" w:eastAsia="宋体"/>
          <w:b/>
          <w:sz w:val="21"/>
        </w:rPr>
        <w:t>俱生组十五缘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六种心理余势</w:t>
      </w:r>
      <w:r>
        <w:rPr>
          <w:rFonts w:ascii="Times New Roman" w:hAnsi="Times New Roman" w:eastAsia="宋体"/>
          <w:b w:val="0"/>
          <w:sz w:val="21"/>
        </w:rPr>
        <w:t>（业·随眠·巴拉密·意乐·习性·性行）透过无间缘、等无间缘一代代传下来——所谓"我"，很大程度是这些惯性的总和，而惯性可以被看见、被调整。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自由意志与"重新编程"</w:t>
      </w:r>
      <w:r>
        <w:rPr>
          <w:rFonts w:ascii="Times New Roman" w:hAnsi="Times New Roman" w:eastAsia="宋体"/>
          <w:b w:val="0"/>
          <w:sz w:val="21"/>
        </w:rPr>
        <w:t>：凡夫被"等流习气"决定选择，故命可被算死；但习气是"缘"，可以在因上改——</w:t>
      </w:r>
      <w:r>
        <w:rPr>
          <w:rFonts w:ascii="Times New Roman" w:hAnsi="Times New Roman" w:eastAsia="宋体"/>
          <w:b/>
          <w:sz w:val="21"/>
        </w:rPr>
        <w:t>过去缘像发到手里的牌，怎么打是此刻的事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缘起不是宿命论</w:t>
      </w:r>
      <w:r>
        <w:rPr>
          <w:rFonts w:ascii="Times New Roman" w:hAnsi="Times New Roman" w:eastAsia="宋体"/>
          <w:b w:val="0"/>
          <w:sz w:val="21"/>
        </w:rPr>
        <w:t>——过去缘决定起点，当下缘力可转（可借"发牌与出牌""苹果树""编程"三喻）。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来源：知识框架与要点/读书会12_缘起深入与二十四缘_知识框架与要点.md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无间缘、等无间缘、俱生缘」（地图取自4周版第2周相应部分；全部取自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上周我们把二十四缘的大图摊开看了一遍，也走过了因缘、所缘缘、增上缘。这一周，我们来看一对总是同时出现的缘——无间缘与等无间缘；再补上一块气质相反、却同样要紧的缘——俱生缘。用一句话说：无间缘管"前后接续"，俱生缘管"同起互助"。请带着平常心进来：不必求懂，只求看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先做三次深长的呼吸。吸气……呼气……让肩膀松下来，让眉心松开，让嘴角放松。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现在，把注意力轻轻放到呼吸上。不用刻意控制它，只是知道：吸气，我在吸气；呼气，我在呼气。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（停约两分钟）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接着，我们做一件很轻的事：看见一个念头起来，又看见它走掉。它可能是一段声音、一段回忆、一个画面。不赶它走，只是看着它起来。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然后请注意：那个念头消失了。紧接着，下一个念头又起来了。看看你能不能捕捉到"前一个没了、后一个来了"这中间的一瞬。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（停约三分钟）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你会发现，念头一个接一个，中间几乎没有缝隙。今天整堂课最要紧的经验，就是这个"看见"：念头的灭去与生起，正一个接着一个。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在开始之前，请在心里默念一遍今天的约定：我们不是来学一套名词去评判谁的——我们只是来看自己的心是怎么相续的。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：刚才那一分钟里，你大概已经体验过几百次"无间缘"了——前一个心念灭了，后一个立刻生起。说说看，你捕捉到的是哪个瞬间？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  <w:r>
        <w:rPr>
          <w:rFonts w:ascii="Times New Roman" w:hAnsi="Times New Roman" w:eastAsia="宋体"/>
          <w:b w:val="0"/>
          <w:color w:val="222222"/>
          <w:sz w:val="20"/>
        </w:rPr>
        <w:t>："谢谢大家的安静。接下来二十五分钟，我们读本周的材料——无间缘、等无间缘与俱生缘。我们不赶进度，也不追求一次读懂；遇到巴利语名词、数目字，读过去就好。"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周只读一篇。请大家留意三处：①无间缘与等无间缘的差别（前者侧重单个名聚，后者侧重整条相续流）；②六种心理余势怎样透过无间缘传下来；③俱生缘的"双向"与"单向"分别在哪里。第五节的"缘起不是宿命论"是全周心理安全的落点，请念得慢一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，逐字照读、无需解释。全篇共七节：①无间缘与等无间缘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②在五门心路里看一遍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③七组无间缘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④六种心理余势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⑤自由意志与"重新编程"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⑥俱生缘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⑦互染、四大与收束。第三节的数目字读过去即可，不必停下来钻研。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原文材料①：★核心·朗读学习资料——无间缘、等无间缘与俱生缘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：《缘起深入与二十四缘·第3周·朗读学习资料——无间缘、等无间缘与俱生缘》（据知识库「古源尊者开示及上座部佛教资料」整理）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各位贤友，这一篇我们读"心念如何前后相续、名色如何同时互助"——也就是无间缘、等无间缘与俱生缘。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一、无间缘与等无间缘：心念之间没有缝隙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几周我们把二十四缘的总框架立起来了，也走过了因缘、所缘缘、增上缘。这一周进入一对总是同时出现的缘——无间缘与等无间缘；再补上一块气质相反、却同样要紧的缘——俱生缘。一句话记住：无间缘管「前后接续」，俱生缘管「同起互助」。前者让我们看见，所谓「我」其实是一条念念相续的流；后者让我们看见，身心从来不是各自孤立的碎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先说无间缘。巴利语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anantara-paccaya，anantara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「无间、没有间隔」。经文说：只要紧随着某些法，而那些心、心所法又完全无间断地产生，这些法对那些法即以无间缘为缘。说得直白些：前一个心念刚刚灭去，后一个心念立刻生起，中间连一丝缝隙都没有；前一个名聚，就是后一个名聚生起的缘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缘法是前一个名聚，即前一刹那生灭的那一组心与相应心所；八十九种心与五十二种心所都可以，只有一个例外——阿拉汉（阿罗汉）的死心不能作无间缘，因为入般涅槃之后心流不再相续。缘所生法是后一个名聚，即紧接着生起的那一组心与心所，同样有八十九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等无间缘，巴利语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manantara-paccaya，经文与无间缘完全相同，只是缘力不同。无间缘侧重单个名聚对单个名聚：前一个名聚以无间的缘力，支助后一个名聚在它灭后立即生起。等无间缘侧重整条心相续流：刚灭尽的名聚以等无间的缘力，让后一个名聚依照「心定律」——心念生起的固定顺位——紧接着生起，而且不会换成别的名聚。所以五门转向之后，生起的必定是五识之一；五识之后必定是领受；死亡心之后必定是结生心。这种「必定如此」的秩序，就是等无间缘在起作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二、在五门心路里看一遍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眼门为例。眼睛看到颜色，生起眼识；眼识有善果报与不善果报两种，与它俱起的是触、受、想、思、一境性、名命根、作意这七个遍一切心心所。眼识灭后，接着生起「意界」，即领受心；领受之后是「意识界」，即推度心，有舍俱不善果报、舍俱善果报、悦俱善果报三种，与它俱起的是七个遍一切心心所加寻、伺、胜解，若悦俱再加一个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眼识到意界、从意界到意识界，这两种关系里，同时起作用的缘力都有五种，完全一起作用：无间缘、等无间缘、亲依止缘、无有缘、离去缘，合称「无间组」五缘。无有缘是说：前一个心以「不存在」的缘力，令后一个心在它灭后立即生起——一个心识刹那只能有一个心生起，位置必须先腾出来；离去缘的意思相同。亲依止缘在此处指无间亲依止：前一个名聚以强力的无间缘力，令后一个名聚极度依靠它的灭尽而生起，力度比单纯的无间更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整条心路的次序是：过去有分、有分波动、有分断、五门转向、五识、领受、推度、确定、七个速行、彼所缘，然后落回有分。前一个心都以无间缘、等无间缘支持后一个心生起，一环扣一环，从未缺席。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三、七组无间缘：不外善、不善、无记三类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把广释收拢，就是七组无间缘：善法对善法、善法对无记法、不善法对不善法、不善法对无记法、无记法对无记法、无记法对善法、无记法对不善法，它们都以无间缘、等无间缘为缘。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组里的缘法与缘生法，只有三类。善法，是二十一种善心及相应心所；不善法，是十二种不善心及相应心所，即八种贪根心、两种瞋根心、两种痴根心；无记法，是三十六种果报心加二十种唯作心及相应心所。从实际运作看：有分与有分之间是无记对无记；确定心之后是速行，属无记对善或对不善；第一个速行对第二个速行，前善对后善、前不善对后不善；速行结束落入彼所缘或有分，就是善对无记、不善对无记。我们每一次「心转向哪里」，都在这七组里换位，而换位之间从来没有空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句巴利总结，值得慢慢念一遍：之前生起的八十九种心（除去阿拉汉的死心）和五十二种心所，对之后生起的八十九种心（包括阿拉汉的死心）和五十二种心所，以无间缘、等无间缘为缘。念到这里可以停两秒：无常在刹那刹那地生灭，相续却一刻也没有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四缘中属于无间组的有七种：无间、等无间、亲依止、无有、离去这五种完全一起作用；另两种只在适当条件下参与——重复缘令同种类的后一速行更强（只发生在速行且除去最后一个速行）；业缘（异刹那业缘）是道心的业在下一心识刹那产生果心，又叫「无间业缘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四、六种心理余势：所谓「我」是什么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是刹那生灭的，前一个心灭去，后一个心紧接着生起，心的生灭是串行而非并行。以这样的方式，过去心的潜力辗转传递下来。业力并不存放在身体里的某个地方，它只是顺着名色相续流传递。这其中六种心的潜力，也叫六种心理余势，我们要认得它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第一种是业，过去造业时思心所留下的心理余势、潜力。它借无间缘、等无间缘的力量，一个心识刹那接一个心识刹那地等流下来；业的潜力借业缘传递，并通过业生色法与业缘所生的名法影响我们。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是随眠，即烦恼随眠，贪瞋等不善心所留下的余势，共七种：欲贪、有贪、瞋、慢、邪见、疑、无明随眠。它以潜伏形式如影随形地跟着我们，直到被道智根除；遇适当所缘就再浮现——多年后忽然忆起旧景，或早晨起床时莫名那一股气，都是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第三种是巴拉密，圣洁的素质、美德，即美心所与通一切心心所那些素质遗留的力量，它令心一生起就与无贪、无瞋、无痴相应，随过去造作不断增长或减损。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第四种是意乐，与过去生经验相关的喜好与厌恶——天生喜欢某些人、某些味道，天生不喜欢另一些。经典里的金匠比库五百世面对纯金，修不净业处不契他的意乐，就是这个道理。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第五种是习性，与过去生习惯相关的倾向性。它与业的区别在于：习性背后没有强大的思，纯粹是重复行为累积出来的动力，所以它的潜力是通过亲依止缘传递的。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第六种是性行，过去生所培育的思惟方式及由此产生的行为模式，也就是「心行」，是所有心所的综合素质——各自的特性与强弱程度。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这六种收拢起来归为两类：不善者无外乎贪瞋痴，善者莫过于十巴拉蜜。它们都是过去造作留下的余势，其中并没有一个恒常实体在主宰。所以当我们说「我」的时候，很大程度是在说这些惯性的总和。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五、自由意志与「重新编程」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那么，如果一切都由缘决定，我此刻的努力还有意义吗？这是本周最要紧的一问。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实情：凡夫的选择，确实受过去、现在的诸缘以及感受与认知的制约。它的链条是：胜解、作意，然后走向正道或邪道，再形成受与想的随眠，最后成为业与诸缘。因为被「等流习气」决定选择，所以凡夫的命，有时候可以被算得很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关键在于：习气是「缘」，不是「判词」。是缘，就可以在因上改。过去缘像已经发到你手里的牌，牌面如何，你没法重发；但怎么打这手牌，是此刻的事。也可以借苹果树体会：树里有「能开花、能结果」的能力，你把它解开、一层层找，找不到它长在什么地方，可是因缘一到就开花结果。业与习气也不是藏在身体某处的一件东西，而是一种缘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缘起不是宿命论：过去缘决定起点，当下的缘力可以转。人道是精进果报道，人正是可以经由智慧与努力改变生命轨迹的一道。过去决定起点，当下的每一个如理作意、每一次善的速行，都在给生命「重新编程」。修行不是等一个好的未来掉下来，而是在此刻的心念里，把程序一行一行改过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六、俱生缘：同起互助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说完「前后接续」，我们转过身来看「同时发生」。俱生缘，巴利语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sahajāta-paccaya，saha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是「一起」，jāta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是「生起」——缘法与缘所生法必须同时生起，缘力才能发挥作用。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有六句：四种非色蕴互相以俱生缘为缘；四大种互相以俱生缘为缘；入胎刹那的名色互相以俱生缘为缘；诸心、心所法对由心而生起的诸色以俱生缘为缘；大种对诸所造色以俱生缘为缘；诸色法对诸非色法，有时以俱生缘为缘，有时不以俱生缘为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俱生」的总义：若缘法与缘所生法都是名法，或都是色法，它们同生同灭；若一个是名法、一个是色法，就同生而不同灭。譬喻是：蜡烛燃烧时，热与光同时发出；太阳升起时，热能与光线同时出现。热喻俱生的其他名法或其余三大，光喻俱生的色法或所造色——它们不是先后关系，而是同时出现、互相成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句之中，前三句可以双向互为缘法。以第一句为例：同一名聚里的受、想、行、识四种非色蕴，任何一种作缘法，其余三种就是缘所生法；二对余二、三对余一，都可以。第二句四大种同理：同一色聚里的地、水、火、风，任一大、二大或三大为缘法，其余为缘所生法。第三句是入胎（结生）刹那的名色互相为缘，名法支助色法、色法支助名法，像两枚相扣的磨盘一起转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、第五句则是单向的，不能互换。诸心、心所法对心生色：七十五种名聚（扣除双五识与四无色界果报名聚）能生起俱生的心生色法；名聚像父母，能生出色法这个「孩子」，孩子却不能反过来缘助父母。大种对诸所造色也是单向：同一色聚里的四大种，能缘助同一色聚里的二十四种所造色，所造色却不能反过来缘助四大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句的「有时」，指结生心的生时小刹那：此时心处色与结生名聚是俱生关系；而从结生心的住时到死亡心之间，心处色是在心识生起的前一个心识刹那生起的，那就属于前生缘。还有一个细节值得知道：心与心所只维持一个心识刹那即灭，色法却存续十七个心识刹那，所以名法只能支助俱生色法的「生起」，不能完全维持它的存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七、互染、四大与收束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名聚中的名法会互相熏染。强而有力的因缘、增上缘、根缘、道缘、禅那缘、食缘等缘法，对同聚其他名法的支助特别明显；无贪、无瞋、无痴，或者贪、瞋、痴，会把同聚中那些中性的名法——识与十三个通一切心心所——熏成善的或不善的串习，并借无间缘、等无间缘、亲依止缘、重复缘持续传递。这就是为什么一个念头重复久了，会变成性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俱生组一共涉及十五种缘：俱生、俱生依止、相互、相应、俱生有、俱生不离去、俱生业、名食、名根、因、俱生增上、果报、禅那、道、不相应。名俱生组通常说十四缘：必备八种（俱生、俱生依止、俱生有、俱生不离去、俱生不相应、俱生业、俱生名食、俱生名根），条件性六种（因、俱生增上、果报、禅那、道、相互）。色俱生组是五缘：俱生、俱生依止、俱生有、俱生不离去、相互（相互只用在四大与四大之间）。数目不必背，只要知道：同起互助的缘力，比我们想象的密集得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落到身体上。四大种互相以俱生缘为缘，所以互相影响：四大调和，身体健康、感觉舒适；四大不调，身体病弱、感觉不适。四大的根本是火界，生命还在不在，一个朴素的标准就是还有没有热度。身心的色法有四种来源：业生色、心生色、时节生色、食生色。业生色的功能会受四大整体状态影响——饿得眼发昏、病了看不清，往往不是业生色坏了，而是四大不调；心生色法更直接，除了双五识与无色界心，七十五种心生起时都同时生起心生色法：贪心所生的黏著性强，瞋心所生的僵硬沉重，善心所生的令人神清气爽。所以不要只说「我靠业」——业的潜力也要由缘传递，当下的四大还是要协调：环境、饮食、作息、以及经常检查身心是否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读到这里。请记住四句最朴素的话：第一，无间缘管前后接续——前心灭、后心即生，正因为中间没有缝隙，我们才误以为有一个连续的「我」。第二，六种心理余势透过无间缘、等无间缘传下来——所谓「我」，很大程度是这些惯性的总和；而惯性可以被看见，也可以被调整。第三，正因为死亡心之后紧接着结生心、生与死之间没有丝毫间隔，所以并没有一个「我」在成佛——只是相续流里的巴拉密不断圆满；第四，俱生缘管同起互助——名法与名法、色法与色法、名法与色法，从来不是孤立的碎片。看清这两件事，修行就有了入手处：一边在相续里改程序，一边在同起里调平衡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说"我跳过"完全没问题；听到别人的经验，只回应"谢谢"，不做评判、不给建议；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主持人负责计时与串场，不点评内容的"高下"；</w:t>
      </w:r>
      <w:r>
        <w:rPr>
          <w:rFonts w:ascii="Times New Roman" w:hAnsi="Times New Roman" w:eastAsia="宋体"/>
          <w:b/>
          <w:sz w:val="21"/>
        </w:rPr>
        <w:t>不比较谁懂得多、谁修得好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"前一个念头灭了、后一个立刻生起"——你在自己的心里捕捉到过吗？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说说那个瞬间的样子。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六种心理余势里（业·随眠·巴拉密·意乐·习性·性行），哪一种最像你？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举一个具体的小习惯就好。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"心影响身体"这件事，你身上有没有一个例子？</w:t>
      </w:r>
      <w:r>
        <w:rPr>
          <w:rFonts w:ascii="Times New Roman" w:hAnsi="Times New Roman" w:eastAsia="宋体"/>
          <w:b w:val="0"/>
          <w:sz w:val="21"/>
        </w:rPr>
        <w:t>（心情一紧，肩颈就硬了；或是相反）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主持人提示：这一轮重在"让每个人开口"。你只需倾听、点头，必要时复述一句对方的话（"你的意思是……对吗？"），</w:t>
      </w:r>
      <w:r>
        <w:rPr>
          <w:rFonts w:ascii="Times New Roman" w:hAnsi="Times New Roman" w:eastAsia="宋体"/>
          <w:b/>
          <w:color w:val="222222"/>
          <w:sz w:val="20"/>
        </w:rPr>
        <w:t>不做点评、不纠正</w:t>
      </w:r>
      <w:r>
        <w:rPr>
          <w:rFonts w:ascii="Times New Roman" w:hAnsi="Times New Roman" w:eastAsia="宋体"/>
          <w:b w:val="0"/>
          <w:color w:val="222222"/>
          <w:sz w:val="20"/>
        </w:rPr>
        <w:t>。若有人分享得太久，用"谢谢你的分享，我们留一点时间给下一位"温柔收束。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引导问题一（由浅入深·第1层）：前一个心念和后一个心念，到底是什么关系？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原文提示：第一节与第二节——无间缘、等无间缘、无有缘、离去缘五种缘力"完全一起作用"；"一个心识刹那只能有一个心生起，位置必须先腾出来"。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引导方向：可以问："如果前一个念头和后一个念头之间真的有缝隙，我们的'我'会怎样？"让大家自己得出结论：那就断掉了、就不连续了。</w:t>
      </w:r>
      <w:r>
        <w:rPr>
          <w:rFonts w:ascii="Times New Roman" w:hAnsi="Times New Roman" w:eastAsia="宋体"/>
          <w:b/>
          <w:color w:val="222222"/>
          <w:sz w:val="20"/>
        </w:rPr>
        <w:t>正是这种"无缝隙的相续"，才让我们误以为有一个连续的"我"。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收束提示：这一问不谈哲学，只谈体会；不要追问"那到底有没有我"，把话题拉回"连续性带来的错觉"。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引导问题二（第2层）："我"这个感觉，为什么会连续不断？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原文提示：第四节六种心理余势——业、随眠、巴拉密、意乐、习性、性行，"它们都是过去造作留下的余势，其中并没有一个恒常实体在主宰"。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每人想一个"从小就有、一直没变"的小习惯，把它对到六种余势里；再问一句："这些习惯，是你'决定'要有的吗？"多半不是。让大家看到：所谓"我"，很大程度是这些惯性的总和；而惯性可以被看见，正是改变的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化解焦虑：不必因此觉得"我是假的"而恐慌——看见惯性，就是改变惯性的第一步。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引导问题三（第3层·★心理安全关键题）：如果一切都被缘决定，我此刻的努力还有意义吗？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原文提示：第五节——"习气是缘，不是判词""过去缘像已经发到你手里的牌，怎么打是此刻的事""缘起不是宿命论：过去缘决定起点，当下的缘力可以转"。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引导方向：先请大家不要急着回答，先感受"被注定"这句话带给自己的情绪（无力？松一口气？），再一起读那段"发牌与出牌"。可追问：这周你想改的"一行程序"是什么？只写一件小事。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</w:t>
      </w:r>
      <w:r>
        <w:rPr>
          <w:rFonts w:ascii="Times New Roman" w:hAnsi="Times New Roman" w:eastAsia="宋体"/>
          <w:b/>
          <w:color w:val="222222"/>
          <w:sz w:val="20"/>
        </w:rPr>
        <w:t>本题必须讨论到，并落到"当下可转"的积极结论上。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若现场有人陷入"反正注定，努力没用"的沮丧，请停下来陪伴，再用这段回应；不要用道理压过去。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（时间富余时的第四题）</w:t>
      </w:r>
      <w:r>
        <w:rPr>
          <w:rFonts w:ascii="Times New Roman" w:hAnsi="Times New Roman" w:eastAsia="宋体"/>
          <w:b w:val="0"/>
          <w:sz w:val="21"/>
        </w:rPr>
        <w:t>：请每人设一个小小的"微习惯"，作为给未来生命的一次"善的编程"。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【现象】今天有没有察觉过一个念头刚走、下一个马上就来的那一下衔接？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【影响】"我"好像一直很连续——这份连续感带给你安稳，还是束缚？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【应对】这周在情绪刚过去的那一刻，记下紧接着升起的念头是什么。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</w:t>
      </w:r>
      <w:r>
        <w:rPr>
          <w:rFonts w:ascii="Times New Roman" w:hAnsi="Times New Roman" w:eastAsia="宋体"/>
          <w:b/>
          <w:color w:val="222222"/>
          <w:sz w:val="20"/>
        </w:rPr>
        <w:t>缘起不是宿命论——过去缘决定起点，当下的缘力可转。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看见相续，就是改变相续的开始。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总结引导（约8分钟，主持人照读大意）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各位法友，今晚我们看清了两件事。</w:t>
      </w:r>
      <w:r>
        <w:rPr>
          <w:rFonts w:ascii="Times New Roman" w:hAnsi="Times New Roman" w:eastAsia="宋体"/>
          <w:b/>
          <w:sz w:val="21"/>
        </w:rPr>
        <w:t>第一件，心念之间没有缝隙。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间缘是前一个心念刚灭、后一个立刻生起；等无间缘侧重整条相续流，让心生起依"心定律"的顺位而来——五门转向之后必是五识，死亡心之后必是结生心。无间组的五种缘恒常一起作用：无间、等无间、亲依止、无有、离去；重复缘与业缘只在适当条件下参与。七组无间缘不外善、不善、无记三类。而业、随眠、巴拉密、意乐、习性、性行这六种心理余势，正是透过无间缘、等无间缘一代代传下来的。</w:t>
      </w:r>
      <w:r>
        <w:rPr>
          <w:rFonts w:ascii="Times New Roman" w:hAnsi="Times New Roman" w:eastAsia="宋体"/>
          <w:b/>
          <w:sz w:val="21"/>
        </w:rPr>
        <w:t>第二件，名色同时互相扶持。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俱生缘讲的是同生同灭、同起互助：名法与名法、色法与色法、名法与色法，同时生起、互相缘助；名聚像父母，能生出色法这个孩子，孩子却不能反过来缘助父母；心只住一个心识刹那，色法住十七个心识刹那，所以名法只能助色法"生起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"我"是一条相续的流，不是一个不变的东西</w:t>
      </w:r>
      <w:r>
        <w:rPr>
          <w:rFonts w:ascii="Times New Roman" w:hAnsi="Times New Roman" w:eastAsia="宋体"/>
          <w:b w:val="0"/>
          <w:sz w:val="21"/>
        </w:rPr>
        <w:t>——正因为中间没有缝隙，我们才误以为它连续不断。看清这一点，不必恐慌，因为可以调整的正是这条流。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习气是缘，不是判词</w:t>
      </w:r>
      <w:r>
        <w:rPr>
          <w:rFonts w:ascii="Times New Roman" w:hAnsi="Times New Roman" w:eastAsia="宋体"/>
          <w:b w:val="0"/>
          <w:sz w:val="21"/>
        </w:rPr>
        <w:t>——过去缘像发到手里的牌，怎么打是此刻的事。缘起不是宿命论，人正是精进果报道。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身心从来不是孤立的碎片</w:t>
      </w:r>
      <w:r>
        <w:rPr>
          <w:rFonts w:ascii="Times New Roman" w:hAnsi="Times New Roman" w:eastAsia="宋体"/>
          <w:b w:val="0"/>
          <w:sz w:val="21"/>
        </w:rPr>
        <w:t>——起一念善，心生色法就柔软轻快；起一念瞋，它就僵硬沉重。所以修行的下手处，永远在这一念心。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：俱生缘中哪些缘力分别是名-名、色-色、色-名、名-色关系？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实践题</w:t>
      </w:r>
      <w:r>
        <w:rPr>
          <w:rFonts w:ascii="Times New Roman" w:hAnsi="Times New Roman" w:eastAsia="宋体"/>
          <w:b w:val="0"/>
          <w:sz w:val="21"/>
        </w:rPr>
        <w:t>：观察一直以来俱生的心生色法对自己身体的持续影响。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生命回顾</w:t>
      </w:r>
      <w:r>
        <w:rPr>
          <w:rFonts w:ascii="Times New Roman" w:hAnsi="Times New Roman" w:eastAsia="宋体"/>
          <w:b w:val="0"/>
          <w:sz w:val="21"/>
        </w:rPr>
        <w:t>：试着找出六种心理余势中，自己最明显的一两种，写下来，下周分享。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下周预告（约2分钟）</w:t>
      </w:r>
      <w:r>
        <w:rPr>
          <w:rFonts w:ascii="Times New Roman" w:hAnsi="Times New Roman" w:eastAsia="宋体"/>
          <w:b w:val="0"/>
          <w:sz w:val="21"/>
        </w:rPr>
        <w:t>：心念相续、名色互扶看过了，下一周我们看一组气质相近、却各有侧重的缘——第4周《相互缘、依止缘、亲依止缘》：三支棍、三脚凳、"善心是最好的药"，以及"殷重地做，让它成为未来的支撑"。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（回向毕，主持人致谢：轻声道一句"下周同一时间，我们读『相互缘、依止缘、亲依止缘』"，随后散会。不催促、不熄灯太早。）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"宿命论"话题的心理安全（本讲第一条）</w:t>
      </w:r>
      <w:r>
        <w:rPr>
          <w:rFonts w:ascii="Times New Roman" w:hAnsi="Times New Roman" w:eastAsia="宋体"/>
          <w:b w:val="0"/>
          <w:sz w:val="21"/>
        </w:rPr>
        <w:t>：本周必谈"缘起与自由意志"。任何时候都要把结论落在"过去缘决定起点，当下缘力可转"。若有人流露"反正都是注定的，努力也没用"，</w:t>
      </w:r>
      <w:r>
        <w:rPr>
          <w:rFonts w:ascii="Times New Roman" w:hAnsi="Times New Roman" w:eastAsia="宋体"/>
          <w:b/>
          <w:sz w:val="21"/>
        </w:rPr>
        <w:t>先陪伴、后引导</w:t>
      </w:r>
      <w:r>
        <w:rPr>
          <w:rFonts w:ascii="Times New Roman" w:hAnsi="Times New Roman" w:eastAsia="宋体"/>
          <w:b w:val="0"/>
          <w:sz w:val="21"/>
        </w:rPr>
        <w:t>——不要用道理压过去，可以轻声说："这句话现在听着像真的；我们先看看它带给你的是什么感觉。"等情绪落地后，再一起读"发牌与出牌"那一段。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不把"习性"变成道德评判</w:t>
      </w:r>
      <w:r>
        <w:rPr>
          <w:rFonts w:ascii="Times New Roman" w:hAnsi="Times New Roman" w:eastAsia="宋体"/>
          <w:b w:val="0"/>
          <w:sz w:val="21"/>
        </w:rPr>
        <w:t>：谈六种心理余势时，容易变成"我业障重""我天生就差"。主持人的口径是——</w:t>
      </w:r>
      <w:r>
        <w:rPr>
          <w:rFonts w:ascii="Times New Roman" w:hAnsi="Times New Roman" w:eastAsia="宋体"/>
          <w:b/>
          <w:sz w:val="21"/>
        </w:rPr>
        <w:t>习性是缘，不是判词</w:t>
      </w:r>
      <w:r>
        <w:rPr>
          <w:rFonts w:ascii="Times New Roman" w:hAnsi="Times New Roman" w:eastAsia="宋体"/>
          <w:b w:val="0"/>
          <w:sz w:val="21"/>
        </w:rPr>
        <w:t>；看得见，才有得改。绝不给成员贴标签，也不替任何人"算命"。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"我"的话题不滑向虚无</w:t>
      </w:r>
      <w:r>
        <w:rPr>
          <w:rFonts w:ascii="Times New Roman" w:hAnsi="Times New Roman" w:eastAsia="宋体"/>
          <w:b w:val="0"/>
          <w:sz w:val="21"/>
        </w:rPr>
        <w:t>：讨论无我、相续时，若有人说"那我不是不存在了吗""那我活着有什么用"，温和收束："今晚不谈有没有我，只谈'我'是怎么被众缘扶起来的——扶起来的部分，正是可以调整的地方。"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情绪波动应对（佛禅模块必含）</w:t>
      </w:r>
      <w:r>
        <w:rPr>
          <w:rFonts w:ascii="Times New Roman" w:hAnsi="Times New Roman" w:eastAsia="宋体"/>
          <w:b w:val="0"/>
          <w:sz w:val="21"/>
        </w:rPr>
        <w:t>：本讲会触及"生死相续""死亡心与结生心""业与随眠"等话题，可能触发个别成员的丧亲经验或身体焦虑。发现眼圈发红、坐立不安、呼吸急促：递纸巾，轻声提供"到外面喝口水／做几次深呼吸／可以随时离开"的选项；</w:t>
      </w:r>
      <w:r>
        <w:rPr>
          <w:rFonts w:ascii="Times New Roman" w:hAnsi="Times New Roman" w:eastAsia="宋体"/>
          <w:b/>
          <w:sz w:val="21"/>
        </w:rPr>
        <w:t>不追问、不诊断、不给心理学标签、不充当咨询师</w:t>
      </w:r>
      <w:r>
        <w:rPr>
          <w:rFonts w:ascii="Times New Roman" w:hAnsi="Times New Roman" w:eastAsia="宋体"/>
          <w:b w:val="0"/>
          <w:sz w:val="21"/>
        </w:rPr>
        <w:t>。会后再单独问候一句"今晚那段你还好吗"。若有人提到自杀念头或严重心理困扰，只做陪伴与转介建议（专业医生／心理师），不在现场处理。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禅修安全与退出机制</w:t>
      </w:r>
      <w:r>
        <w:rPr>
          <w:rFonts w:ascii="Times New Roman" w:hAnsi="Times New Roman" w:eastAsia="宋体"/>
          <w:b w:val="0"/>
          <w:sz w:val="21"/>
        </w:rPr>
        <w:t>：练习前必念禁忌人群（严重抑郁、焦虑、创伤后应激、精神类疾病发作或用药期、强烈情绪危机者须先咨询医生或心理师）；练习中若出现心悸、胸闷、情绪失控，立即停止、睁眼、把注意力放回呼吸与身体，必要时离场休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术语带白话，数目不纠缠</w:t>
      </w:r>
      <w:r>
        <w:rPr>
          <w:rFonts w:ascii="Times New Roman" w:hAnsi="Times New Roman" w:eastAsia="宋体"/>
          <w:b w:val="0"/>
          <w:sz w:val="21"/>
        </w:rPr>
        <w:t>：无间缘、等无间缘、俱生缘、名聚、有分、心生色法、心理余势……先给一句白话，再给原名。三十四个名法、八十九心、十五缘这类数目，读到就过去，不要求记住。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时间与材料纪律</w:t>
      </w:r>
      <w:r>
        <w:rPr>
          <w:rFonts w:ascii="Times New Roman" w:hAnsi="Times New Roman" w:eastAsia="宋体"/>
          <w:b w:val="0"/>
          <w:sz w:val="21"/>
        </w:rPr>
        <w:t>：共读25分钟是红线（宁可只读第一至五节），不压缩收尾回向。共读</w:t>
      </w:r>
      <w:r>
        <w:rPr>
          <w:rFonts w:ascii="Times New Roman" w:hAnsi="Times New Roman" w:eastAsia="宋体"/>
          <w:b/>
          <w:sz w:val="21"/>
        </w:rPr>
        <w:t>逐字照读</w:t>
      </w:r>
      <w:r>
        <w:rPr>
          <w:rFonts w:ascii="Times New Roman" w:hAnsi="Times New Roman" w:eastAsia="宋体"/>
          <w:b w:val="0"/>
          <w:sz w:val="21"/>
        </w:rPr>
        <w:t>，材料行、主持人操作行与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&gt;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引注不读出；所有材料一律以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知识库检索获取，不使用任何临时链接；若某处检索不到，宁可现场跳过并说明——"不虚构"是本系列铁律。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译名与出处透明</w:t>
      </w:r>
      <w:r>
        <w:rPr>
          <w:rFonts w:ascii="Times New Roman" w:hAnsi="Times New Roman" w:eastAsia="宋体"/>
          <w:b w:val="0"/>
          <w:sz w:val="21"/>
        </w:rPr>
        <w:t>：术语统一读规范译名——阿拉汉（阿罗汉）、比库（比丘）、跋格瓦（薄伽梵）、帕奥西亚多。共读文本来自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知识库「古源尊者开示及上座部佛教资料」，成员可在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中搜索材料标题自行重读；资料包不附带任何外部临时链接。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《缘起深入与二十四缘·第3周·朗读学习资料——无间缘、等无间缘与俱生缘》——本周共读正文，据知识库「古源尊者开示及上座部佛教资料」整理。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《第17讲-摄缘-十二缘起与二十四缘-释二十四缘-无间缘&amp;等无间缘1-古源尊者-20221204（共修版）》——无间缘广释、五门心路、七组无间缘、无间组五缘。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《古源尊者24缘释义第4讲-无间缘与等无间缘》——两者的分别、有分心、六种心理余势的传递。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《第3讲-摄缘-十二缘起与二十四缘3-缘概说3-古源尊者-20220724（共修版）》——"我们有自由意志吗"与"洞悉缘起法给生命重新编程"两段底本。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《第21讲-摄缘-十二缘起与二十四缘-释二十四缘-俱生缘2-古源尊者-20230101（共修版）》——俱生缘六句经文详释、俱生组十五缘、四生色法与四大平衡。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《第71讲：摄缘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-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十二缘起与二十四缘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-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行缘识6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-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古源尊者》——无间组五缘、一刹那业缘组与六种心理余势的传递。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读书会12 · 第3周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