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第7周：相应缘、不相应缘＋食缘、根缘、禅那缘、道缘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名法与名法如何"相应"、名法与色法如何"不相应"？生命靠哪四种食维系？二十二根中谁在范围内作主？禅那缘（禅支）与道缘（道支）如何分别令心"专注"与"定向"？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朗读学习资料——相应缘·不相应缘·食缘·根缘·禅那缘·道缘（据知识库「古源尊者开示及上座部佛教资料」整理）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做一次"守根门·选食粮"小练习：记录一天里你"摄取"的三种精神食粮（看了什么、听了什么、想了什么），各写一句"它把我带向哪里"；并观察自己信、精进、念、定、慧五根，哪一根偏强、哪一根偏弱，下周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看似相反，实则每一对并不互斥——讲的是同一当下的两个侧面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四条件：同生·同灭·同依处·同所缘（同依处＝同依五根或同依心处）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判据：缘法与缘所生法种类不同（一为名、一为色），因同时存在而称「不相应」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定义：以强力支撑之义为食（不是「产生」，主要是「支持」）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定义：根能在其范围之内控制其相应法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根缘＝以范围内控制力支助缘所生法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定义：诸禅支对禅那相应诸法及所生诸色以禅那缘为缘＝心强有力地集中、投入所缘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十二道支＝八正道支＋四邪道支，对应九个心所（慧·寻·三离心所·精进·念·一境性·邪见；正语·正业·正命三支同属三离心所，故十二支合为九心所）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《缘起深入与二十四缘》·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本周主题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中间六缘：相应·不相应（一对）＋食·根·禅那·道（四缘）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一、三对六缘：相应／不相应、有／无有、离去／不离去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看似相反，实则每一对</w:t>
      </w:r>
      <w:r>
        <w:rPr>
          <w:rFonts w:ascii="Times New Roman" w:hAnsi="Times New Roman" w:eastAsia="宋体"/>
          <w:b/>
          <w:color w:val="333333"/>
          <w:sz w:val="20"/>
        </w:rPr>
        <w:t>并不互斥</w:t>
      </w:r>
      <w:r>
        <w:rPr>
          <w:rFonts w:ascii="Times New Roman" w:hAnsi="Times New Roman" w:eastAsia="宋体"/>
          <w:b w:val="0"/>
          <w:color w:val="333333"/>
          <w:sz w:val="20"/>
        </w:rPr>
        <w:t>——讲的是同一当下的两个侧面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内容大多已被前十八缘包含，却不是简单重复：差别在或明显或微细处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二、相应缘：名法与名法「融成一种新味道」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四条件：</w:t>
      </w:r>
      <w:r>
        <w:rPr>
          <w:rFonts w:ascii="Times New Roman" w:hAnsi="Times New Roman" w:eastAsia="宋体"/>
          <w:b/>
          <w:color w:val="333333"/>
          <w:sz w:val="20"/>
        </w:rPr>
        <w:t>同生·同灭·同依处·同所缘</w:t>
      </w:r>
      <w:r>
        <w:rPr>
          <w:rFonts w:ascii="Times New Roman" w:hAnsi="Times New Roman" w:eastAsia="宋体"/>
          <w:b w:val="0"/>
          <w:color w:val="333333"/>
          <w:sz w:val="20"/>
        </w:rPr>
        <w:t>（同依处＝同依五根或同依心处）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「四甜品」喻＝芝麻油·酥油·蜂蜜·蔗糖搅成新味，分不出各自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喻心与心所不可分离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整体特性：贪心二十名法呈现「贪」（黏着）／善心三十四名法呈现无贪·无瞋·无痴（清明）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属</w:t>
      </w:r>
      <w:r>
        <w:rPr>
          <w:rFonts w:ascii="Times New Roman" w:hAnsi="Times New Roman" w:eastAsia="宋体"/>
          <w:b/>
          <w:color w:val="333333"/>
          <w:sz w:val="20"/>
        </w:rPr>
        <w:t>俱生组</w:t>
      </w:r>
      <w:r>
        <w:rPr>
          <w:rFonts w:ascii="Times New Roman" w:hAnsi="Times New Roman" w:eastAsia="宋体"/>
          <w:b w:val="0"/>
          <w:color w:val="333333"/>
          <w:sz w:val="20"/>
        </w:rPr>
        <w:t>，与俱生·相互·依止·有·不离去缘一起作用（此五缘侧重各不相同）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三、不相应缘：名法与色法「同存而各守其位」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判据：缘法与缘所生法</w:t>
      </w:r>
      <w:r>
        <w:rPr>
          <w:rFonts w:ascii="Times New Roman" w:hAnsi="Times New Roman" w:eastAsia="宋体"/>
          <w:b/>
          <w:color w:val="333333"/>
          <w:sz w:val="20"/>
        </w:rPr>
        <w:t>种类不同</w:t>
      </w:r>
      <w:r>
        <w:rPr>
          <w:rFonts w:ascii="Times New Roman" w:hAnsi="Times New Roman" w:eastAsia="宋体"/>
          <w:b w:val="0"/>
          <w:color w:val="333333"/>
          <w:sz w:val="20"/>
        </w:rPr>
        <w:t>（一为名、一为色），因同时存在而称「不相应」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「六味」喻＝酸·甜·苦·辣·涩·咸混在一处，仍各是各味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喻名色不融合却互相支持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三种：俱生不相应（入胎刹那名色互缘；诸心心所对心生色）／依处前生不相应／后生不相应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四、食缘：一切众生依食而住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定义：以</w:t>
      </w:r>
      <w:r>
        <w:rPr>
          <w:rFonts w:ascii="Times New Roman" w:hAnsi="Times New Roman" w:eastAsia="宋体"/>
          <w:b/>
          <w:color w:val="333333"/>
          <w:sz w:val="20"/>
        </w:rPr>
        <w:t>强力支撑</w:t>
      </w:r>
      <w:r>
        <w:rPr>
          <w:rFonts w:ascii="Times New Roman" w:hAnsi="Times New Roman" w:eastAsia="宋体"/>
          <w:b w:val="0"/>
          <w:color w:val="333333"/>
          <w:sz w:val="20"/>
        </w:rPr>
        <w:t>之义为食（不是「产生」，主要是「支持」）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四食各撑一头：抟食（团食·食素）撑色身／触食撑受／思食撑意志（业）／识食撑心流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名食（触·思·识）另有「令名法生起、令心路生起」之力，此力归</w:t>
      </w:r>
      <w:r>
        <w:rPr>
          <w:rFonts w:ascii="Times New Roman" w:hAnsi="Times New Roman" w:eastAsia="宋体"/>
          <w:b/>
          <w:color w:val="333333"/>
          <w:sz w:val="20"/>
        </w:rPr>
        <w:t>所缘缘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两个共同因素：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 w:val="0"/>
          <w:color w:val="333333"/>
          <w:sz w:val="20"/>
        </w:rPr>
        <w:t>（摄取主因）＋</w:t>
      </w:r>
      <w:r>
        <w:rPr>
          <w:rFonts w:ascii="Times New Roman" w:hAnsi="Times New Roman" w:eastAsia="宋体"/>
          <w:b/>
          <w:color w:val="333333"/>
          <w:sz w:val="20"/>
        </w:rPr>
        <w:t>吸收同化</w:t>
      </w:r>
      <w:r>
        <w:rPr>
          <w:rFonts w:ascii="Times New Roman" w:hAnsi="Times New Roman" w:eastAsia="宋体"/>
          <w:b w:val="0"/>
          <w:color w:val="333333"/>
          <w:sz w:val="20"/>
        </w:rPr>
        <w:t>（吃什么就成什么）→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守根门、选食粮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五、根缘：二十二根，各在范围内「作主」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定义：根能在其范围之内控制其相应法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根缘＝以范围内控制力支助缘所生法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三类：依处前生根缘（五净色→五识）／色命根缘（命根色→同色聚余色）／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名俱生根缘（八种名根→俱生名色）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二十二根：七色根＋十五名根（五受根·信等五根·三出世间慧根·意根·名命根）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五根平衡：信↔慧（免迷信／免狂慧）·精进↔定（免散乱／免昏沉）·</w:t>
      </w:r>
      <w:r>
        <w:rPr>
          <w:rFonts w:ascii="Times New Roman" w:hAnsi="Times New Roman" w:eastAsia="宋体"/>
          <w:b/>
          <w:color w:val="333333"/>
          <w:sz w:val="20"/>
        </w:rPr>
        <w:t>念根越强越好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六、禅那缘：令心「专注」的那股力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定义：诸禅支对禅那相应诸法及所生诸色以禅那缘为缘＝心强有力地集中、投入所缘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范围：除</w:t>
      </w:r>
      <w:r>
        <w:rPr>
          <w:rFonts w:ascii="Times New Roman" w:hAnsi="Times New Roman" w:eastAsia="宋体"/>
          <w:b/>
          <w:color w:val="333333"/>
          <w:sz w:val="20"/>
        </w:rPr>
        <w:t>双五识</w:t>
      </w:r>
      <w:r>
        <w:rPr>
          <w:rFonts w:ascii="Times New Roman" w:hAnsi="Times New Roman" w:eastAsia="宋体"/>
          <w:b w:val="0"/>
          <w:color w:val="333333"/>
          <w:sz w:val="20"/>
        </w:rPr>
        <w:t>外的七十九种名聚（双五识只具一境性一支（其受为乐或舍），无寻·伺·喜）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七禅支：寻·伺·喜·一境性·悦·忧·舍；同一心最多五支同起，忧支绝对不善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关键判断：不善法的专注（钓鱼·打猎·打游戏·宰杀）</w:t>
      </w:r>
      <w:r>
        <w:rPr>
          <w:rFonts w:ascii="Times New Roman" w:hAnsi="Times New Roman" w:eastAsia="宋体"/>
          <w:b/>
          <w:color w:val="333333"/>
          <w:sz w:val="20"/>
        </w:rPr>
        <w:t>助长五盖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只有善法的专注支助三善因、削弱五盖、令心适业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七、道缘：把心「带向」某个方向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十二道支＝八正道支＋四邪道支，对应九个心所（慧·寻·三离心所·精进·念·一境性·邪见；正语·正业·正命三支同属三离心所，故十二支合为九心所）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缘所生法：七十一种有因名聚（八十九心扣十八无因心）——无因心不具道缘缘力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「正见为先导」：先了知邪见为邪见、正见为正见；再以正见·正精进·正念三法围绕舍断邪道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邪见三层次（违犯·困扰·潜伏）依戒·定·慧对治；方向由见解决定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相应缘</w:t>
      </w:r>
      <w:r>
        <w:rPr>
          <w:rFonts w:ascii="Times New Roman" w:hAnsi="Times New Roman" w:eastAsia="宋体"/>
          <w:b w:val="0"/>
          <w:sz w:val="21"/>
        </w:rPr>
        <w:t>＝名法与名法具足同生·同灭·同依处·同所缘四条件，混成一种新味道——如四甜品；贪心整体呈现贪（黏着），善心整体呈现无贪·无瞋·无痴（清明）。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不相应缘</w:t>
      </w:r>
      <w:r>
        <w:rPr>
          <w:rFonts w:ascii="Times New Roman" w:hAnsi="Times New Roman" w:eastAsia="宋体"/>
          <w:b w:val="0"/>
          <w:sz w:val="21"/>
        </w:rPr>
        <w:t>＝名法与色法同存却各保留作用——如六味混合仍各是各味；分俱生、依处前生、后生三种，落点是"名色不同类、不相融，却能互相支持"。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食缘</w:t>
      </w:r>
      <w:r>
        <w:rPr>
          <w:rFonts w:ascii="Times New Roman" w:hAnsi="Times New Roman" w:eastAsia="宋体"/>
          <w:b w:val="0"/>
          <w:sz w:val="21"/>
        </w:rPr>
        <w:t>：四食维持生命——抟食撑色身、触食撑受、思食撑意志（业）、识食撑心流；摄取的主因是渴爱，第二个因素是吸收同化，所以选什么食粮，就是在选自己往哪里去。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根缘</w:t>
      </w:r>
      <w:r>
        <w:rPr>
          <w:rFonts w:ascii="Times New Roman" w:hAnsi="Times New Roman" w:eastAsia="宋体"/>
          <w:b w:val="0"/>
          <w:sz w:val="21"/>
        </w:rPr>
        <w:t>：二十二根各在其范围内"增上作主"，像各部部长管好本部门；修行关键是信·精进·念·定·慧五根——信与慧平衡、精进与定平衡，念根越强越好。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禅那缘＝专注</w:t>
      </w:r>
      <w:r>
        <w:rPr>
          <w:rFonts w:ascii="Times New Roman" w:hAnsi="Times New Roman" w:eastAsia="宋体"/>
          <w:b w:val="0"/>
          <w:sz w:val="21"/>
        </w:rPr>
        <w:t>：除双五识外七十九种名聚都有四或五个禅支；禅支强弱决定专注程度，但不善法的专注只会助长五盖。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道缘＝方向</w:t>
      </w:r>
      <w:r>
        <w:rPr>
          <w:rFonts w:ascii="Times New Roman" w:hAnsi="Times New Roman" w:eastAsia="宋体"/>
          <w:b w:val="0"/>
          <w:sz w:val="21"/>
        </w:rPr>
        <w:t>：十二道支（八正道支＋四邪道支）带着心导向善趣、恶趣或涅槃；正见为先导，邪见有违犯·困扰·潜伏三层，靠戒定慧依次对治。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专注与方向必须一起用在善法上</w:t>
      </w:r>
      <w:r>
        <w:rPr>
          <w:rFonts w:ascii="Times New Roman" w:hAnsi="Times New Roman" w:eastAsia="宋体"/>
          <w:b w:val="0"/>
          <w:sz w:val="21"/>
        </w:rPr>
        <w:t>：同一份专注，用在善法镇伏五盖、导向解脱，用在不善法反助长五盖——这就是本周的实修落点。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相应缘、不相应缘＋食缘、根缘、禅那缘、道缘」（地图取自4周版第4周相应部分；全部取自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各位法友，前面几周，我们一组一组地看二十四缘：因缘、所缘缘、增上缘；无间、俱生；相互、依止、亲依止；前生、后生、重复；业缘与异熟缘。这一周一次认识六个缘，它们各自回答一个问题：</w:t>
      </w:r>
      <w:r>
        <w:rPr>
          <w:rFonts w:ascii="Times New Roman" w:hAnsi="Times New Roman" w:eastAsia="宋体"/>
          <w:b/>
          <w:color w:val="222222"/>
          <w:sz w:val="20"/>
        </w:rPr>
        <w:t>相应缘</w:t>
      </w:r>
      <w:r>
        <w:rPr>
          <w:rFonts w:ascii="Times New Roman" w:hAnsi="Times New Roman" w:eastAsia="宋体"/>
          <w:b w:val="0"/>
          <w:color w:val="222222"/>
          <w:sz w:val="20"/>
        </w:rPr>
        <w:t>——心与心所为什么能"抱成一团"？</w:t>
      </w:r>
      <w:r>
        <w:rPr>
          <w:rFonts w:ascii="Times New Roman" w:hAnsi="Times New Roman" w:eastAsia="宋体"/>
          <w:b/>
          <w:color w:val="222222"/>
          <w:sz w:val="20"/>
        </w:rPr>
        <w:t>不相应缘</w:t>
      </w:r>
      <w:r>
        <w:rPr>
          <w:rFonts w:ascii="Times New Roman" w:hAnsi="Times New Roman" w:eastAsia="宋体"/>
          <w:b w:val="0"/>
          <w:color w:val="222222"/>
          <w:sz w:val="20"/>
        </w:rPr>
        <w:t>——一个是心、一个是色，为什么还能互相支撑？</w:t>
      </w:r>
      <w:r>
        <w:rPr>
          <w:rFonts w:ascii="Times New Roman" w:hAnsi="Times New Roman" w:eastAsia="宋体"/>
          <w:b/>
          <w:color w:val="222222"/>
          <w:sz w:val="20"/>
        </w:rPr>
        <w:t>食缘</w:t>
      </w:r>
      <w:r>
        <w:rPr>
          <w:rFonts w:ascii="Times New Roman" w:hAnsi="Times New Roman" w:eastAsia="宋体"/>
          <w:b w:val="0"/>
          <w:color w:val="222222"/>
          <w:sz w:val="20"/>
        </w:rPr>
        <w:t>——生命靠什么"吃"下去才活得成？</w:t>
      </w:r>
      <w:r>
        <w:rPr>
          <w:rFonts w:ascii="Times New Roman" w:hAnsi="Times New Roman" w:eastAsia="宋体"/>
          <w:b/>
          <w:color w:val="222222"/>
          <w:sz w:val="20"/>
        </w:rPr>
        <w:t>根缘</w:t>
      </w:r>
      <w:r>
        <w:rPr>
          <w:rFonts w:ascii="Times New Roman" w:hAnsi="Times New Roman" w:eastAsia="宋体"/>
          <w:b w:val="0"/>
          <w:color w:val="222222"/>
          <w:sz w:val="20"/>
        </w:rPr>
        <w:t>——谁在"当家作主"？</w:t>
      </w:r>
      <w:r>
        <w:rPr>
          <w:rFonts w:ascii="Times New Roman" w:hAnsi="Times New Roman" w:eastAsia="宋体"/>
          <w:b/>
          <w:color w:val="222222"/>
          <w:sz w:val="20"/>
        </w:rPr>
        <w:t>禅那缘</w:t>
      </w:r>
      <w:r>
        <w:rPr>
          <w:rFonts w:ascii="Times New Roman" w:hAnsi="Times New Roman" w:eastAsia="宋体"/>
          <w:b w:val="0"/>
          <w:color w:val="222222"/>
          <w:sz w:val="20"/>
        </w:rPr>
        <w:t>——心靠什么稳稳专注？</w:t>
      </w:r>
      <w:r>
        <w:rPr>
          <w:rFonts w:ascii="Times New Roman" w:hAnsi="Times New Roman" w:eastAsia="宋体"/>
          <w:b/>
          <w:color w:val="222222"/>
          <w:sz w:val="20"/>
        </w:rPr>
        <w:t>道缘</w:t>
      </w:r>
      <w:r>
        <w:rPr>
          <w:rFonts w:ascii="Times New Roman" w:hAnsi="Times New Roman" w:eastAsia="宋体"/>
          <w:b w:val="0"/>
          <w:color w:val="222222"/>
          <w:sz w:val="20"/>
        </w:rPr>
        <w:t>——心被什么带着走？请带着一颗"想弄清楚"的心进来：它们不是六个名词，而是六组正在发生的作用。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先做三次深长的呼吸。吸气……呼气……让肩膀松下来，让眉心松开。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现在把注意力放到鼻端或腹部，只是知道"吸气、呼气"。气息长，知道长；气息短，知道短。心跑了，不责怪，轻轻带回来。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你会发现：当我们不去"制造"什么的时候，身心本身就可以安静下来。而这份安静不是凭空的——因为有这个身体，因为有空气，因为心还在运作，这一口气才来。这就是"依缘而起"最朴素的样子。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在静默里，我们记住今天的一句话：</w:t>
      </w:r>
      <w:r>
        <w:rPr>
          <w:rFonts w:ascii="Times New Roman" w:hAnsi="Times New Roman" w:eastAsia="宋体"/>
          <w:b/>
          <w:color w:val="222222"/>
          <w:sz w:val="20"/>
        </w:rPr>
        <w:t>"专注用在善处，方向由正见定。"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请在心里默念三遍。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：今天的你，「心」和「身」是同步的，还是各走各的？说说此刻的状态。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原文材料①：★核心·朗读学习资料——相应缘·不相应缘·食缘·根缘·禅那缘·道缘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：《缘起深入与二十四缘·第7周·朗读学习资料——相应缘·不相应缘·食缘·根缘·禅那缘·道缘》（据知识库「古源尊者开示及上座部佛教资料」整理）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一组一组地走过二十四缘：因缘、所缘缘、增上缘；无间缘、等无间缘、俱生缘；相互缘、依止缘、亲依止缘；前生缘、后生缘、重复缘；业缘与异熟缘。这一周，我们来看中间这六个：相应缘、不相应缘、食缘、根缘、禅那缘、道缘。它们回答六个很朴素的问题——心与心所怎样抱成一团？心与身怎样并存互撑？我们靠什么活下去？谁在小范围里作主？心靠什么专注？心被什么带走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一、先说三对六缘：看似相反，并不互斥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二十四缘的最后是六个缘，成三对：相应缘与不相应缘、有缘与无有缘、离去缘与不离去缘。它们一对一对，看起来两两相反，其实每一对之间并不互相排斥。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因为它们讲的不是"两件对立的事"，而是同一个当下名色生起的两个侧面：相应缘讲心与心所怎么合，不相应缘讲心与身怎么并存——合与并存同时都在发生，怎么会打架？有缘与无有缘也一样，一个讲"在"时怎样支助，一个讲"不在"时怎样支助，合起来才是一条相续的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知道：这六个缘的内容，大多已被前面学过的十八个缘包含，所以不是新东西，也不是简单的重复；它们与前面的缘相似，彼此之间也相似，但仍留有或明显或微细的差别。安立这六个缘，正是因为这些差别不加分辨，理解就会停在模糊处。所以这一周要练的不是背名字，而是分辨细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二、相应缘：名法与名法，融成一种新味道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经文说："四种非色蕴互相以相应缘为缘。"四种非色蕴就是受、想、行、识这四种名蕴——也就是说，相应缘只出现在名法与名法的关系里。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缘法与缘所生法之间必须具足四个条件：第一，同时生起；第二，同时灭去；第三，依于同一个依处——要么依五根而生起的五识，要么依心处而生起的意识；第四，取同一个所缘。四条件齐备，缘力才起作用。所以它属于"俱生组"：只能同时，不能先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师用一个很好的譬喻：把芝麻油、酥油、蜂蜜和蔗糖搅拌在一起，做成一种七日药，叫做四甜品。四种原料混成一种独特的新味道以后，个别的味道就消失了——你分不出哪一口是芝麻油、哪一口是酥油。相应缘就是这样：缘法与缘所生法彼此相应，混在一起后无法分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份"新味道"有多真实？看两个例子。第一，悦俱邪见相应的无行心，二十个名法——一个心识、十三个通一切心心所，再加四个遍一切不善心所（痴、无惭、无愧、掉举）与贪、邪见。它们同生、同灭、同依处、同所缘，我们内心体会到的最主要特征就是贪：黏着、对所缘紧抓不放。第二，悦俱智相应的无行心，三十四个名法——一个心识、十三个通一切心心所、十九个通一切美心心所，再加无痴心所（慧根）。它整体呈现的是无贪、无瞋、无痴，被体验为健康、舒适、愉悦、清明，没有压力也没有期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相应缘与其他缘不同的地方：它讲"组合产生的整体特性"。凡有贪、瞋、痴参与的相应缘组合，呈现出来一定不健康；三善因参与的组合，呈现出来是清明、适业。同一个心识、同一批中性的心所，被谁主导，整体就呈现谁的味道。相应缘属于俱生组，与俱生缘、相互缘、依止缘，以及后面的有缘、不离去缘的缘力一起作用；但这几种缘侧重不同：俱生缘只强调同时生起；相互缘强调彼此回馈；依止缘还包括前生依止；有缘与不离去缘则另有前生的一类。相应缘最严：四条件齐备，而且一定同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三、不相应缘：名法与色法，同存而各守其位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它的"另一半"。经文说："诸色法对诸非色法以不相应缘为缘。诸非色法对诸色法以不相应缘为缘。"《表解》说得直接：缘法与缘所生法两者种类不同，其中一个是名法，另一个是色法；由于名和色同时存在，所以称为不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譬喻是六味：把酸、甜、苦、辣、涩、咸六种味道混在一处，它们掺杂在一起，却各自保留自己的味道。尝这混合物时，你尝到的不是一种相融的新味，而是酸能尝出酸、甜能尝出甜。这就是它和相应缘的差别：相应缘是四甜品，融成新味；不相应缘是六味，各存其味。六味之间互不相应，却彼此辅助——名法与色法也一样，不能融合，却能互相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相应缘分三种。一，俱生不相应缘，有两种情况：入胎刹那，结生名聚与心处色互以俱生不相应的缘力，助对方同时生起；诸心、心所法对由心而生起的诸色，以俱生不相应的缘力，助俱生色法同时生起。二，依处前生不相应缘：已生起且尚未灭去的依处色法，以不相应缘的缘力支助相关名聚生起。三，后生不相应缘：后生的名聚反过来支助、增强在它之前已生起且尚未灭去的色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实用的道理。就像水和油不相容，名法与色法也不能融合；但像烹调一道菜，酸甜苦辣咸各不融合、各自独立，组合在一起却能成美味。懂得这个道理，就能让它们相得益彰：由美心产生的柔软、轻快、适业的心生色法，能滋养身体；反过来，有益身体的食物能调和四大，身体安稳了，依于强有力心处生起的心也更有力量。名色互不融合，却彼此影响——这就是不相应缘给我们的启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四、食缘：一切众生依食而住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佛陀说："一切众生依食而住。"食的巴利语是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āhāra，本义是"带来"。论典给它的定义是"以强力支撑之义为食"——不是"产生"，主要是"支持"：令已生起者坚固地存续、长久地维持。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食各撑一头。第一，抟食，也叫团食，就是食物里的食素，对色身有强大的支撑作用。第二，触食，是根与境接触时对所缘摄取可意、不可意之味，它支持"受"；没有触，即使有所缘，以该所缘为目标的整条心路也生不起来。第三，思食，是思心所对身、语、意行为提供动力，它支持"业"：善与不善的名聚里，思心所组织、集合所有相应名法一起造业；若没有思，名聚就像失去指挥一样紊乱。第四，识食，是识知所缘而承担主导作用，它支持"心流"：不能识知所缘，就无法对它生起后续的心路。四句话可以记：抟食撑色身，触食撑受，思食撑业，识食撑心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名食——触、思、识——还有一种"令名法生起、令心路生起"的力量，这个力量在论典里归到所缘缘的力用，因为它们都是被所缘引发的：有所缘才有触，有触才有受，有受才有善不善的思。为什么"一切众生依食而住"这么重要？因为它揭示了轮回的根本：摄取四食的主因是渴爱；第二个共同因素是吸收同化——外取的食物转化成内在的，本来不相关的变成自体所有，"人吃什么就是什么"，这句俗语同样适用于心灵食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地只有两句：对色食，依健康常识选取有益色身的食物；对精神食粮，先树立因果与缘起的正见，选取有益的、远离无益乃至有害的，并懂得守护根门——向有害的关闭根门，向有益的开放根门。附带一句：药物也摄在色食缘里，中药西药要起作用都得通过消化之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五、根缘：二十二根，各在范围内作主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根缘的定义只有一句："因为根能在其范围之内控制其相应法，故名根。"所以根缘是指缘法通过在自己范围内执行控制力，来支助缘所生法。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小心一个误解：根不是"总揽一切的主宰"。论师把增上缘比作转轮圣王，把根缘比作圣王手下的大臣——教育部长只管教育，不能插手别的部；各部管好自己那一块，需要时互相配合。根与力的差别也在这里：根是"素质"，力是这股素质不受对立之法动摇的强度；先有根，才谈得上培育成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缘分三类。一，依处前生根缘：与过去有分同时生起、达到住时的五净色之一，作为后生五识及其相应心所的依靠与生起之地而控制它。二，色命根缘：业生色聚里的命根色，维持同一色聚其余色法的生命而控制它们。三，名俱生根缘：八种名根——名命根、心识（意根）、受、信、精进、念、一境性、慧——以俱生根缘的缘力控制俱生名色与它同时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二十二根怎么数？七种色根（眼、耳、鼻、舌、身、女、男）加十五种名根。十五种名根是：五受根（乐、苦、悦、忧、舍）、信等五根、三种出世间慧根（未知当知根、已知根、具知根），再加意根与名命根。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上最要紧的，是五根的平衡：信与慧要平衡——信强慧弱会变成迷信，慧强信弱会变成狂慧、自以为是；精进与定要平衡——精进强定弱会散乱、强力抓取目标，定强精进弱会昏沉。而念根，尽可以越强越好：念看管其余诸根、确保它们平衡，念守护着心与禅修目标，我们才能长时间专注，定才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受根则相反，它很容易引发烦恼：没有训练过的心，遇到会带来乐受的目标就起贪，遇到苦受的目标就排斥——"受缘爱"就是这样来的。经里有个木柴喻：两根木柴互相磨擦生热着火，把木柴分开、放到一边，热就止灭、平息；同样地，缘于乐触而生起乐根，随着那触止灭，所生的受也止灭、平息。所以对强烈的感受，先退一步、冷静观察，不要习惯性一头投进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六、禅那缘：令心专注的那股力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禅那缘，经文说："诸禅支对禅那相应诸法及由它而生起的诸色以禅那缘为缘。"一句话说清：禅那缘就是心强有力地集中、专注于所缘，是支持心完全投入一个目标的力量。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禅那缘不等于"证得禅那的缘"。它涉及扣除了双五识之后的七十九种名聚，善的、不善的、无记的都有。为什么扣除双五识？因为双五识只具一境性一支（其受为乐或舍），没有寻、伺、喜，不具足禅支的缘力。为什么连不善心、无记心也有禅那缘？因为在阿毗达摩里，"禅那心"泛指任何与四或五种禅支相应的心识，包括安止定、近行定，也包括其他善心、不善心与无记心。譬喻是：犹如爬到山顶瞭望的人，视野辽阔又清晰；也像用高倍望远镜，很远的东西也看得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那缘的缘法是七禅支：寻、伺、喜、一境性、悦、忧、舍——寻把心不断投向目标，伺再把它安放在目标上，喜是对目标有兴趣、喜欢、满足，一境性统一诸法令它们安稳专注，悦是对目标乐在其中，忧是瞋相应之心紧抓不可喜所缘，舍是以平静的状态观察目标。七支里忧是绝对不善的，只生起于两种瞋根心；其余六支可善、不善或无记。一个心里只有一种受，所以真正同时运作时最多五支：悦受起时喜也在；忧受或舍受起时没有喜，只有四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支最关键的一句判断是：专注本身是中性的，看它用在哪儿。造作不善的时候也可以很专注——钓鱼、打猎、玩游戏、追剧都很专注，盗贼偷东西很专注，屠夫剔骨也很专注；这些专注同样生起很强的五禅支，但它能去除五盖吗？不能。不善法的五禅支只会助长五盖，特别是支助欲贪、瞋恚和一部分追悔。所以若有人问"打游戏练出的专注能不能更快入禅"，可以很肯定地回答：不能。反过来，心专注地投入非禅那的善法——十种福德事、布施持戒服务等——同样能生起很强的五禅支，这时的五禅支支助的是无贪、无瞋、无痴三善因，能削弱五盖、令心适业，为将来培育禅那铺路。同一份专注，用在善法上是资粮，用在不善法上是柴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七、道缘：把心带向某个方向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缘，经文说："诸道支对道相应诸法及由它而生起的诸色以道缘为缘。"道，字面的意思就是路。对一个生命来说，路可以是通向恶趣、通向善趣，也可以是通向涅槃。所以道缘是：任何业道上的一种或多种道支，以道缘的缘力，支助相应名法与俱生色法导向某个目标。简言之：当你依着某一种见解生活的时候，作为道支的心所，就把相应诸法与俱生色法带向那个目的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支有多少？八正道支加四邪道支，共十二道支，对应九个心所。八正道支是正见、正思惟、正语、正业、正命、正精进、正念、正定；四邪道支是邪见、邪思惟、邪精进、邪定。心所的对应是：正见是慧心所，正思惟与邪思惟是寻心所，正语正业正命是三离心所，正精进与邪精进是精进心所，正念是念心所，正定与邪定是一境性心所，邪见是邪见心所。念心所只生起于美心，所以没有"邪念"。道缘的缘所生法是七十一种有因名聚——八十九心扣十八种无因心；无因心不具道缘的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最要紧的是"正见为先导"。《大四十经》里佛陀说：正见为先导。怎么为先导？"了知邪见为邪见，了知正见为正见，这是他的正见。"然后，有正见者才有正思惟，有正思惟者才有正语，一直到有正定者才有正智，有正智者才有正解脱。经文还说：他为舍断邪见、具足正见而精进，这是他的正精进；他专念舍断邪见、专念具足正见而住，这是他的正念——正见、正精进、正念三法围绕、跟随着正见，邪道才被舍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有深有浅。论师用火柴作喻讲三个层次：潜伏在火柴盒里的火，是潜伏性邪见，无始以来潜伏在生命相续里，未通过身语意表现；火柴棍刚擦出的火，是困扰性邪见，心被杂染的心念困扰；火烧到其他物品、烧掉房屋村庄，是违犯性邪见，表现为三种身恶行、四种语恶行。三层各有对治：戒学克服违犯性，定学克服困扰性，慧学克服潜伏性。只要潜伏性邪见未被斩断，就没有把握下一生不被再度引发——所以入流道智生起之前，四种邪道最多只能被镇伏。方向对不对，取决于见解；这是道缘给我们的最后一个提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八、收束：专注用在善处，方向由正见定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相应缘是名法与名法四条件齐备、融成一种新味道；不相应缘是名法与色法同存却各守其位，互不融合而互相支持。第二，四食撑起我们的生命与心流，五根在各自范围里作主——信与慧平衡、精进与定平衡，念根越强越好。第三，禅那缘是专注，道缘是方向；专注与方向只有用在善法上，才导向解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不评判谁"根器好、根器差"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（贴相应缘）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你有没有过"心与心所抱成一团"的时刻——做一件很投入的事时，整个人是"一体"的，分不出哪是想、哪是感受、哪是欢喜？那一刻，身心是什么样的？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（贴不相应缘）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你有没有过"心与身各是各的"的时刻——心里很想做某件事，身体却累了、痛了、动不了；或明明坐着，心却早已跑远？请描述那种"同存，却各是各的作用"的感觉。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（贴食缘与根缘）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你"喂"给自己的精神食粮，最近主要是哪一类——让人安静下来的，还是让人越看越兴奋、越听越想争的？自己信、精进、念、定、慧五根里，哪一根特别强、哪一根特别弱？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引导问题一（由浅入深·第1层）："相应"与"不相应"，为什么像一对、又不互相排斥？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引导问题二（第2层）：四食与根缘——谁在"撑"你的生命，谁在"作主"？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引导问题三（第3层·指向实修）：禅那缘与道缘——专注与方向，为什么必须一起用？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各位法友，今天我们一次看清了六个缘，请记住几句最朴素的话：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，相应缘是名法与名法四条件齐备、融成一种新味道；不相应缘是名法与色法同存却各守其位——互不融合，却能互相支持。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，四食撑起我们的生命与心流，五根在各自范围里作主：信与慧平衡、精进与定平衡，</w:t>
      </w:r>
      <w:r>
        <w:rPr>
          <w:rFonts w:ascii="Times New Roman" w:hAnsi="Times New Roman" w:eastAsia="宋体"/>
          <w:b/>
          <w:color w:val="222222"/>
          <w:sz w:val="20"/>
        </w:rPr>
        <w:t>念根越强越好</w:t>
      </w:r>
      <w:r>
        <w:rPr>
          <w:rFonts w:ascii="Times New Roman" w:hAnsi="Times New Roman" w:eastAsia="宋体"/>
          <w:b w:val="0"/>
          <w:color w:val="222222"/>
          <w:sz w:val="20"/>
        </w:rPr>
        <w:t>。所以"吃什么"和"守哪一根"，都是可以在今天做选择的事。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，禅那缘是专注，道缘是方向；专注与方向只有用在善法上，才削弱五盖、导向解脱。同一份专注，用在善法是资粮，用在不善法是柴火。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下周是我们八周的最后一周：</w:t>
      </w:r>
      <w:r>
        <w:rPr>
          <w:rFonts w:ascii="Times New Roman" w:hAnsi="Times New Roman" w:eastAsia="宋体"/>
          <w:b/>
          <w:color w:val="222222"/>
          <w:sz w:val="20"/>
        </w:rPr>
        <w:t>第8周：有缘、无有缘、离去缘、不离去缘＋整合实修</w:t>
      </w:r>
      <w:r>
        <w:rPr>
          <w:rFonts w:ascii="Times New Roman" w:hAnsi="Times New Roman" w:eastAsia="宋体"/>
          <w:b w:val="0"/>
          <w:color w:val="222222"/>
          <w:sz w:val="20"/>
        </w:rPr>
        <w:t>。我们看二十四缘的最后四缘怎样给"有"与"无"一个交代，也把八周所学落回四念处。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守根门·选食粮</w:t>
      </w:r>
      <w:r>
        <w:rPr>
          <w:rFonts w:ascii="Times New Roman" w:hAnsi="Times New Roman" w:eastAsia="宋体"/>
          <w:b w:val="0"/>
          <w:sz w:val="21"/>
        </w:rPr>
        <w:t>：记录一天里你"摄取"的三种精神食粮（看了什么、听了什么、想了什么），各写一句"它把我带向哪里"；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调五根</w:t>
      </w:r>
      <w:r>
        <w:rPr>
          <w:rFonts w:ascii="Times New Roman" w:hAnsi="Times New Roman" w:eastAsia="宋体"/>
          <w:b w:val="0"/>
          <w:sz w:val="21"/>
        </w:rPr>
        <w:t>：观察信、精进、念、定、慧五根，哪一根偏强、哪一根偏弱；本周只挑一根，做一点调整；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把这周想练习的那个场景写下来，贴在看得见的地方。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《缘起深入与二十四缘·第7周·朗读学习资料——相应缘·不相应缘·食缘·根缘·禅那缘·道缘》——本周共读正文，据知识库「古源尊者开示及上座部佛教资料」整理。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《古源尊者24缘释义第018讲-相应缘与不相应缘》——相应缘四条件与四甜品喻、不相应缘三种分类与六味喻。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《第47讲-摄缘-十二缘起与二十四缘-食缘1》——四食各撑一头、色食缘与名食缘三分法、守根门选食粮。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《古源尊者24缘释义第015讲-根缘》——三类根缘、二十二根分组、五根平衡原则、五受根的过患与木柴喻。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《古源尊者24缘释义第016讲-禅那缘》——七禅支与七十九名聚、禅支强弱与五盖的关系。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《古源尊者24缘释义第017讲-道缘》——十二道支与九心所、邪见三层次、正见为先导。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读书会12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