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第1周：心路过程总说——六门心路与基本结构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什么是心路过程、它为什么必须"依次序"生起？六门心路的基本结构长什么样？哪几拍是果报、哪一拍才造业？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朗读学习资料——心路过程总说：六门心路与基本结构（据知识库「古源尊者开示及上座部佛教资料」整理）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最完整五门心路的顺位（至少写出"五门转向→五识→领受→推度→确定→速行→彼所缘"这一段），并指出哪几拍是果报、哪一拍造业。②实践题：本周任选一次"听到声音瞬间起反应"的经验，事后回想：我是先"听到"，还是已经"知道那是什么、喜不喜欢"？只作观察、记录，不作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特相「识知目标」＝心的工作就是识知所缘，此外不做别的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业（kamma）·法（dhamma）·心（citta）·种子（bīja）·时节（utu）——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心识生起有固定顺序、不由谁安排：不单独（必依前缘、必带相应心所）＋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顺位串：过去有分→有分波动→有分断→五门转向→五识→领受→推度→确定→速行→彼所缘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果报：五识·领受·推度·彼所缘（受用过去业之果，不造新业）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作用「诸心所的前导」＝心先动，相应心所才跟着有事做；出世间法里则是慧为前导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白话对应：有分＝底／波动＝动了一下／有分断＝底断了／转向＝起／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心路过程总说：六门心路与基本结构（全系列开篇）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一、心＝识蕴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特相「识知目标」＝心的工作就是识知所缘，此外不做别的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作用「诸心所的前导」＝心先动，相应心所才跟着有事做；出世间法里则是慧为前导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现起「令名相续流不断」＝与后生心连接，心识一流接一流，中间不曾空白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近因「名色」＝名法与色法是心生起的直接依靠（无色界只有名）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89心／121心＝同一究竟法，因品质·生起之地·生起位序·作用不同而分类；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121是把出世间心再按五禅那展开，数目变了，心的实质不变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二、五种法则（五种自然规律，不是谁定下的戒条）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业（kamma）·法（dhamma）·心（citta）·种子（bīja）·时节（utu）——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业有业的规律，心有心的规律，种子、时节各各如是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三、心之定法／心的顺位（cittaniyāma）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心识生起有固定顺序、不由谁安排：不单独（必依前缘、必带相应心所）＋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不杂乱（是内容乱，不是规律乱）→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也正因有次序、可预期，「练习」才可能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四、六门心路的基本结构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顺位串：过去有分→有分波动→有分断→五门转向→五识→领受→推度→确定→速行→彼所缘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白话对应：有分＝底／波动＝动了一下／有分断＝底断了／转向＝起／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五识＝碰／领受＝接／推度＝审一审／确定＝拍板／速行＝动／彼所缘＝回看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从「碰」到「认」隔着好几拍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解释了「还没看清，反应已经发生」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五、果报心与造业心的初步区分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果报：五识·领受·推度·彼所缘（受用过去业之果，不造新业）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唯作：确定心、五门转向、意门转向、阿拉汉生笑心（起作用，但不留业力）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造业：速行×7（凡夫为善／不善；阿拉汉为唯作，如雁过空不留痕）→「看」不造业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十八无因心＝双五识10＋领受2＋推度3＋五门转向1＋意门转向1＋阿拉汉生笑心1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心路过程＝生命期间的整个识知过程</w:t>
      </w:r>
      <w:r>
        <w:rPr>
          <w:rFonts w:ascii="Times New Roman" w:hAnsi="Times New Roman" w:eastAsia="宋体"/>
          <w:b w:val="0"/>
          <w:sz w:val="21"/>
        </w:rPr>
        <w:t>；心依"心的定法"在一系列阶段里次第生起——请记住"有条理的次序"这六个字。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心＝识蕴，是诸心所的前导</w:t>
      </w:r>
      <w:r>
        <w:rPr>
          <w:rFonts w:ascii="Times New Roman" w:hAnsi="Times New Roman" w:eastAsia="宋体"/>
          <w:b w:val="0"/>
          <w:sz w:val="21"/>
        </w:rPr>
        <w:t>：心先动，跟着它的心所才有事做；八十九心／一百二十一种，是同一究竟法按品质、生起之地、生起位序、作用而分类。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五种法则（业·法·心·种子·时节）是佛教讲的五种自然规律</w:t>
      </w:r>
      <w:r>
        <w:rPr>
          <w:rFonts w:ascii="Times New Roman" w:hAnsi="Times New Roman" w:eastAsia="宋体" w:cs="Times New Roman"/>
          <w:b w:val="0"/>
          <w:sz w:val="21"/>
        </w:rPr>
        <w:t>，其中"心的顺位"（cittaniyāma）就是心之定法：心识生起有固定顺序，不由谁安排。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最完整五门心路顺位</w:t>
      </w:r>
      <w:r>
        <w:rPr>
          <w:rFonts w:ascii="Times New Roman" w:hAnsi="Times New Roman" w:eastAsia="宋体"/>
          <w:b w:val="0"/>
          <w:sz w:val="21"/>
        </w:rPr>
        <w:t>：过去有分→有分波动→有分断→五门转向→五识→领受→推度→确定→速行→彼所缘；六门心路皆依此顺位而转。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白话对应</w:t>
      </w:r>
      <w:r>
        <w:rPr>
          <w:rFonts w:ascii="Times New Roman" w:hAnsi="Times New Roman" w:eastAsia="宋体"/>
          <w:b w:val="0"/>
          <w:sz w:val="21"/>
        </w:rPr>
        <w:t>：有分＝底／转向＝起／五识＝碰／领受＝接／推度＝审一审／确定＝拍板／速行＝动／彼所缘＝回看。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看是看、造业是造业</w:t>
      </w:r>
      <w:r>
        <w:rPr>
          <w:rFonts w:ascii="Times New Roman" w:hAnsi="Times New Roman" w:eastAsia="宋体"/>
          <w:b w:val="0"/>
          <w:sz w:val="21"/>
        </w:rPr>
        <w:t>：五识、领受、推度、彼所缘是果报，确定是唯作，造业在速行（凡夫善／不善；阿拉汉唯作不留业）。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本周只搭骨架、绝不深挖各门</w:t>
      </w:r>
      <w:r>
        <w:rPr>
          <w:rFonts w:ascii="Times New Roman" w:hAnsi="Times New Roman" w:eastAsia="宋体"/>
          <w:b w:val="0"/>
          <w:sz w:val="21"/>
        </w:rPr>
        <w:t>：眼门与耳鼻舌身留给第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2、3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周，意门留给第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周；心里先有一句就够——"心是一步一步在跑的，我能看见它"。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心路过程总说——六门心路与基本结构」（地图取自4周版第1周相应部分；内容源出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今天开始，我们不再问"心有哪几种"，而是问"心是怎么动的"。心不会杂乱无章地生起，而是一串心按次序跑过；这条顺路，就是我们每天的看、听、闻、尝、触、想。听不懂也没关系，本系列不考试、不排名，我们一次看一小段就好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：回想今天，你哪一次是"看见了、也听见了，却完全没留意"？挑一个瞬间说一句，说完就轻轻放下。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就是今天要学的"心的运作"：一颗心灭去，下一颗心接上，从来没有空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原文材料①：★核心·朗读学习资料——心路过程总说：六门心路与基本结构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：《心路过程与心识作用·第1周·朗读学习资料——心路过程总说：六门心路与基本结构》（据知识库「古源尊者开示及上座部佛教资料」整理）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从这一周开始，我们一起来读《心路过程与心识作用》。前面那个系列，我们把心、心所、色、涅槃这四种究竟法一一看过了——那是把心拆开、分类地看，问的是"心到底有哪几种"。从今天起，我们换一个角度：不问心有几种，而问心是怎么动的。尊者把这个章节的用意讲得十分直白：心路过程这一部分，主要就是分析生命期间的整个识知过程。我们看一眼、听一声、想一件事，都不是一颗孤零零的心在动，而是一串心按着次序、一个接一个地生起。这一串心，就叫心路过程；这条次序，就叫心的定法。这一课我们只做一件事：把这条心路的骨架看清楚，把几个关键的名相站稳；各门的细节，留给后面几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一、先把"心"看清楚：心就是识蕴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的"心"，在论教里就是识蕴。五蕴当中的受、想、行这三蕴，被归到心所里去；心所与识同生，也就是俱生——它们一起生起，各自执行不同的作用。举例来说，一个善的、悦俱、智相应、无行的欲界善速行心，是跟三十三个心所一起生起的。心本身是纯粹的识知过程，但它从来不会单独生起，它一定带着相应的心所一起生起；由于受俱生缘、相互缘、依止缘等种种缘的影响，作为先导的心识本身也就具备了相应的素质，成为相应的能知。所以，同样是一种究竟法的心，因为品质不同、生起之地不同、生起位序不同、作用不同，被分为八十九种或一百二十一种。八十九种是把心按界地与品质分类的结果；一百二十一种则是把其中的出世间心再按五禅那展开细分，数目变了，心的实质没有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两个面向要记住。第一个面向是它的四相：特相是识知目标，也就是识知所缘；作用是作为诸心所的前导，引领相应的心所去识知目标；现起是与后生心连接，令名法的相续流不断；近因是名色，无色界只有名、没有色。第二个面向，是尊者特别点出的一句话：心生起为前导者。为什么？因为在世间法里，心是主、是根本，所以心是前导者；而在出世间法里，慧是主、慧是根本，所以慧是前导者。这句话很要紧：它一方面告诉我们，心先动，跟着它的那些心所才有事做；另一方面也提醒我们，真正到了出世间的层面，带路的是慧，不是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二、五种自然法则与"心的定法"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佛教讲五种自然规律，也叫五种法则：业（kamma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niyāma）、法（dhamma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niyāma）、心（citta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niyāma）、种子（bīja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niyāma）、时节（utu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niyāma）。业有业的规律，法有法的规律，心有心的规律，种子有种子发芽的规律，时节气候有它自己的规律。这五条都不是谁定下的戒条，也不是哪位神明的安排，而是本来就如此的自然秩序。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我们要用的，是其中的"心"这一条——心的顺位，巴利语叫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aniyāma，也就是"心之定法"。什么叫心之定法？一句话：心识的生起有它固定的顺序，不由谁安排。眼睛一碰到颜色，接下来该生起什么心，是有定则的；耳朵一听到声音，接下来该生起什么心，也是有定则的。正因为有这条定则，我们才可能在事后回头看清：刚才那一念是怎么来的、又往哪里去了。请注意，这里说的是"次序"上的定则，不是"内容"上的定则——内容千变万化，次序却始终如一。这一点，后面几周会一遍一遍地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三、心不会杂乱无章：有条理的次序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讲心路的讲义里有一句话，值得大家记一辈子：这些识知过程不会杂乱无章或单独地生起，而是在一系列不同的识知过程阶段里，依照有条理的次序，一个接一个地生起来。请把这四个字记住——"有条理的次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层意思。第一层是"不单独生起"：没有哪一颗心是自己蹦出来的，它一定依着前面的缘、带着相应的心所、在前一颗心灭去之后立刻接上。第二层是"不杂乱"：虽然我们感觉自己的念头乱飞，但那是内容的乱，不是规律的乱。就像戏院里的剧情可以打得天翻地覆，放映机本身却一格一格、毫不含糊。乱的是剧情，不乱的是放映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值得我们花一整个晚上？因为它是"练习"得以可能的前提。假如心真的毫无规律，我们根本无从下手，也谈不上什么守护根门、如理作意；正因为心有定法、下一步是可预期的，我们才有机会在它跑到半路时认出它。所以这一周的成功标准，不是背下十几个名相，而是心里生出一句真实的感受：原来我的心是一步一步在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四、六门心路的基本骨架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现在把这条顺位念一遍，请大家跟着在心里走一次：过去有分、有分波动、有分断、五门转向、五识、领受、推度、确定、速行、彼所缘。这是最完整的一条五门心路，六门心路全都依着这个顺位而转。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个位次，用生活的话来对应，就很好记：有分是"底"，是生命流安静时的底色；有分波动是"动了一下"，所缘刚撞上来；有分断是"底断了"，心不再停在有分里；五门转向是"起"，心被转向那一门；五识是"碰"，真正碰到了所缘；领受是"接"，把所缘接过来；推度是"审一审"，审查、识别一下它是什么；确定是"拍板"，确认就是这个所缘；速行是"动"，心真正发动、开始造业；彼所缘是"回看"，收尾时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留意这一段顺序里的一个事实：从"碰"到"认"，中间隔着好几步。这正好解释了我们在生活里最常见的困惑——为什么常常"还没看清，反应已经发生了"。不是我们不够用心，而是这条路上本来就有这么多步，而我们的注意力往往只落在最后那一拍上。今天把骨架立住，就是给以后每一拍都点亮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类心：一类叫路心，就是心路里"能知道所缘"的那一个又一个心，上面那一串除了有分以外，都属路心；另一类叫离路心，是不依根门、不撞所缘而存在的心，也就是结生心、有分心、死心。它们同属一种果报心，只是在不同的时位执行不同的作用，一共由十九个心担任，串起了我们的生命相续。这一层我们留到后面专讲离路心的那一周再说，此刻只要知道：有分既是路的底，也是一条路开始时心所停的地方，所以它算在十七个刹那里面，却不算在严格意义的"路心"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五、五识、领受、推度、确定：四个动作的分工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一串心时，最常用的例子是扎针。针扎到皮肤上，皮肤感觉到针刺，这是身净色与针接触后产生的触觉；由这个触觉，生起一个与苦受相应的身识。身识只是"碰到"了那个触所缘。接着，信息要往意门送——简单说，就是从身体那一处，传到心所依处这边来；传过来之后生起的第一个心，叫领受心，它的工作只是先把所缘接过来，并不进行分析、也不作判断。领受之后是推度心，它会对这个所缘做一下审查，同时也带有识别的作用。再之后是确定心，它拍板：就是这个所缘。确定之后，才是七个速行心连着跑起来，最后再跟着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串跑完，我们才会说得出"人扎针很轻柔""人扎针很痛"这样的话，也才可能生起排斥的心，或者生起一个舍俱的心。请注意：轻柔或很痛，排斥或平静，都已经不是最前面那个"碰"能做的了，它是后面这些心一步步加上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站稳一句：五识只是取相，只取究竟法——看到只是颜色，听到只是声音，碰到只是触。至于"这是什么""好不好"，是后面这些心，尤其是意门的心路，加上去的标签。所以本周请先记住分工：五识负责碰，领受负责接，推度负责审，确定负责拍板，速行负责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五识各有各的依靠。眼识依眼净色，耳识依耳净色，鼻识依鼻净色，舌识依舌净色，身识依身净色；这五种净色是五识的所依，也是五识的门。可是领受以后的心，已经不在根门里跑了，它们依心所依处生起，取的是同一个所缘，只是门换成了意门或有分。所以一条五门心路，是"根门起头、意门接手"的一条路。明白这一点，后面几周讲"五识只感知、不造业"，就不会觉得突兀：真正拿主意的那几拍，本来就不在根门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六、哪些是果报、哪些是造业：十八无因心与速行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心里，哪些是果报，哪些是造业？先给答案：前面五识、领受、推度，以及最后的彼所缘，都是果报心；确定心是唯作心，不造业；真正造业的，是确定之后那七个速行。对凡夫与不来果以下的圣者来说，速行要么是善心、要么是不善心，因为造业就在速行；到了阿拉汉或佛陀，他的速行只会是唯作，只是正确地做，不留下业力——像大雁飞过天空，不留痕迹，但大雁确实飞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听起来复杂，尊者说只要抓住几块就清楚了。第一块是不善心，十二个：贪相应八个，瞋相应两个，痴相应的两个。第二块是美心的大宗：大善心、大善果报心、大善唯作心，它们长得一个样，欲界、色界、无色界各成一组。第三块要特别记，就是无因心，共十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个怎么来的？先数双五识：善果报的五识五个，不善果报的五识五个，眼耳鼻舌身，合起来十个。再加领受与推度：领受有两个，善果报一个、不善果报一个；推度有三个，不善果报的舍俱一个，善果报的舍俱与悦俱各一个。十加二加三，是十五个——这十五个都是欲界的无因果报心。还差三个：五门转向心是无因的，它只起转向作用、不造业；意门转向心也是无因的，同样不造业；再加上阿拉汉生笑心，也就是佛陀、独觉佛、阿拉汉平常微笑时那一念，不是讲法时的心。三个加进去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七、禅那心、道心、果心：心路的长短差别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心路要提一下，因为它让我们不至于把"七个速行"当成死板的公式。色界禅那心与无色界禅那心，生起时是长长的一串，并不以七个速行为代表。以修五自在的标准来说，入禅能够三个小时没有妄念，那这三个小时里禅那心就在相续；每一秒钟都有数不清的心识刹那生起，三个小时下来，是无量无数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则相反，它只生起一次。入流果只生起一个入流果道心，一来果只生起一个一来果道心，不来果、阿拉汉果也一样，各自只生起一次，不会一直生起。道心生起之后，果心却可以不断生起。圣者要入果定，第一次还要再修观智，观察某一类名色法的无常、苦、无我，看到它的坏灭、生灭，然后决意入果定；熟练之后，随时随地决意，就能随时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举这些例子，只是要说明一件事：心路的长度、心的种类，会随着心的品质与所缘而变。但无论怎么变，那条"依次序一个接一个生起"的定法不变。本周我们只需要在大图上认路，不必急着去看每一条岔路。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八、收束：这一周只搭骨架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一句。这一周我们不讲任何一门，只做三件事：第一，认出心就是识蕴，它的作用是引领心所，它从不单独生起；第二，记住五种法则里"心"这一条，也就是心的顺位、心之定法，心依有条理的次序生起；第三，把最完整的那条顺位串起来——过去有分、有分波动、有分断、五门转向、五识、领受、推度、确定、速行、彼所缘，并且知道五识、领受、推度是果报，确定是唯作，造业在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今天不必记住全部，甚至不必记住任何一个名词。只要带走一句话就好：心是一步一步在跑的，我能看见它——看见，就已经在修行了。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◈扩展：五种法则在生活里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五种法则不必背成名词，可以在生活里认：一件事为什么在此时此地发生——有业的力量，有法的规律，有心的习惯，有种子的成长，有时节的变迁。哪一个都不是"谁"在安排，可它们确实都在起作用。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今天第一次听"心路过程"这个词，你脑子里浮现的第一画面是什么？（流水？电线上的电流？还是别的？）说说那个画面就好，不用讲道理。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资料里说"心依有条理的次序、一个接一个生起"。你生活里有没有一个瞬间，让你事后觉得：哦，原来刚才我的心是一步一步在跑的？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读到"乱的是剧情，不乱的是放映机"——你最近一次被"剧情乱"吓退，是什么时候？说说那件事就好。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（备用）读到"心在世间是前导者，出世间则是慧为前导者"，你此刻更想练的是"让心先稳下来"，还是"让慧先看清"？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若有人带出自我批评（"我怎么连自己的心都看不清"），温和回应："能看到'看不清'，本身就已经在观察了。"并把话头轻轻交给下一位。人多时可设"发言牌"，每人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问题一：心路过程为什么"必须依次序"生起？这条次序（心的定法）对我们理解自己有什么意义？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问题二：走一遍那条最完整的顺路——请你用自己的话，说说"领受""推度""确定"三者分别在做什么？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问题三：如果要你只带走一句话，你会带走哪一句？为什么？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问题四：如果心路"从来不会杂乱无章"，那我的心此刻这么乱，该怎么理解？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看、听、闻、尝、触、想。今天不必记住全部，甚至不必记住任何一个名词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心是一步一步在跑的，我能看见它——看见，就已经在修行了。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五门心路（一）——眼门十七心识刹那」。我们将把今天这条骨架落到眼门上，一个刹那一个刹那地看：一次完整的"看"为什么正好是十七个心识刹那，"看"为什么不造业、造业又在哪一拍。请课后完成本周作业，也欢迎带着今天的疑问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《摄阿毗达摩义论表解-简体-完整版201802》——第四品〈摄路分别品〉六门心路表。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《如来禅修学体系39-摄心分别1（课件）》——心即识蕴、心为前导者、心的四相与五种法则。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《如来禅修学体系42-摄心分别4（音声）》——果报心与造业心之别、十八无因心、禅那心·道心·果心。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思维导图+讲义》——心之定法、心的顺位、五门心路的顺位串。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