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第1周：生命被什么束缚——两大束缚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79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6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304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加读末尾"心难调伏"一节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只讨论问题一、二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讨论全部问题+分层追问</w:t>
            </w:r>
          </w:p>
        </w:tc>
      </w:tr>
      <w:tr>
        <w:tc>
          <w:tcPr>
            <w:tcW w:type="dxa" w:w="179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304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79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6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04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不讲解、不提供答案——让材料自己说话；②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跑题→温和拉回："这个有意思，我们回到今天读的内容"；⑤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生命被两股力量紧紧束缚——一股在内：无始以来存留在名色相续流里的六种心理余势；一股在外：这一物种的基因与生存环境的模因。看清它，是为了不再被它自动牵着走。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我们每天以为自己在做决定，真的是"我"在决定吗？生命被哪两股力量裹挟？业与习气到底存放在哪里？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朗读学习资料——生命被什么束缚：两大束缚（据知识库「古源尊者开示及上座部佛教资料」整理）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①每天留3分钟，记下"一次我以为是我在做决定、其实是被惯性带走的瞬间"；②任选一天，记录三次"情绪或习惯自动冒出来"的当下（时间、情境、身体感受、念头），只观察、不评判，下周自愿分享。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＝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生命被什么束缚——两大束缚（全系列的开篇）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一、为什么要谈"突破生命的束缚"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无始以来在六道中轮回辗转：找不到开始的点，一环扣一环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生死中苦苦挣扎，得不到真正的自由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两个困境：不如意普遍存在（想留留不住、想躲躲不掉）／像跑步机（一直跑，始终在原地）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二、第一股力量（内在）：六种心理余势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业＝过去造业时「思心所」留下的心理余势，因缘成熟即成果报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随眠＝烦恼随眠（贪、嗔等不善心所的余势），七种：欲贪·有贪·嗔·慢·邪见·疑·无明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巴拉密＝导向解脱的清净善业／圣洁素质，成熟时成为解脱的资粮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意乐＝与过去生经验相关的喜好与厌恶（天生的喜欢与不喜欢）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习性＝行为层面的习惯（与「喜好」不同：喜好指向某类目标，习性是一套行为）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性行＝性情（贪性行·嗔性行·痴性行；生来脾气不好、生来慈眉善目）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为什么叫「余势」＝过去造作之后留下的势力、余力，寄在名色相续流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（名＝心与心所／色＝身体，刹那生灭、相续不断如一条流），不在别处的「仓库」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三、第二股力量（外在）：基因＋模因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基因＝物种为生存与繁衍培养出的习惯性反应模式，以基因方式写在身体里；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管身体构造（男女之别）、也管性情底色（什么让你快乐、什么让你恐惧）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基因的力量：出生之前就写好，所以「很难改」——不是你「不肯改」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模因＝出生家庭·社会·文化·气候·安定／战争·身份认同，不知不觉写进心里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双胞胎对照：父母、家庭、学校都一样，性情却差别很大→还有「过去带来的余势」在起作用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四、两股力量「合谋」，以及业在哪里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合谋：习性借基因与模因把自己包装成「身份」「我们这的人都这样」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于是以为「是自己在决定」，其实多半是被惯性带着走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业不在别处的仓库，就在当下身心（苹果树喻：哪里有长苹果的基因，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春天就开花、秋天就结果——不必另设一个「苹果仓库」）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五、心难调伏：为什么先要「看清」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未经修习的心难以调伏、会导致大损害；经修习的心易于调伏、能带来大利益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「难以调伏」的日常样子：连觉知一次呼吸都管不了，何况人生大事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能观察到，就已经是正念在运作——看清不是审判自己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生命被两股力量紧紧束缚</w:t>
      </w:r>
      <w:r>
        <w:rPr>
          <w:rFonts w:ascii="Times New Roman" w:hAnsi="Times New Roman" w:eastAsia="宋体"/>
          <w:b w:val="0"/>
          <w:sz w:val="21"/>
        </w:rPr>
        <w:t>：内在＝无始以来存留在名色相续流中的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；外在＝这一物种的</w:t>
      </w:r>
      <w:r>
        <w:rPr>
          <w:rFonts w:ascii="Times New Roman" w:hAnsi="Times New Roman" w:eastAsia="宋体"/>
          <w:b/>
          <w:sz w:val="21"/>
        </w:rPr>
        <w:t>基因</w:t>
      </w:r>
      <w:r>
        <w:rPr>
          <w:rFonts w:ascii="Times New Roman" w:hAnsi="Times New Roman" w:eastAsia="宋体"/>
          <w:b w:val="0"/>
          <w:sz w:val="21"/>
        </w:rPr>
        <w:t>（生存与繁衍本能、身体构造、性情底色）＋生存环境的</w:t>
      </w:r>
      <w:r>
        <w:rPr>
          <w:rFonts w:ascii="Times New Roman" w:hAnsi="Times New Roman" w:eastAsia="宋体"/>
          <w:b/>
          <w:sz w:val="21"/>
        </w:rPr>
        <w:t>模因</w:t>
      </w:r>
      <w:r>
        <w:rPr>
          <w:rFonts w:ascii="Times New Roman" w:hAnsi="Times New Roman" w:eastAsia="宋体"/>
          <w:b w:val="0"/>
          <w:sz w:val="21"/>
        </w:rPr>
        <w:t>（家庭、社会、文化、气候、安定／战争）。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＝业·随眠（烦恼）·巴拉密·意乐（与过去生经验相关的喜好与厌恶）·习性（行为层面的习惯）·性行（贪性行·嗔性行·痴性行）。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业与习气并不存放在别处的"仓库"</w:t>
      </w:r>
      <w:r>
        <w:rPr>
          <w:rFonts w:ascii="Times New Roman" w:hAnsi="Times New Roman" w:eastAsia="宋体"/>
          <w:b w:val="0"/>
          <w:sz w:val="21"/>
        </w:rPr>
        <w:t>，而是当下身心中潜在的势力——如苹果树春天开花、秋天结果，条件一到就显现。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两股力量常常"合谋"</w:t>
      </w:r>
      <w:r>
        <w:rPr>
          <w:rFonts w:ascii="Times New Roman" w:hAnsi="Times New Roman" w:eastAsia="宋体"/>
          <w:b w:val="0"/>
          <w:sz w:val="21"/>
        </w:rPr>
        <w:t>：习性借用基因与模因强化自己，让我们以为"是自己在决定"，其实多半是被惯性带着走。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巴拉密</w:t>
      </w:r>
      <w:r>
        <w:rPr>
          <w:rFonts w:ascii="Times New Roman" w:hAnsi="Times New Roman" w:eastAsia="宋体"/>
          <w:b w:val="0"/>
          <w:sz w:val="21"/>
        </w:rPr>
        <w:t>＝布施·持戒·禅修·服务·恭敬·回向功德·随喜功德·听闻佛法·弘扬佛法·端正见解等</w:t>
      </w:r>
      <w:r>
        <w:rPr>
          <w:rFonts w:ascii="Times New Roman" w:hAnsi="Times New Roman" w:eastAsia="宋体"/>
          <w:b/>
          <w:sz w:val="21"/>
        </w:rPr>
        <w:t>导向解脱的清净善业</w:t>
      </w:r>
      <w:r>
        <w:rPr>
          <w:rFonts w:ascii="Times New Roman" w:hAnsi="Times New Roman" w:eastAsia="宋体"/>
          <w:b w:val="0"/>
          <w:sz w:val="21"/>
        </w:rPr>
        <w:t>，成熟时成为解脱的资粮。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心难调伏</w:t>
      </w:r>
      <w:r>
        <w:rPr>
          <w:rFonts w:ascii="Times New Roman" w:hAnsi="Times New Roman" w:eastAsia="宋体"/>
          <w:b w:val="0"/>
          <w:sz w:val="21"/>
        </w:rPr>
        <w:t>：未经修习的心难以调伏、会导致大损害；经修习的心易于调伏、能带来大利益——所以第一步是看清，不是先消灭什么。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看清束缚，是了解心的自然运作，</w:t>
      </w:r>
      <w:r>
        <w:rPr>
          <w:rFonts w:ascii="Times New Roman" w:hAnsi="Times New Roman" w:eastAsia="宋体"/>
          <w:b/>
          <w:sz w:val="21"/>
        </w:rPr>
        <w:t>不是审判自己</w:t>
      </w:r>
      <w:r>
        <w:rPr>
          <w:rFonts w:ascii="Times New Roman" w:hAnsi="Times New Roman" w:eastAsia="宋体"/>
          <w:b w:val="0"/>
          <w:sz w:val="21"/>
        </w:rPr>
        <w:t>；能观察到，即正念在运作。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来源：精修4周版/读书会16_突破生命的束缚_4周资料包（第8版）/第1周_两大束缚与心理机制_主持人版.md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突破生命的束缚》的第1周。八周之后，我们会走完"看清束缚—看清运作—找路—突破"的全程；今天先站在这张地图的第一格：生命被什么绑住了。先不急着谈解脱，也不急着"修好自己"，只做一件诚实的事——看清。请记得：看清束缚，是了解心的自然运作，不是审判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把眼睛轻轻闭上，不要睁眼，也不要微微睁眼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今天我们要一起看一个很深、也很温柔的问题：我们的生命，被什么东西悄悄绑住了。看的时候请记得，能安静坐下来观察，本身就是正念在运作。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：今天有没有一次"本想做A，最后却做了B"的时刻？说出那件小事，说完就放下。我不做点评，大家也不需要回应。若成员超过10人，改为"每人说一个词"，形容今天的状态即可。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总纲——先把"为什么要谈突破→两股力量→六种余势→基因与模因→合谋→苹果树喻→心难调伏"这条骨架立住。请大家留意三处：①内在那一股为什么叫"余势"；②基因与模因分别是什么；③为什么说"业不在别处的仓库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，逐字照读、无需解释。全篇共十一节：①为什么谈突破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②两股力量总说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③六种余势是什么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④物种的基因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⑤环境的模因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⑥两股力量合谋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⑦苹果树喻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⑧六种余势逐一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⑨心难调伏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⑩看清不是审判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⑪收束。④⑤两节例子多，可稍快；⑦苹果树喻与⑩"不是审判自己"是全篇落点，请念慢一点，各停两秒。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原文材料①：★核心·朗读学习资料——生命被什么束缚：两大束缚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：《突破生命的束缚·第1周·朗读学习资料——生命被什么束缚：两大束缚》（据知识库「古源尊者开示及上座部佛教资料」整理）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突破生命的束缚》。这几堂课只做一件事：先看清生命被什么绑住，再看它怎么运作，最后看它怎么解开。今天这一段叫"两大束缚"——我们先回答一个最朴素的问题：我们每天以为自己在做决定，可我们真的有那么自由吗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一、为什么要谈"突破生命的束缚"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无始以来，我们就在六道里面轮回辗转。所谓"无始"，是说找不到一个开始的点：这一生之前有上一生，上一生之前还有一生，一环套一环，看不到尽头。众生就在这生死之中苦苦挣扎，得不到真正的自由。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份困境讲得很实在。第一，不如意是普遍存在的：想留的留不住，想躲的躲不掉。第二，我们像在跑步机上跑步——一直跑，却始终停在原地；一个目标达到了，下一个目标立刻出现。这就是"束缚"两个字在生活里的样子：不是有谁把我们绑起来，而是我们被自己身心里几股看不见的力量推着走，却以为那是"我要"。所以这一周，我们先把这两股力量认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二、两股力量：一内一外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概括地说，束缚我们的力量主要有两股。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一股在内在：无始以来存留在我们名色相续流里面的六种心理余势——业、随眠（烦恼）、巴拉密、意乐、习性、性行。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股在外在：我们每一次投生，都会成为六道中某一道的某一个物种；这个物种世世代代为了生存与繁衍，培养出一整套习惯性的反应模式，这套模式以基因的方式存在我们的身体里。同时，我们还受外在环境的限制——出生的家庭、社会、文化、气候，整个社会是安定还是动荡、有没有战争；这些合起来，可以叫"模因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尊者说，这两股力量会把我们的生命紧紧地束缚住；这些束缚使得生命在生死轮回中苦苦挣扎，无法获得真正的自由。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三、内在那一股：六种心理余势是什么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这六种余势的名字念一遍，不必急着记住解释，只要知道它们各指什么：第一种是业；第二种是随眠，也就是烦恼留下的余势；第三种是巴拉密，导向解脱的清净善业；第四种是意乐，与过去生经验相关的喜好与厌恶；第五种是习性，行为层面的习惯；第六种是性行，就是性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余势"？因为它们是过去造作之后留下来的势力、余力，像水退了以后河床里还留着的湿气。它们不在我们身心的外面，也不存放在某个仓库里，而是潜藏在当下这一念身心之中。这一层，后面还会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顺便把一个名相说清楚："名色相续流"里的"名"是心与心所，"色"是身体这个物质的部分；两者刹那刹那生灭，一个接一个不断，像一条流，所以叫"相续流"。我们的余势就寄在这条流里，不在别处。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四、外在那一股之一：物种的基因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现在看外在那一股里最硬的一半：基因。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物种为了生存、为了繁衍，会在漫长的传承中培养出许多习惯性的反应模式，这些模式以基因的方式写在身体里。人有人这一物种的生存方式：我们不会像狗一样生活；如果一个人真的像狗那样生活，我们会说他是变态的、畸形的、有病的。我们只能像人一样生活。再看身体：如果你是女人，生儿育女的主要责任多半落在你身上；为了生儿育女，身体的器官有特定的设置。男人有男人的特征——长胡子、有喉结，骨骼也不一样。这些都是物种基因带来的。基因不只管身体，也管"底色"：这个物种的性情倾向，什么让你快乐，什么让你恐惧，很多在出生以前就已经写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基因的力量有多大？尊者举过一个例子。在母系社会，女性除了生儿育女的功能不变，形体与社会角色可能大不相同；到了我们这个时代，很多人推崇"小鲜肉"，人的相貌越来越秀气白净；同时女性越来越强悍，在社会上起很重要的作用。这背后是时代的审美观在起作用。假如这样一种模式传承几百年，这个物种的基因就可能发生很大的变化。而只要你在这套基因的影响之下，你的行为模式就会照着这个方式来，你很难改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请留意这句话的分量：不是"你不肯改"，而是这股力量在你出生之前就已经在安排了。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五、外在那一股之二：环境的模因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外在那一股还有另一半，软一些，但同样深：环境。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出生的家庭、所处的社会、文化传统、气候条件，以及整个社会是安定还是动荡、有没有战争，都在我们心里写下反应模式。这一层现在常被叫作"模因"。它的特点是"不知不觉"：没有人给你上课，你也没有签字同意，可是你说话的语气、遇事的第一反应、觉得什么体面什么丢人，很多都是从这里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一个简单的对照：同一个受精卵长成的双胞胎，父母一样、家庭一样、学校也一样，性情却常常差别很大。这说明除了基因与环境之外，还有一股力量在起作用——那就是过去带来的余势。所以这两股力量不是各占一半，而是交织在一起，很难截然切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模因还有一层很硬的作用，叫"身份认同"：你属于哪个家族、哪个地方、哪个圈子，你就自动接收了那一套"我们这样的人应该怎样"。它像空气一样，看不见，却时时在决定你怎么说话、怎么反应。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六、两股力量常常"合谋"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更麻烦的是，这两股力量常常"合谋"。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习性会借用基因与模因来强化自己：明明是过去反复造作留下的惯性，我们却给它找一个理由——"我们这里的人就是这样""男人都这样""我们这个家族脾气都大"。理由一找到，惯性就变成了"身份"，变成了不容置疑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以为"是自己在决定"，其实多半是被惯性带着走。尊者甚至说，我们每天以为在做的那些重大决策，也往往是在这六种心理余势里来回横跳而已。这句话听起来有点重，但它不是判决，而是描述——它描述的是"没有觉察的时候，心是怎么运作的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七、业不在别处的仓库：苹果树的比喻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说到这里，很多人会问一个很自然的问题：你们佛教讲业，那业存在哪里？是不是有一个账本、一个仓库，把做过的事一笔一笔存起来？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答案是：不需要存，也没有那么一个地方。业就存在每个当下我们的身心里，作为一种潜在的影响力。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苹果树作比喻。一棵苹果树每年能结几百斤苹果，可你要问"苹果存在哪里"，那是问错了：苹果树在春天开花，花期只有两三天，接着长种子，再过三四个月果子成熟，就可以吃了；吃完以后，第二年它继续长。它不需要有一个"苹果仓库"，哪里有长苹果的那个基因，它到春天就开花，到夏天、秋天就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业也是这样：造作了，就在我们的名色流里留下一种潜在的心理余势；因缘成熟的时候，它就成为果报。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值得多说一句：它把"过去"从远处拉回到当下。过去并没有消散成一片空白，也没有被锁在某个看不见的柜子里；它活在当下这一念的倾向里。所以谈业，不是为了算旧账，而是为了看清此刻这股势力从哪里来、正把我们往哪里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八、六种余势逐一：先认个脸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下面把这六种余势逐一认个脸，细节留到下一课。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第一种，业。过去造业时那个"思心所"留下来的心理余势、潜力；借无间缘、等无间缘的力量，一个心识刹那接一个心识刹那等流下来，因缘成熟就成为果报。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随眠。简单说就是烦恼留下的余势，贪、嗔等不善心所留下来的势力。比如以前一看到蚂蚁就想踩死它，一看到蚊子就想打死它，这就是过去在不善心驱动下所做的杀生等行为留下的余力。它平时潜伏着，条件一到就冒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巴拉密。这是以布施、持戒等善行为基础、能够导向解脱与佛果的清净素质：布施、持戒、出离、智慧、精进、忍辱、真实、决意、慈、舍——这十种善行一世一世修到圆满的时候，就会成为我们未来导向解脱与佛果的资粮，这就叫巴拉密（波罗蜜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第四种，意乐。有人把它翻译成"意向性"，简单讲就是你天生的那些喜好与厌恶：有些人生下来就不喜欢吃某样东西，有些人生下来就喜欢某一类东西。这是过去带来的。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，习性。它和喜好不同：喜好表现为对某一类人、某一类事物的偏好，习性则是行为层面上的东西。经典里有一位比库，出家以后一定要铺红地毯、住很好的地方，心才能平静、才能禅修证果，这就是习性。还有一位比库，已经证了阿拉汉（阿罗汉），却还会骂人"贱种""低等人"——因为他五百世都是高贵的婆罗门，每一生只要见到不是婆罗门的人，这句话就会出来。佛陀说，他不是故意骂人；这跟他的内心有没有排斥、有没有不善，没有关系，就是习惯而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第六种，性行。就是性情，比如贪性行、嗔性行、痴性行。有的人天生脾气不好，有的人天生慈眉善目、心胸开阔、不爱计较，这就是性行。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九、心难调伏：为什么先要看清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里，也许有人会问：既然这些力量在我出生之前就写好了，那我还有希望吗？有，而且经典把话说得很平衡：心未经修习便难以调伏，未经修习的心会导致大损害；经过修习的心确实易于调伏，能带来大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难以调伏"是什么样子？最平常的一个场景：你想安静下来，只是知道呼吸进来、出去；结果不到一分钟，心就跑到明天的会议、昨天的对话里去了。连觉知一次呼吸都管不了，何况人生大事？这不是你不努力，这是"未经修习"的正常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大损害"又是什么？就是前面说的两套机制无限扩大：该满足的永远不满足，该放下的永远记着。而"大利益"恰恰从最小的地方开始——当你能够在惯性发动的时候多停一秒，看清"这是贪""这是嗔""这是习惯"，这一秒就是从束缚里让出来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所以修行不是先要消灭什么，而是先要"训练心"。而训练心的第一步，是承认自己现在是什么状态——这就叫看清。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十、看清，是为了不再被牵着走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最后回到一个最要紧的态度问题：看清这些，会不会变成审判自己？不会。看清束缚是了解心的自然运作，不是审判自己。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这份"看清"有一条很明确的分界线：能够观察到，就已经是正念在运作了。反过来说，如果我们连观察都不会，那就一定完全被习惯带着走——不是"有时候"，而是"一定"。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所以这一周不要求你改变什么，只要求你开始看见：今天有哪一个瞬间，你以为自己在决定，其实是被推着走。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十一、收束：先看清，再谈解开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我们就读到这里。请记住三句话。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第一，束缚我们的有两股力量：一股在内在，是无始以来存留在名色相续流里的六种心理余势；一股在外在，是这一物种的基因与生存环境的模因。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第二，业与习气不在别处的仓库里，它就在当下这一念身心之中；如苹果树，条件一到就开花、结果。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第三，看清它不是审判自己；能观察到，就已经是正念在运作。看清了，再谈解开。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◈扩展：两股力量，看一天就够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不必去外面找证据，回头看看自己的一天就够：早上醒来先摸手机，那是随眠里的欲贪在推；遇到不喜欢的人，心里先一沉，那是意乐与性行在作；明明知道某件事该做，却总做不成，那是习性的惯性。看不见它们，就以为是"我本来如此"；看见了，才知道"本来如此"只是一个被重复了很多次的缘。这就是为什么第一步不是对抗，而是认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刚才读到"我们不会像狗一样生活""我只能像人一样生活"，这句话让你有什么感觉？为什么？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回想这一周：有没有一件事，你事后发现"那不是我决定的，是惯性在替我决定"？（说场景类型即可，不必说隐私细节。）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"业不在别处的仓库，就在当下身心"——这个说法和你以前理解的"业"一样吗？哪里不一样？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（备用）共读里哪一段你"读不太懂但很好奇"？把疑问念出来，记在白板"问题角"——这些疑问正是往后七周的路标。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饮食、消费、家庭、工作强度等细节，只倾听、不评价；记录关键词（如"熬夜刷手机""遇到批评先辩解"）留到主题讨论使用，但不在分享环节点名重提。有人说着说着开始自责，轻接一句："我们今晚只做一件事——看见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引导问题一（由浅入深·第1层）：六种心理余势，你能说出几种？为什么叫"余势"？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本问目的：先把名相落地，把"结不结实"变成"说得出说不出"，最安全，适合先做。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提示：请成员回到共读第三节与第八节——业、随眠、巴拉密、意乐、习性、性行；"余势"是过去造作之后留下来的势力、余力，像水退了河床里还留着的湿气；它们不在别处，寄在名色相续流里。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落点：不必要求背全六种。能说出"余势＝过去的势力留在当下"，比背名词重要。可追问：这六种里，哪一种你身上最容易看见？（不必回答，心里过一遍即可。）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引导问题二（第2层）：基因与模因，哪一股在你身上更明显？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本问目的：把抽象的两股力量落到各人可感的经验上，同时练习"不截然二分"。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第四、五节——基因＝生存繁衍本能、身体构造、性情底色（出生之前就写好）；模因＝家庭、社会、文化、气候、安定／战争、身份认同（不知不觉写进心里）。请成员各举一例：一个"生来就这样"的（性情、体质、好恶），一个"环境装进来的"（家庭规矩、地方风气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落点：两股力量常被混在一起，分不清是正常的。可追问："如果把你从小放在完全不同的家庭与地方长大，你身上哪些还是一样？哪些会不一样？"——让成员体会"底色"与"装进去"的区别。</w:t>
      </w:r>
      <w:r>
        <w:rPr>
          <w:rFonts w:ascii="Times New Roman" w:hAnsi="Times New Roman" w:eastAsia="宋体"/>
          <w:b/>
          <w:color w:val="222222"/>
          <w:sz w:val="20"/>
        </w:rPr>
        <w:t>讨论对事不对人，不评价任何家庭。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引导问题三（第3层·指向落点）：既然"是惯性在替我决定"，那我还有自由吗？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本问目的：处理最容易引起的无力感，把"自由"从"想做什么就做什么"换成"能看见"。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提示：重读第九、十节——心未经修习便难以调伏、导致大损害；经过修习的心易于调伏、能带来大利益。连觉知一次呼吸都管不了，何况人生大事？但能观察到，就已经是正念在运作。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若有人说"那我干脆不管了"，回应："今晚我们不论断，只练一件事——认出它。认出，是从束缚里让出来的第一寸空间。"若有人问"那不成了宿命论"，回应："讲'它怎么运作'，不等于讲'你无能为力'；可观察、可下手的那一半，才是今晚的重点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</w:t>
      </w:r>
      <w:r>
        <w:rPr>
          <w:rFonts w:ascii="Times New Roman" w:hAnsi="Times New Roman" w:eastAsia="宋体"/>
          <w:b/>
          <w:color w:val="222222"/>
          <w:sz w:val="20"/>
        </w:rPr>
        <w:t>看清束缚，是了解心的自然运作，不是审判自己；能观察到，即正念在运作。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【现象】你觉得自己每天的决定，有多少是当下选的，多少像被推着走？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【影响】如果确有两股力量一直裹着你，你最近哪件事上感觉最明显？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【应对】这周挑一个反复出现的小习惯，只记录它出现的时刻，先不急着改。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今晚我们只做了一件事：看清生命被什么绑住。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股力量来自内在：无始以来存留在名色相续流里的六种心理余势——业、随眠、巴拉密、意乐、习性、性行。它们并不在别处的某个"仓库"里，就在当下这一念身心之中，像苹果树储存着开花结果的潜能，条件一到就显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股力量来自外在：这一物种的基因与生存环境的模因——生存与繁衍的本能、身体的构造、性情底色，以及家庭、社会、文化悄悄写进我们心里的反应模式。同一个受精卵长成的双胞胎，父母一样、环境一样，性情却差别很大；这说明除了基因与环境，还有一股"过去带来的余势"在起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这两股力量常常合谋：习性会借用基因与模因把自己包装成"身份"，让我们以为"是自己在决定"，其实多半是被惯性带着走。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看清不是为了自责，而是为了不再被它自动牵着走。修行不是消灭自己，而是拿回那一点点觉察的空间：惯性发动时，你能多一秒钟的"知道"。这一秒钟，就是自由的起点。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能看见，就是自由的开始。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一次观察：本周留意一次"太自动"的时刻，两三行字，自愿记录（即作业一）。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一个期待：下周我们把这六种余势逐一摊开，看它们靠什么传递、又是哪两套机制在安排我们的反应。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下周预告（约2分钟）</w:t>
      </w:r>
      <w:r>
        <w:rPr>
          <w:rFonts w:ascii="Times New Roman" w:hAnsi="Times New Roman" w:eastAsia="宋体"/>
          <w:b w:val="0"/>
          <w:sz w:val="21"/>
        </w:rPr>
        <w:t>：第2周《六种心理余势与心理机制》——我们会逐一深入业、随眠、巴拉密、意乐、习性、性行，并看清鼓励（奖励）机制与防御（保护）机制如何在心理层面运作。请带着本周记录的那个"被惯性带走的瞬间"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观察题</w:t>
      </w:r>
      <w:r>
        <w:rPr>
          <w:rFonts w:ascii="Times New Roman" w:hAnsi="Times New Roman" w:eastAsia="宋体"/>
          <w:b w:val="0"/>
          <w:sz w:val="21"/>
        </w:rPr>
        <w:t>（全员，每日一次）：每天留3分钟，记下"一次我以为是我在做决定、其实是被惯性带走的瞬间"。只记录、不评判，两三行字就够；下周第一轮分享时自愿谈，不交、不查、不点评。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记录题</w:t>
      </w:r>
      <w:r>
        <w:rPr>
          <w:rFonts w:ascii="Times New Roman" w:hAnsi="Times New Roman" w:eastAsia="宋体"/>
          <w:b w:val="0"/>
          <w:sz w:val="21"/>
        </w:rPr>
        <w:t>（自愿）：任选一天，记录三次"情绪或习惯自动冒出来"的当下——时间、情境、身体感受、念头。只观察、不评判。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选做</w:t>
      </w:r>
      <w:r>
        <w:rPr>
          <w:rFonts w:ascii="Times New Roman" w:hAnsi="Times New Roman" w:eastAsia="宋体"/>
          <w:b w:val="0"/>
          <w:sz w:val="21"/>
        </w:rPr>
        <w:t>（面向想多读的朋友）：重读共读第七节（苹果树喻）与第九节（心难调伏），各抄一句贴在看得见的地方。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（回向毕，轻声道一句"下周同一时间，我们读『六种心理余势与心理机制』"，随后散会。散会时不催促、不熄灯太早，留几分钟给想留下说话的人。）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"看清不是审判"（本周第一提醒）</w:t>
      </w:r>
      <w:r>
        <w:rPr>
          <w:rFonts w:ascii="Times New Roman" w:hAnsi="Times New Roman" w:eastAsia="宋体"/>
          <w:b w:val="0"/>
          <w:sz w:val="21"/>
        </w:rPr>
        <w:t>：全讲涉及习性、随眠、基因，极易触发自责。开场、讨论第三问、收尾各重申一次："看清束缚是了解心的自然运作，不是审判自己；能观察到，即正念在运作。"若成员说"原来我这么糟"，先把话接住，再把手轻轻放回胸口、做三次呼吸，然后再谈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不谈宿命论</w:t>
      </w:r>
      <w:r>
        <w:rPr>
          <w:rFonts w:ascii="Times New Roman" w:hAnsi="Times New Roman" w:eastAsia="宋体"/>
          <w:b w:val="0"/>
          <w:sz w:val="21"/>
        </w:rPr>
        <w:t>：讲基因与模因时，若有人说"反正是过去生与基因决定的，改不了"，温和拉回："今晚讲的是'它怎么运作'，不是'你无能为力'；我们先看清可观察、可下手的那一部分。"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科学与佛法不站队</w:t>
      </w:r>
      <w:r>
        <w:rPr>
          <w:rFonts w:ascii="Times New Roman" w:hAnsi="Times New Roman" w:eastAsia="宋体"/>
          <w:b w:val="0"/>
          <w:sz w:val="21"/>
        </w:rPr>
        <w:t>：涉及进化论、基因决定论时，主持人不必评判对错，只说明："这是从心的运作与道德向度来谈，可以与科学视角并存。"随即把话题拉回个人体会。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家庭与成长背景不评判</w:t>
      </w:r>
      <w:r>
        <w:rPr>
          <w:rFonts w:ascii="Times New Roman" w:hAnsi="Times New Roman" w:eastAsia="宋体"/>
          <w:b w:val="0"/>
          <w:sz w:val="21"/>
        </w:rPr>
        <w:t>：谈模因必然触及原生家庭。主持人不做心理分析、不评判任何成员的家庭，也不追问细节；白板只写现象词，不记人名。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不贴类型标签</w:t>
      </w:r>
      <w:r>
        <w:rPr>
          <w:rFonts w:ascii="Times New Roman" w:hAnsi="Times New Roman" w:eastAsia="宋体"/>
          <w:b w:val="0"/>
          <w:sz w:val="21"/>
        </w:rPr>
        <w:t>：性行、意乐、习性人各不同。可以请成员"猜一猜自己偏向哪一种"，但绝不给成员贴类型标签，也不把"说明"当成"诊断"。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术语先落地</w:t>
      </w:r>
      <w:r>
        <w:rPr>
          <w:rFonts w:ascii="Times New Roman" w:hAnsi="Times New Roman" w:eastAsia="宋体"/>
          <w:b w:val="0"/>
          <w:sz w:val="21"/>
        </w:rPr>
        <w:t>：余势、随眠、巴拉密、意乐、性行、模因等名相，先给一句白话，再给原文表述；本系列统一读规范译名——阿拉汉（阿罗汉）、比库（比丘）、巴拉密（波罗蜜）。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边界一句带过</w:t>
      </w:r>
      <w:r>
        <w:rPr>
          <w:rFonts w:ascii="Times New Roman" w:hAnsi="Times New Roman" w:eastAsia="宋体"/>
          <w:b w:val="0"/>
          <w:sz w:val="21"/>
        </w:rPr>
        <w:t>：无间缘、等无间缘的完整教理在读书会11／12，本周只讲"串行传递"这一层；十巴拉密的完整释义详见读书会17；道果涅槃只作展望，详见读书会19。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材料纪律</w:t>
      </w:r>
      <w:r>
        <w:rPr>
          <w:rFonts w:ascii="Times New Roman" w:hAnsi="Times New Roman" w:eastAsia="宋体"/>
          <w:b w:val="0"/>
          <w:sz w:val="21"/>
        </w:rPr>
        <w:t>：共读逐字照读，标题行、文件行、主持人操作行不读出；时间不足时压缩而非跳读整篇。所有材料一律以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知识库检索获取，不使用任何临时链接；检索不到宁可现场跳过并说明——"整理不虚构"是本系列铁律。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首次聚会特别关照</w:t>
      </w:r>
      <w:r>
        <w:rPr>
          <w:rFonts w:ascii="Times New Roman" w:hAnsi="Times New Roman" w:eastAsia="宋体"/>
          <w:b w:val="0"/>
          <w:sz w:val="21"/>
        </w:rPr>
        <w:t>：三件事优先于任何教学目标——让每个人至少被看见一次（破冰）、让每个人知道"不想说完全可以"（把"跳过"说在前头）、让每个人带走一个明确的下周钩子（预告＋作业）。第一次聚会的沉默大多是"观望"而不是"抗拒"，不必过度补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主持人自己也要"看清不审判"</w:t>
      </w:r>
      <w:r>
        <w:rPr>
          <w:rFonts w:ascii="Times New Roman" w:hAnsi="Times New Roman" w:eastAsia="宋体"/>
          <w:b w:val="0"/>
          <w:sz w:val="21"/>
        </w:rPr>
        <w:t>：第一周你最可能走的两头——准备过度（把共读上成讲课）与准备不足（遇到提问就慌）。今晚的做法已经演示给你了：材料读得慢而稳，解释只出现在操作行与衔接词，其余时间把空间交给成员。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《突破生命的束缚·第1周·朗读学习资料——生命被什么束缚：两大束缚》——本周共读正文，据知识库「古源尊者开示及上座部佛教资料」整理。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《突破生命的束缚1-一切诸佛亘古的努力-古源尊者-20240913》——两股力量总说、物种基因与模因、六种心理余势、苹果树喻的原始开示。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《突破生命的束缚1-古源尊者-20241112》——生存繁衍本能、身份认同、心理习性与基因限制，及感官快乐的边际递减与竞争性。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《突破生命的束缚·哈佛演讲-古源尊者-20241108》——两股束缚的总览式演讲，适合先听一遍建立全局。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《突破生命的束缚1-浓缩版-古源尊者-20241130》——全系列的浓缩脉络，适合一次读完八周的地图。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