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第3周：以「瞋／抗拒」为伪装的自我欺骗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各位贤友吉祥。前两周我们看清了两件事：自欺不是道德污点，而是凡夫共通的认知机制；贪会借着"厌恶想"和"禅悦"来骗我们。今天要看的是</w:t>
      </w:r>
      <w:r>
        <w:rPr>
          <w:rFonts w:ascii="Times New Roman" w:hAnsi="Times New Roman" w:eastAsia="宋体"/>
          <w:b/>
          <w:color w:val="222222"/>
          <w:sz w:val="20"/>
        </w:rPr>
        <w:t>更硬的一层壳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/>
          <w:color w:val="222222"/>
          <w:sz w:val="20"/>
        </w:rPr>
        <w:t>瞋</w:t>
      </w:r>
      <w:r>
        <w:rPr>
          <w:rFonts w:ascii="Times New Roman" w:hAnsi="Times New Roman" w:eastAsia="宋体"/>
          <w:b w:val="0"/>
          <w:color w:val="222222"/>
          <w:sz w:val="20"/>
        </w:rPr>
        <w:t>。它穿着"有原则""认真""护法""离染"的衣服进门，里子却是抗拒和毁坏。同时我们还会遇到一个更难分的身影：</w:t>
      </w:r>
      <w:r>
        <w:rPr>
          <w:rFonts w:ascii="Times New Roman" w:hAnsi="Times New Roman" w:eastAsia="宋体"/>
          <w:b/>
          <w:color w:val="222222"/>
          <w:sz w:val="20"/>
        </w:rPr>
        <w:t>掉举</w:t>
      </w:r>
      <w:r>
        <w:rPr>
          <w:rFonts w:ascii="Times New Roman" w:hAnsi="Times New Roman" w:eastAsia="宋体"/>
          <w:b w:val="0"/>
          <w:color w:val="222222"/>
          <w:sz w:val="20"/>
        </w:rPr>
        <w:t>，它恰恰穿着"精进"的衣服。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时长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120分钟（8周版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6环节）｜核心问题：</w:t>
      </w:r>
      <w:r>
        <w:rPr>
          <w:rFonts w:ascii="Times New Roman" w:hAnsi="Times New Roman" w:eastAsia="宋体"/>
          <w:b/>
          <w:sz w:val="21"/>
        </w:rPr>
        <w:t>当我不满意、想修好、想纠正的时候，那个"想变好"的心，几分是善法欲，几分是瞋与抗拒？</w:t>
      </w:r>
      <w:r>
        <w:rPr>
          <w:rFonts w:ascii="Times New Roman" w:hAnsi="Times New Roman" w:eastAsia="宋体"/>
          <w:b w:val="0"/>
          <w:sz w:val="21"/>
        </w:rPr>
        <w:t>｜共读原文提要：本周照录古源尊者可朗读学习资料《瞋与掉举的伪装：抗拒、循环与躁动》（约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3,600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字）——瞋恚以「厌恶相」为伪装、贪瞋的「追逐—抗拒」循环、掉举以「精进」为伪装，以及「定力·精进·正念」平衡的铁三角。｜本周作业：选一个"我最理直气壮的不满"，每天做一次"三句标记"——①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我看见我在拒绝什么；②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这个拒绝背后我想保护的是什么；③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我现在能不能先不评价，只把呼吸看清楚。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本质是抗拒与毁坏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贪求进步成就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期望落空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生瞋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外相像勤勉正精进，本质是躁动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与善的厌离有本质区别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表现为控制与紧绷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对治＝「定力—精进—正念」平衡的铁三角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瞋恚以厌恶相为伪装——本质是抗拒与毁坏；贪瞋交织成「追逐—抗拒」循环，贪求进步成就，期望落空则生瞋。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《破妄显真：破除三十八种修道上的自欺》·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瞋恚以「厌恶相」为伪装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本质是</w:t>
      </w:r>
      <w:r>
        <w:rPr>
          <w:rFonts w:ascii="Times New Roman" w:hAnsi="Times New Roman" w:eastAsia="宋体"/>
          <w:b/>
          <w:color w:val="333333"/>
          <w:sz w:val="20"/>
        </w:rPr>
        <w:t>抗拒与毁坏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与善的厌离有</w:t>
      </w:r>
      <w:r>
        <w:rPr>
          <w:rFonts w:ascii="Times New Roman" w:hAnsi="Times New Roman" w:eastAsia="宋体"/>
          <w:b/>
          <w:color w:val="333333"/>
          <w:sz w:val="20"/>
        </w:rPr>
        <w:t>本质区别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贪瞋的「追逐—抗拒」循环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贪求进步成就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期望落空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生瞋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表现为</w:t>
      </w:r>
      <w:r>
        <w:rPr>
          <w:rFonts w:ascii="Times New Roman" w:hAnsi="Times New Roman" w:eastAsia="宋体"/>
          <w:b/>
          <w:color w:val="333333"/>
          <w:sz w:val="20"/>
        </w:rPr>
        <w:t>控制与紧绷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掉举以「精进」为伪装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外相像</w:t>
      </w:r>
      <w:r>
        <w:rPr>
          <w:rFonts w:ascii="Times New Roman" w:hAnsi="Times New Roman" w:eastAsia="宋体"/>
          <w:b/>
          <w:color w:val="333333"/>
          <w:sz w:val="20"/>
        </w:rPr>
        <w:t>勤勉正精进</w:t>
      </w:r>
      <w:r>
        <w:rPr>
          <w:rFonts w:ascii="Times New Roman" w:hAnsi="Times New Roman" w:eastAsia="宋体"/>
          <w:b w:val="0"/>
          <w:color w:val="333333"/>
          <w:sz w:val="20"/>
        </w:rPr>
        <w:t>，本质是</w:t>
      </w:r>
      <w:r>
        <w:rPr>
          <w:rFonts w:ascii="Times New Roman" w:hAnsi="Times New Roman" w:eastAsia="宋体"/>
          <w:b/>
          <w:color w:val="333333"/>
          <w:sz w:val="20"/>
        </w:rPr>
        <w:t>躁动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对治＝「</w:t>
      </w:r>
      <w:r>
        <w:rPr>
          <w:rFonts w:ascii="Times New Roman" w:hAnsi="Times New Roman" w:eastAsia="宋体"/>
          <w:b/>
          <w:color w:val="333333"/>
          <w:sz w:val="20"/>
        </w:rPr>
        <w:t>定力—精进—正念</w:t>
      </w:r>
      <w:r>
        <w:rPr>
          <w:rFonts w:ascii="Times New Roman" w:hAnsi="Times New Roman" w:eastAsia="宋体"/>
          <w:b w:val="0"/>
          <w:color w:val="333333"/>
          <w:sz w:val="20"/>
        </w:rPr>
        <w:t>」平衡的</w:t>
      </w:r>
      <w:r>
        <w:rPr>
          <w:rFonts w:ascii="Times New Roman" w:hAnsi="Times New Roman" w:eastAsia="宋体"/>
          <w:b/>
          <w:color w:val="333333"/>
          <w:sz w:val="20"/>
        </w:rPr>
        <w:t>铁三角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瞋恚以厌恶相为伪装</w:t>
      </w:r>
      <w:r>
        <w:rPr>
          <w:rFonts w:ascii="Times New Roman" w:hAnsi="Times New Roman" w:eastAsia="宋体"/>
          <w:b w:val="0"/>
          <w:sz w:val="21"/>
        </w:rPr>
        <w:t>——本质是抗拒与毁坏；贪瞋交织成「追逐—抗拒」循环，贪求进步成就，期望落空则生瞋。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掉举能以「勤勉精进」为借口欺骗</w:t>
      </w:r>
      <w:r>
        <w:rPr>
          <w:rFonts w:ascii="Times New Roman" w:hAnsi="Times New Roman" w:eastAsia="宋体"/>
          <w:b w:val="0"/>
          <w:sz w:val="21"/>
        </w:rPr>
        <w:t>——外相像正精进，本质是躁动；须以「定力—精进—正念」平衡的铁三角对治。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请找到一个让自己稳定的坐姿。背自然挺直，但不僵硬。双手放在腿上，或者叠放在腹前。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把眼睛轻轻闭上，不要睁眼，也不要微微睁眼。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好，我们把注意力带到呼吸上。不需要改变呼吸，只是知道它。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（停一拍）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吸气——知道自己在吸气。呼气——知道自己在呼气。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现在，请在心里对自己说一句话：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此刻，我愿意如实地看自己，不是为了责备自己，而是为了更自由。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再对自己说一句：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今天听到的每一个"自欺"，都是凡夫共有的，不是我的罪状。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（停两拍）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好，慢慢睁开眼睛。我们把这份不责备的心，带到今天的共读里。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：说说看：这一周里，你哪一次「想把它做好」，底下其实带着一点不满或着急？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原文材料①：★核心·《瞋与掉举的伪装》抗拒·循环·躁动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：《瞋与掉举的伪装：抗拒、循环与躁动》（8周版第3周·朗读学习资料）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瞋与掉举的伪装：抗拒、循环与躁动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第3周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两篇，我们认清了「自欺」这个对手，也看清了贪的伪装术。这一篇，我们继续往下看：瞋是怎么伪装的，贪和瞋是怎么互相喂养、转成一个循环的，以及掉举——那股躁动——又是怎么披上「精进」的外衣来骗人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瞋、贪、掉举，是修行路上最常出现的三种「假朋友」。它们的共同点还是那句话：它们从不亮出自己的名字，而是学着「好修行」的样子来出现。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一、瞋恚以「厌恶相」为伪装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先看瞋。三十八种欺骗里，有一条是这样的句式：「Paṭikkūlasaññāpatirūpatāya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byāpādo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yujjati.」——瞋恚，能以「厌恶想」的伪装来欺骗。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运作机制，是对「厌恶相」不如理作意。这里要分清两个东西：一个是「厌恶相」（嫌恶相），它是所缘上那个让人觉得可厌的相；一个是对这个相的反应。当我们对「厌恶相」不如理作意时，瞋就趁机进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的本质，是「抗拒」与「毁坏」。它的特相是「激怒」或「粗暴」。这一点和善的厌离，有本质的区别：厌离是冷静的、出离的——它是看清过患之后的清凉；而伪装的瞋恚，是热恼的、有攻击性的、会导致心腐败的。两者听上去都像「不喜欢」，可一个是走向出离，一个是走向毁坏，方向完全相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为什么说它是「欺骗」呢？因为它利用了「不喜」这个共同点：把对所缘的「恶意排斥」（这是不善），误认为「出离厌恶」（这是善）。你以为自己在厌离，其实你在生气。瞋就是这样借着「厌离」的脸，把自己藏了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看，瞋的运作是「对厌恶相的不如理作意」。厌恶相本身，只是所缘上显现出来的一个可厌的相，它没有对错；问题出在我们对这个相的「作意」上。如果不如理作意，心就顺着那个相滑过去，从「不喜」变成「排斥」，再从「排斥」变成「毁坏」——而这一步一步，都是在我们没察觉的时候发生的。瞋根的不善心所，就藏在这一串反应里：恶意、粗恶语、专看他人过失的心，以及那个「厌恶想」本身——它们不是从外面来的，而是从我们心里长出来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伪装的样子，比贪还要多。常见的形态有：恶意（歹心）、粗恶语、专看别人的过失、厌恶想，以及打着理想主义、道德优越感的旗号去「攻击」，甚至过度的苦行。再细一点，还有两种很隐蔽的：忘恩（把别人的好忘得干干净净），以及恶意（比如「某人自从修上去以后，言行处处体现出傲慢，我觉得很不恰当」——这句话表面在评判别人，背后常常就是瞋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里有一个「食厌想的崩塌」的例子：本来修「食厌想」，是为了对治对食物的贪；可修着修着，如果失了正念，对食物的厌离就悄悄变成了对食物的瞋恨与排斥。现代生活里也一样：一开始是正念与离欲，后来却变成了伪装成「食物排斥」的瞋心——表面上还是「我很清净，我不吃这个」，其实是瞋在作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欺骗，往往是这样四步走过来的：第一步，始于如理作意——最初，你确实是带着正念在修，比如观食物的不净，心里是清凉的；第二步，失念与污染——修着修着，正念一松，那股「不喜欢」就被染上了情绪；第三步，触发瞋心——情绪的力道一上来，厌离就变成了排斥、厌恶、甚至攻击；第四步，欺骗进步——最要命的是，你不但没察觉，反而以为自己「修得更好了」「更清净了」。四步走完，瞋就完成了对你的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瞋恚伪装的形态，大致可以归成几类。第一类是直接的：恶意伪装、粗恶语伪装、见他过失伪装、厌恶想伪装。第二类是「高级」的：理想主义、道德优越感、以「真实」为名的攻击、过度苦行。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看看这些案例就懂了：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有人把「挑剔」当成了「头陀行」——「你这是不持戒！」；有人把「嫌弃」当成了「出离心」；有人把「冷战」当成「远离独处」——「我不理你，是圣默然」；有人把「自我攻击」当成「惭愧」；有人把「愤世嫉俗」当成「看破红尘」——「这个世界烂透了」；还有人，在禅修时把「控制呼吸」当成「对治掉举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一个「警觉的说教者」，总在挑剔别人的毛病，常指责同修戒律松散、引用律藏、忧心「僧团衰败」——他很像一位很用功、很护法的人。可如果他的心是热恼的、攻击性的、见不得别人好，那这就不是精进，而是瞋。瞋通过心里的排斥、扭曲认知来运作，它最擅长的，就是让你觉得「我是在为法、为你好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对治瞋的路，还是那三法围绕：正念、正见、正精进。先从思维结构上、从底层重建，再落到每一个当下的觉察。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怎么在实际中分辨「厌离」和「厌恶」呢？可以抓两个关键：第一，看心的温度——厌离是清凉的、平静的，厌恶是热恼的、紧绷的；第二，看心的方向——厌离走向「放下」，厌恶走向「对抗」。同样是「我不想再做这件事了」这一句，如果背后是看清了过患之后的放下，那是厌离；如果背后是憋着一口气、见谁都不顺，那就是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瞋，具体要落在三处：正见，让我们看清「瞋的过患」和「瞋的伪装」；正念，让我们在瞋刚冒头时就能看见它；正精进，让我们一点点把新的反应模式练出来——用慈心、用忍辱、用如理作意，去替换那一串惯性反应。这条对治的路，说到底，是「思维结构与底层重建」：先在认知上把道理立住，再在每一个当下，把心重新养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瞋之所以难放，是因为它常常打着「正义」的旗号。它让你觉得，如果不生气，就是放纵；如果不排斥，就是没原则。可事实恰恰相反——真正的原则，不需要靠热恼来支撑；真正想为对方好，也不需要靠攻击来表达。看清这一点，是放下瞋的第一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二、贪瞋的「追逐—抗拒」循环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瞋和贪，很少单独出现，它们常常手拉手，转成一个循环。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在强调绩效和结果的现代文化里，这种循环特别明显：一边贪求「境界」，一边瞋恨「进步缓慢」，两者一起，把禅修体验污染得厉害。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拆开来看：贪，是对进步与状态的渴求——想更快入定，想早点见到光，想赶紧有观智；瞋，是挫败与抗拒——怎么还没进步？怎么又退步了？为什么别人可以我不行？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于是就有了一个反馈循环：强烈的进步欲（贪）一起头，一旦期望落空，瞋恨心就跟着生起（瞋），瞋一起来，心就更乱、更坐不住，于是「屡战屡败」，然后再一次燃起更强烈的进步欲……就这样转下去。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这里有一句核心告诫，值得抄在心里：贪瞋能导向禅修进步，无有是处。也就是说，指望用贪和瞋去推动修行，根本行不通——它们越强，心离定慧就越远。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该怎么办？关键所在是：禅修，本来就是「发现五盖、对治五盖」的过程，而不是「收集成就」的过程。所以修行的方向，是把每一个觉察都变成「悦俱智相应」的善心——带着明白、带着喜、也带着智慧，去看见当下这一念，而不是拿着一个「还没有的成就」去逼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落到身上，贪瞋循环最典型的表现，就是控制与紧绷。你一坐下来，就想去控制呼吸、控制念头、控制进度；越控制，越紧绷；越紧绷，就越失败，越失败，越瞋恨。真正的出路，是先松开那只紧握的手。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细看这个循环，它还有一个更深的层次：它往往和「自我价值」绑在一起。你若把「修行进步」当成「我这个人行不行」的证据，那么每一次「没进步」，都不只是修行问题，而是「我不好」——于是瞋就从对境，转成了对自己。这就是为什么很多修行人越用功越紧绷、越修越不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跳出循环，就要换一种态度：以「接纳引导」替代「控制逼迫」。对自己、对状态，先接纳，再引导——不是「我一定要入定」，而是「我看见今天心很乱，我知道它是五盖，我陪着它，慢慢来」。同时，把修行的宗旨重新立清楚：是为了断烦恼，不是为了凑成绩；并在日常里培养信心与惭愧心——惭愧让人柔软、向上，而贪瞋循环只会让人僵硬、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还有一句要常念：修行的进度，不是用「有没有境界」来量的，而是用「烦恼有没有变轻」来量的。方向对了，慢也是进步；方向错了，快也是绕路。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三、掉举以「精进」为伪装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再看一种特别会骗人的：掉举。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三十八种欺骗里，有一条是：「Vīriyārambhamukhena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uddhaccam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yujjati.」——掉举，能以「勤勉精进」为借口来欺骗。它的欺骗机制，在于外相的相似性，以及它和精进之间那条容易混淆的因果关联。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掉举的心所是这样的：它的特相，是「心不平稳」，就像被风吹起涟漪的水；它的作用，是「心不稳定」，就像被风吹动的旗；它的现起，是「混乱」；它的近因，是「对散乱的心起不如理作意」。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就出在外相上：掉举那个「忙忙碌碌、不停用力」的样子，看起来特别像「正精进」。你以为自己在精进，其实你在躁动。而且它有一个很隐蔽的关联：你一「努力」，心就动起来；心一动，你就误以为这是「用功」——于是「越努力越躁动，越躁动越努力」，就这么陷进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禅修里，这叫「失稳的精进」：本来是专注，滑着滑着就变成了躁动。有人一坐下来就开始跟念头搏斗，越斗越多；有人给自己定下很猛的功课，几天就绷断了。这里有一句提醒很形象：不要往大火里扔干草——火（躁动）已经旺了，你还往上添干草（更用力），只会烧得更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案例也很接地气：有人把「多任务处理」的错觉当成高效；有人精进到把经行道都走出血来；有人像「扯断蛛丝的莽汉」，一上来就用蛮力，反而把该保护的东西弄坏；有人像「切碎荷叶的外科徒弟」，接不住那个精微的分寸；还有人像「大风中扬起满帆的船长」，看着气势汹汹，其实船就要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对治？核心是建立一个「定力—精进—正念」平衡的铁三角。这三样，谁都不能过头，也不能缺席：只有精进、没有定力，就成了掉举；只有定力、没有精进，就成了昏沉；而正念，是那个随时校准的舵手，知道什么时候该抑制心、什么时候该策励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经典里讲得很清楚。《增支部》三集一零三经（相经）里，佛陀说：如果专修增上心的比库，只一味地作意「努力相」，那就有可能转起掉举。所以，平衡的精进，是要「适时抑制心、适时策励心」——该收的时候收，该提的时候提，而不是一味地猛力往前冲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这里的「适时」两个字，很见功夫。心低沉、提不起劲的时候，要策励它，给它一点欢喜和目标；心亢奋、停不下来的时候，要抑制它，让它松、让它静。能在两者之间来回校准，精进才是活的、是可持续的。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到「不要往大火里扔干草」那句提醒，意思就是：当心已经很躁动的时候，不要再用「我一定要静下来」「我必须专注」这样的蛮力去压它——那等于给火添柴。这时真正该做的，反而是先放松、先接受，甚至暂时换个所缘，让火自己弱下来。经典里对治掉举，也给了几套方法：如理作意掉举的养料——看清是什么在喂养它；六种对治方法；以及善用禅支与觉支——比如用「轻安」对治亢奋，用「定」觉支稳住躁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回到日常，这个铁三角其实很好用：发现自己坐立不安、念头乱飞时，先问一句——我是精进过头了（掉举），还是根本没提起劲（昏沉）？如果是前者，就把节奏放慢、所缘放松；如果是后者，就提一提精神、换一个更有力的所缘。而正念，始终是那个问话的人。能在一天里这样来回校准几次，心就会慢慢学会「用力而不躁、安静而不昏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掉举骗人的手法，就是「看起来很努力」。而真正的精进，恰恰带着一份从容：它是持续的、稳定的、有节奏的，而不是那股一阵一阵、急吼吼的躁动。下一篇，我们继续看昏沉、痴这两类更「安静」的伪装——它们不像掉举那样动，却更容易让人把「暗钝」和「冷漠」，误认成「禅定」和「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扩展｜把本节的五个画面连起来记：多任务处理是「心分散」，经行道走出血是「身过用」，扯断蛛丝的莽汉是「力过猛」，切碎荷叶的外科徒弟是「分寸失」，大风中扬帆的船长是「势过头」。五个画面说的是同一件事——精进若没有正念校准，越用力，离所缘就越远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每人1–2分钟，先讲"我观察到了什么"，不必给结论、不必下判断。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只讲自己的经验；不评价别人修得好不好，不给人贴标签。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不想讲就可以直接说"我跳过"——跳过也是参与。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别人讲的时候，只听，不接话、不建议、不补充。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起手问题（任选2–3个，逐个问，问完静默10秒）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这一周，你有没有一次"我很不满/我很不认同"，事后发现那种不满其实已经变成了</w:t>
      </w:r>
      <w:r>
        <w:rPr>
          <w:rFonts w:ascii="Times New Roman" w:hAnsi="Times New Roman" w:eastAsia="宋体"/>
          <w:b/>
          <w:sz w:val="21"/>
        </w:rPr>
        <w:t>抗拒</w:t>
      </w:r>
      <w:r>
        <w:rPr>
          <w:rFonts w:ascii="Times New Roman" w:hAnsi="Times New Roman" w:eastAsia="宋体"/>
          <w:b w:val="0"/>
          <w:sz w:val="21"/>
        </w:rPr>
        <w:t>？（对同修的做法、对家人的习惯、对手机的依赖，都可以。）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你有没有一次"我这是为你好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/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我这是守规矩"，其实心里是"你需要按我说的来"？当时身上哪一处是紧的——肩、喉、胃、还是下颌？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当你"想精进"的时候，它是补上了你，还是耗掉了你？请举一个具体的小例子，对照本周原文里「掉举能以勤勉精进为借口来欺骗」这一句。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本周的原文里，哪一句最像在说你？读的时候身体是什么反应？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第一问（浅）：瞋为什么要穿"善法"的外衣？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第二问（中）：掉举和正精进，外相像在哪里、本质差在哪里？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有无所缘</w:t>
      </w:r>
      <w:r>
        <w:rPr>
          <w:rFonts w:ascii="Times New Roman" w:hAnsi="Times New Roman" w:eastAsia="宋体"/>
          <w:b w:val="0"/>
          <w:sz w:val="21"/>
        </w:rPr>
        <w:t>：正精进是</w:t>
      </w:r>
      <w:r>
        <w:rPr>
          <w:rFonts w:ascii="Times New Roman" w:hAnsi="Times New Roman" w:eastAsia="宋体"/>
          <w:b/>
          <w:sz w:val="21"/>
        </w:rPr>
        <w:t>在业处上更有力</w:t>
      </w:r>
      <w:r>
        <w:rPr>
          <w:rFonts w:ascii="Times New Roman" w:hAnsi="Times New Roman" w:eastAsia="宋体"/>
          <w:b w:val="0"/>
          <w:sz w:val="21"/>
        </w:rPr>
        <w:t>；掉举是</w:t>
      </w:r>
      <w:r>
        <w:rPr>
          <w:rFonts w:ascii="Times New Roman" w:hAnsi="Times New Roman" w:eastAsia="宋体"/>
          <w:b/>
          <w:sz w:val="21"/>
        </w:rPr>
        <w:t>从业处跳走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乐受／苦受</w:t>
      </w:r>
      <w:r>
        <w:rPr>
          <w:rFonts w:ascii="Times New Roman" w:hAnsi="Times New Roman" w:eastAsia="宋体"/>
          <w:b w:val="0"/>
          <w:sz w:val="21"/>
        </w:rPr>
        <w:t>：正精进多与"如实自然轻松快乐"相伴，掉举常伴随紧绷、急躁、想抓到结果。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可被省察</w:t>
      </w:r>
      <w:r>
        <w:rPr>
          <w:rFonts w:ascii="Times New Roman" w:hAnsi="Times New Roman" w:eastAsia="宋体"/>
          <w:b w:val="0"/>
          <w:sz w:val="21"/>
        </w:rPr>
        <w:t>：正精进经得起"你为什么这么做"这一问；掉举经不起，因为它的动机是"我怕拿不到"。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第三问（深）：怎样才算"定力·精进·正念"的铁三角在心里真的立起来了？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精进过强、定力过弱</w:t>
      </w:r>
      <w:r>
        <w:rPr>
          <w:rFonts w:ascii="Times New Roman" w:hAnsi="Times New Roman" w:eastAsia="宋体"/>
          <w:b w:val="0"/>
          <w:sz w:val="21"/>
        </w:rPr>
        <w:t>：越修越急、越抓越紧，睡不好、坐不住。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定力过强、精进过弱</w:t>
      </w:r>
      <w:r>
        <w:rPr>
          <w:rFonts w:ascii="Times New Roman" w:hAnsi="Times New Roman" w:eastAsia="宋体"/>
          <w:b w:val="0"/>
          <w:sz w:val="21"/>
        </w:rPr>
        <w:t>：舒服、沉静、昏昧，容易掉进原文说的"把掉进黑洞当成入定"。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正念缺位</w:t>
      </w:r>
      <w:r>
        <w:rPr>
          <w:rFonts w:ascii="Times New Roman" w:hAnsi="Times New Roman" w:eastAsia="宋体"/>
          <w:b w:val="0"/>
          <w:sz w:val="21"/>
        </w:rPr>
        <w:t>：上面两种都察不出来，因为正念是那个"看见"的能力。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今天我们看了三件事。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</w:t>
      </w:r>
      <w:r>
        <w:rPr>
          <w:rFonts w:ascii="Times New Roman" w:hAnsi="Times New Roman" w:eastAsia="宋体"/>
          <w:b/>
          <w:sz w:val="21"/>
        </w:rPr>
        <w:t>瞋喜欢穿善法的衣服</w:t>
      </w:r>
      <w:r>
        <w:rPr>
          <w:rFonts w:ascii="Times New Roman" w:hAnsi="Times New Roman" w:eastAsia="宋体"/>
          <w:b w:val="0"/>
          <w:sz w:val="21"/>
        </w:rPr>
        <w:t>——它说"我在持戒""我在护法""我在负责"。看清这件衣服，不是为了撕掉它，而是为了不让它替我们做决定。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</w:t>
      </w:r>
      <w:r>
        <w:rPr>
          <w:rFonts w:ascii="Times New Roman" w:hAnsi="Times New Roman" w:eastAsia="宋体"/>
          <w:b/>
          <w:sz w:val="21"/>
        </w:rPr>
        <w:t>掉举穿着精进的衣服</w:t>
      </w:r>
      <w:r>
        <w:rPr>
          <w:rFonts w:ascii="Times New Roman" w:hAnsi="Times New Roman" w:eastAsia="宋体"/>
          <w:b w:val="0"/>
          <w:sz w:val="21"/>
        </w:rPr>
        <w:t>。它看起来很勤奋，其实是怕拿不到。所以我们要的不是更用力，而是"适时抑制心、适时策励心"。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</w:t>
      </w:r>
      <w:r>
        <w:rPr>
          <w:rFonts w:ascii="Times New Roman" w:hAnsi="Times New Roman" w:eastAsia="宋体"/>
          <w:b/>
          <w:sz w:val="21"/>
        </w:rPr>
        <w:t>这颗心的温度与方向，就是最后的判准</w:t>
      </w:r>
      <w:r>
        <w:rPr>
          <w:rFonts w:ascii="Times New Roman" w:hAnsi="Times New Roman" w:eastAsia="宋体"/>
          <w:b w:val="0"/>
          <w:sz w:val="21"/>
        </w:rPr>
        <w:t>：瞋是热恼的、有攻击性的，厌离是清凉的、走向放下的。所以对治不在"更用力地修"，而在"更清楚地看"。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最后请记住本周的一句话：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觉察到自欺，不等于否定自己；觉察本身，就是修行。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下周我们进入第4周：</w:t>
      </w:r>
      <w:r>
        <w:rPr>
          <w:rFonts w:ascii="Times New Roman" w:hAnsi="Times New Roman" w:eastAsia="宋体"/>
          <w:b/>
          <w:sz w:val="21"/>
        </w:rPr>
        <w:t>以「痴／禅定／中舍」为伪装的暗坑</w:t>
      </w:r>
      <w:r>
        <w:rPr>
          <w:rFonts w:ascii="Times New Roman" w:hAnsi="Times New Roman" w:eastAsia="宋体"/>
          <w:b w:val="0"/>
          <w:sz w:val="21"/>
        </w:rPr>
        <w:t>——昏沉被误认为禅定、狂热被错当正信、中舍伪装愚痴。请带着本周的"三句标记"继续练习。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Sādhu!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《07_破妄显真-破除三十八种修道上的自欺6-古源尊者-20260227》——瞋恚以厌恶相为伪装；贪瞋「追逐—抗拒」循环。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《08_破妄显真-破除三十八种修道上的自欺7-古源尊者-20260303》——掉举以勤勉精进为借口；定力—精进—正念平衡。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《09_破妄显真-破除三十八种修道上的自欺8-古源尊者-20260306》——追悔与疑的伪装（第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周再读）。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教理框架参见读书会19（戒定慧三学）、读书会14（心所分类），本讲不展开。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