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第7周：以「悭吝／慈悲」为伪装的占有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21。前几周，我们看了会喊叫的自欺：贪借「厌恶想」和「禅悦」说服我们，瞋借「厌恶」和「精进」的样子骗过我们，痴则安静地把麻木装成中舍，我慢把资历装成修行。这一周，自欺从「心」走到「口」和「人」——它钻进了我们每天的社交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本周的主题是</w:t>
      </w:r>
      <w:r>
        <w:rPr>
          <w:rFonts w:ascii="Times New Roman" w:hAnsi="Times New Roman" w:eastAsia="宋体"/>
          <w:b/>
          <w:color w:val="222222"/>
          <w:sz w:val="20"/>
        </w:rPr>
        <w:t>「以悭吝／慈悲为伪装的占有」</w:t>
      </w:r>
      <w:r>
        <w:rPr>
          <w:rFonts w:ascii="Times New Roman" w:hAnsi="Times New Roman" w:eastAsia="宋体"/>
          <w:b w:val="0"/>
          <w:color w:val="222222"/>
          <w:sz w:val="20"/>
        </w:rPr>
        <w:t>。请先注意「慈悲」这两个字所在的标题位置：它不是被否定的对象，而是</w:t>
      </w:r>
      <w:r>
        <w:rPr>
          <w:rFonts w:ascii="Times New Roman" w:hAnsi="Times New Roman" w:eastAsia="宋体"/>
          <w:b/>
          <w:color w:val="222222"/>
          <w:sz w:val="20"/>
        </w:rPr>
        <w:t>最常被借用的外衣</w:t>
      </w:r>
      <w:r>
        <w:rPr>
          <w:rFonts w:ascii="Times New Roman" w:hAnsi="Times New Roman" w:eastAsia="宋体"/>
          <w:b w:val="0"/>
          <w:color w:val="222222"/>
          <w:sz w:val="20"/>
        </w:rPr>
        <w:t>。悭吝（macchariya，舍不得、要独占）一旦想要占住一个人、一份名声、一个位置、一句「我很有修行」的赞美，它绝不会说「我要占有」，它会说：「我这是慈悲」「我这是为你好」「我们是一家人」「我只是说实话」「我不说是非」「我少言是我的修行」「我对你友善是我的修养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于是我们在</w:t>
      </w:r>
      <w:r>
        <w:rPr>
          <w:rFonts w:ascii="Times New Roman" w:hAnsi="Times New Roman" w:eastAsia="宋体"/>
          <w:b/>
          <w:color w:val="222222"/>
          <w:sz w:val="20"/>
        </w:rPr>
        <w:t>同一件外衣下</w:t>
      </w:r>
      <w:r>
        <w:rPr>
          <w:rFonts w:ascii="Times New Roman" w:hAnsi="Times New Roman" w:eastAsia="宋体"/>
          <w:b w:val="0"/>
          <w:color w:val="222222"/>
          <w:sz w:val="20"/>
        </w:rPr>
        <w:t>看到成对的错认：爱语与谄媚、如法告知与披着实话外衣的离间语、圣默然与冷漠疏离、广结善缘与同流合污、随顺众生与讨好所有人。本周学的正是</w:t>
      </w:r>
      <w:r>
        <w:rPr>
          <w:rFonts w:ascii="Times New Roman" w:hAnsi="Times New Roman" w:eastAsia="宋体"/>
          <w:b/>
          <w:color w:val="222222"/>
          <w:sz w:val="20"/>
        </w:rPr>
        <w:t>分辨力</w:t>
      </w:r>
      <w:r>
        <w:rPr>
          <w:rFonts w:ascii="Times New Roman" w:hAnsi="Times New Roman" w:eastAsia="宋体"/>
          <w:b w:val="0"/>
          <w:color w:val="222222"/>
          <w:sz w:val="20"/>
        </w:rPr>
        <w:t>：分辨衣服之下的动机（思），分辨「表层是善心所、底层是贪根心／瞋根心」的那一层落差。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用一句话说：</w:t>
      </w:r>
      <w:r>
        <w:rPr>
          <w:rFonts w:ascii="Times New Roman" w:hAnsi="Times New Roman" w:eastAsia="宋体"/>
          <w:b/>
          <w:color w:val="222222"/>
          <w:sz w:val="20"/>
        </w:rPr>
        <w:t>本周要辨清的是「占有」如何借慈悲之名出门——悭吝与攀缘以关爱／护持为伪装，谄媚以爱语为伪装，冷漠以慎语为伪装，挑拨以实话为伪装；而分辨的唯一标尺，是慈悲与智慧是否在场。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最后先叮咛一句：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如果你在听录音时忽然发现「我好像也常这样」，请记得：这几乎是每个人都会走的路，它属于凡夫共通的认知机制。</w:t>
      </w:r>
      <w:r>
        <w:rPr>
          <w:rFonts w:ascii="Times New Roman" w:hAnsi="Times New Roman" w:eastAsia="宋体"/>
          <w:b/>
          <w:color w:val="222222"/>
          <w:sz w:val="20"/>
        </w:rPr>
        <w:t>惭愧（hiri-ottappa）是善心所，它的作用是让善法生长，而不是给自己定罪。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今天的分享以自愿为限，你完全可以只听不分享。带着这份不评判的诚实，我们一起读。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悭吝（macchariya）与「占有」为什么不直接出现，而要借善法的外衣？「广结善缘」与「同流合污」的分界线在哪一句？说真话为什么也能构成离间语——律藏给出的硬核标准是什么？「不说离间语」怎么会变成「见死不救」？爱语（piyavācā）与谄媚（cāṭukamyatā）在体验上怎么分？「圣默然／慎语」与「冷漠疏离」的分界是什么？虚伪（māyā）与谄曲（sāṭheyya）如何从「策略性模仿」堕落成「人格性伪装」？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《悭吝与善语：当占有与恶语穿上善法的外衣》（8周版第7周·朗读学习资料，约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3,600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字）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①简答题：用一句话写出「爱语」与「谄媚」的分界，并用一句话写出「如法告知」与「离间语」的分界（各限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字内，写完用录音里的标准自校）。②实践题：本周挑一次「我需要去提醒某人」的真实情境（先想好，不必真说），按</w:t>
            </w:r>
            <w:r>
              <w:rPr>
                <w:rFonts w:ascii="Times New Roman" w:hAnsi="Times New Roman" w:eastAsia="宋体"/>
                <w:b/>
                <w:sz w:val="19"/>
              </w:rPr>
              <w:t>五事省察</w:t>
            </w:r>
            <w:r>
              <w:rPr>
                <w:rFonts w:ascii="Times New Roman" w:hAnsi="Times New Roman" w:eastAsia="宋体"/>
                <w:b w:val="0"/>
                <w:sz w:val="19"/>
              </w:rPr>
              <w:t>逐条写下：真实？有益？对方欢喜／促进和合？适时？出于慈心？——若有一条不满足，先不做，只记录「我卡在哪一条」。③观察题：本周每天记录一次「沉默的动机」——当我选择不说话时，心里是清明柔软的（慎语／圣默然），还是排斥、厌烦、看不起、不想麻烦（无友善习惯）？只记一句话，不评价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从不直接说「这是我的，我不给」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不如法的结交以「习惯帮扶」为伪装（老好人·热心肠·乡愿「德之贼」）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爱语（piyavācā）｜谄媚（cāṭukamyatā）→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分界在动机（真实·慈心·利他·适时）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外衣＝慈悲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帮扶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真实语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慎语（全是好词）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离间语（pisuṇavācā）以「惯于真实语」为伪装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慎语／圣默然｜冷漠疏离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分界是「友善」：为护他而默＝慎语，为卸责而默＝冷漠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三对「双胞胎」的分界只在动机：爱语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谄媚看「真实·慈心·利他·适时」，慎语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冷漠看「友善」，正直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虚伪谄曲看「策略性模仿」还是「人格性伪装」。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悭吝与占有借善法外衣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从不直接说「这是我的，我不给」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外衣＝</w:t>
      </w:r>
      <w:r>
        <w:rPr>
          <w:rFonts w:ascii="Times New Roman" w:hAnsi="Times New Roman" w:eastAsia="宋体"/>
          <w:b/>
          <w:color w:val="333333"/>
          <w:sz w:val="20"/>
        </w:rPr>
        <w:t>慈悲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帮扶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和合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真实语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爱语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慎语</w:t>
      </w:r>
      <w:r>
        <w:rPr>
          <w:rFonts w:ascii="Times New Roman" w:hAnsi="Times New Roman" w:eastAsia="宋体"/>
          <w:b w:val="0"/>
          <w:color w:val="333333"/>
          <w:sz w:val="20"/>
        </w:rPr>
        <w:t>（全是好词）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它偷的不是钱，是好词的</w:t>
      </w:r>
      <w:r>
        <w:rPr>
          <w:rFonts w:ascii="Times New Roman" w:hAnsi="Times New Roman" w:eastAsia="宋体"/>
          <w:b/>
          <w:color w:val="333333"/>
          <w:sz w:val="20"/>
        </w:rPr>
        <w:t>信誉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分辨看动机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两种「善语」的伪装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不如法的结交</w:t>
      </w:r>
      <w:r>
        <w:rPr>
          <w:rFonts w:ascii="Times New Roman" w:hAnsi="Times New Roman" w:eastAsia="宋体"/>
          <w:b w:val="0"/>
          <w:color w:val="333333"/>
          <w:sz w:val="20"/>
        </w:rPr>
        <w:t>以「习惯帮扶」为伪装（老好人·热心肠·乡愿「德之贼」）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譬喻：</w:t>
      </w:r>
      <w:r>
        <w:rPr>
          <w:rFonts w:ascii="Times New Roman" w:hAnsi="Times New Roman" w:eastAsia="宋体"/>
          <w:b/>
          <w:color w:val="333333"/>
          <w:sz w:val="20"/>
        </w:rPr>
        <w:t>香茅草包臭鱼</w:t>
      </w:r>
      <w:r>
        <w:rPr>
          <w:rFonts w:ascii="Times New Roman" w:hAnsi="Times New Roman" w:eastAsia="宋体"/>
          <w:b w:val="0"/>
          <w:color w:val="333333"/>
          <w:sz w:val="20"/>
        </w:rPr>
        <w:t>（鱼没变香，草先臭）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离间语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（pisuṇavācā）以「惯于真实语」为伪装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律藏标准：</w:t>
      </w:r>
      <w:r>
        <w:rPr>
          <w:rFonts w:ascii="Times New Roman" w:hAnsi="Times New Roman" w:eastAsia="宋体"/>
          <w:b/>
          <w:color w:val="333333"/>
          <w:sz w:val="20"/>
        </w:rPr>
        <w:t>非为博取喜爱，亦非意图离间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譬喻：</w:t>
      </w:r>
      <w:r>
        <w:rPr>
          <w:rFonts w:ascii="Times New Roman" w:hAnsi="Times New Roman" w:eastAsia="宋体"/>
          <w:b/>
          <w:color w:val="333333"/>
          <w:sz w:val="20"/>
        </w:rPr>
        <w:t>手术刀／毒药利刃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三对「双胞胎」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爱语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（piyavācā）｜</w:t>
      </w:r>
      <w:r>
        <w:rPr>
          <w:rFonts w:ascii="Times New Roman" w:hAnsi="Times New Roman" w:eastAsia="宋体"/>
          <w:b/>
          <w:color w:val="333333"/>
          <w:sz w:val="20"/>
        </w:rPr>
        <w:t>谄媚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（cāṭukamyatā）→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分界在</w:t>
      </w:r>
      <w:r>
        <w:rPr>
          <w:rFonts w:ascii="Times New Roman" w:hAnsi="Times New Roman" w:eastAsia="宋体"/>
          <w:b/>
          <w:color w:val="333333"/>
          <w:sz w:val="20"/>
        </w:rPr>
        <w:t>动机</w:t>
      </w:r>
      <w:r>
        <w:rPr>
          <w:rFonts w:ascii="Times New Roman" w:hAnsi="Times New Roman" w:eastAsia="宋体"/>
          <w:b w:val="0"/>
          <w:color w:val="333333"/>
          <w:sz w:val="20"/>
        </w:rPr>
        <w:t>（真实·慈心·利他·适时）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谄媚常是</w:t>
      </w:r>
      <w:r>
        <w:rPr>
          <w:rFonts w:ascii="Times New Roman" w:hAnsi="Times New Roman" w:eastAsia="宋体"/>
          <w:b/>
          <w:color w:val="333333"/>
          <w:sz w:val="20"/>
        </w:rPr>
        <w:t>慢</w:t>
      </w:r>
      <w:r>
        <w:rPr>
          <w:rFonts w:ascii="Times New Roman" w:hAnsi="Times New Roman" w:eastAsia="宋体"/>
          <w:b w:val="0"/>
          <w:color w:val="333333"/>
          <w:sz w:val="20"/>
        </w:rPr>
        <w:t>的隐秘运作：</w:t>
      </w:r>
      <w:r>
        <w:rPr>
          <w:rFonts w:ascii="Times New Roman" w:hAnsi="Times New Roman" w:eastAsia="宋体"/>
          <w:b/>
          <w:color w:val="333333"/>
          <w:sz w:val="20"/>
        </w:rPr>
        <w:t>姿态很低，心却很高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慎语／圣默然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  <w:r>
        <w:rPr>
          <w:rFonts w:ascii="Times New Roman" w:hAnsi="Times New Roman" w:eastAsia="宋体"/>
          <w:b/>
          <w:color w:val="333333"/>
          <w:sz w:val="20"/>
        </w:rPr>
        <w:t>冷漠疏离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分界是「</w:t>
      </w:r>
      <w:r>
        <w:rPr>
          <w:rFonts w:ascii="Times New Roman" w:hAnsi="Times New Roman" w:eastAsia="宋体"/>
          <w:b/>
          <w:color w:val="333333"/>
          <w:sz w:val="20"/>
        </w:rPr>
        <w:t>友善</w:t>
      </w:r>
      <w:r>
        <w:rPr>
          <w:rFonts w:ascii="Times New Roman" w:hAnsi="Times New Roman" w:eastAsia="宋体"/>
          <w:b w:val="0"/>
          <w:color w:val="333333"/>
          <w:sz w:val="20"/>
        </w:rPr>
        <w:t>」：为护他而默＝慎语，为卸责而默＝冷漠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虚伪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（māyā）·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谄曲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（sāṭheyya）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从「</w:t>
      </w:r>
      <w:r>
        <w:rPr>
          <w:rFonts w:ascii="Times New Roman" w:hAnsi="Times New Roman" w:eastAsia="宋体"/>
          <w:b/>
          <w:color w:val="333333"/>
          <w:sz w:val="20"/>
        </w:rPr>
        <w:t>策略性模仿</w:t>
      </w:r>
      <w:r>
        <w:rPr>
          <w:rFonts w:ascii="Times New Roman" w:hAnsi="Times New Roman" w:eastAsia="宋体"/>
          <w:b w:val="0"/>
          <w:color w:val="333333"/>
          <w:sz w:val="20"/>
        </w:rPr>
        <w:t>」堕成「</w:t>
      </w:r>
      <w:r>
        <w:rPr>
          <w:rFonts w:ascii="Times New Roman" w:hAnsi="Times New Roman" w:eastAsia="宋体"/>
          <w:b/>
          <w:color w:val="333333"/>
          <w:sz w:val="20"/>
        </w:rPr>
        <w:t>人格性伪装</w:t>
      </w:r>
      <w:r>
        <w:rPr>
          <w:rFonts w:ascii="Times New Roman" w:hAnsi="Times New Roman" w:eastAsia="宋体"/>
          <w:b w:val="0"/>
          <w:color w:val="333333"/>
          <w:sz w:val="20"/>
        </w:rPr>
        <w:t>」；对治＝正直性；「巧诈不如拙诚」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悭吝（macchariya）与恶语从不直接现身</w:t>
      </w:r>
      <w:r>
        <w:rPr>
          <w:rFonts w:ascii="Times New Roman" w:hAnsi="Times New Roman" w:eastAsia="宋体"/>
          <w:b w:val="0"/>
          <w:sz w:val="21"/>
        </w:rPr>
        <w:t>，而借「慈悲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帮扶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真实语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慎语」等善法外衣而行；它偷的不是钱，是好词的</w:t>
      </w:r>
      <w:r>
        <w:rPr>
          <w:rFonts w:ascii="Times New Roman" w:hAnsi="Times New Roman" w:eastAsia="宋体"/>
          <w:b/>
          <w:sz w:val="21"/>
        </w:rPr>
        <w:t>信誉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分辨看动机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两种「善语」的伪装：</w:t>
      </w:r>
      <w:r>
        <w:rPr>
          <w:rFonts w:ascii="Times New Roman" w:hAnsi="Times New Roman" w:eastAsia="宋体"/>
          <w:b/>
          <w:sz w:val="21"/>
        </w:rPr>
        <w:t>不如法的结交</w:t>
      </w:r>
      <w:r>
        <w:rPr>
          <w:rFonts w:ascii="Times New Roman" w:hAnsi="Times New Roman" w:eastAsia="宋体"/>
          <w:b w:val="0"/>
          <w:sz w:val="21"/>
        </w:rPr>
        <w:t>以「习惯帮扶」为伪装（老好人·热心肠；孔子斥乡愿为「德之贼」；譬喻</w:t>
      </w:r>
      <w:r>
        <w:rPr>
          <w:rFonts w:ascii="Times New Roman" w:hAnsi="Times New Roman" w:eastAsia="宋体"/>
          <w:b/>
          <w:sz w:val="21"/>
        </w:rPr>
        <w:t>香茅草包臭鱼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离间语</w:t>
      </w:r>
      <w:r>
        <w:rPr>
          <w:rFonts w:ascii="Times New Roman" w:hAnsi="Times New Roman" w:eastAsia="宋体" w:cs="Times New Roman"/>
          <w:b w:val="0"/>
          <w:sz w:val="21"/>
        </w:rPr>
        <w:t>（pisuṇavācā）以「惯于真实语」为伪装——律藏标准：</w:t>
      </w:r>
      <w:r>
        <w:rPr>
          <w:rFonts w:ascii="Times New Roman" w:hAnsi="Times New Roman" w:eastAsia="宋体"/>
          <w:b/>
          <w:sz w:val="21"/>
        </w:rPr>
        <w:t>非为博取喜爱，亦非意图离间</w:t>
      </w:r>
      <w:r>
        <w:rPr>
          <w:rFonts w:ascii="Times New Roman" w:hAnsi="Times New Roman" w:eastAsia="宋体"/>
          <w:b w:val="0"/>
          <w:sz w:val="21"/>
        </w:rPr>
        <w:t>（譬喻</w:t>
      </w:r>
      <w:r>
        <w:rPr>
          <w:rFonts w:ascii="Times New Roman" w:hAnsi="Times New Roman" w:eastAsia="宋体"/>
          <w:b/>
          <w:sz w:val="21"/>
        </w:rPr>
        <w:t>手术刀／浸泡过毒药的利刃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三对「双胞胎」：</w:t>
      </w:r>
      <w:r>
        <w:rPr>
          <w:rFonts w:ascii="Times New Roman" w:hAnsi="Times New Roman" w:eastAsia="宋体"/>
          <w:b/>
          <w:sz w:val="21"/>
        </w:rPr>
        <w:t>爱语</w:t>
      </w:r>
      <w:r>
        <w:rPr>
          <w:rFonts w:ascii="Times New Roman" w:hAnsi="Times New Roman" w:eastAsia="宋体" w:cs="Times New Roman"/>
          <w:b w:val="0"/>
          <w:sz w:val="21"/>
        </w:rPr>
        <w:t>（piyavācā）vs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谄媚</w:t>
      </w:r>
      <w:r>
        <w:rPr>
          <w:rFonts w:ascii="Times New Roman" w:hAnsi="Times New Roman" w:eastAsia="宋体" w:cs="Times New Roman"/>
          <w:b w:val="0"/>
          <w:sz w:val="21"/>
        </w:rPr>
        <w:t>（cāṭukamyatā）分界在动机（真实·慈心·利他·适时）；</w:t>
      </w:r>
      <w:r>
        <w:rPr>
          <w:rFonts w:ascii="Times New Roman" w:hAnsi="Times New Roman" w:eastAsia="宋体"/>
          <w:b/>
          <w:sz w:val="21"/>
        </w:rPr>
        <w:t>慎语／圣默然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冷漠疏离</w:t>
      </w:r>
      <w:r>
        <w:rPr>
          <w:rFonts w:ascii="Times New Roman" w:hAnsi="Times New Roman" w:eastAsia="宋体"/>
          <w:b w:val="0"/>
          <w:sz w:val="21"/>
        </w:rPr>
        <w:t>分界是「友善」；</w:t>
      </w:r>
      <w:r>
        <w:rPr>
          <w:rFonts w:ascii="Times New Roman" w:hAnsi="Times New Roman" w:eastAsia="宋体"/>
          <w:b/>
          <w:sz w:val="21"/>
        </w:rPr>
        <w:t>虚伪</w:t>
      </w:r>
      <w:r>
        <w:rPr>
          <w:rFonts w:ascii="Times New Roman" w:hAnsi="Times New Roman" w:eastAsia="宋体" w:cs="Times New Roman"/>
          <w:b w:val="0"/>
          <w:sz w:val="21"/>
        </w:rPr>
        <w:t>（māyā）·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谄曲</w:t>
      </w:r>
      <w:r>
        <w:rPr>
          <w:rFonts w:ascii="Times New Roman" w:hAnsi="Times New Roman" w:eastAsia="宋体" w:cs="Times New Roman"/>
          <w:b w:val="0"/>
          <w:sz w:val="21"/>
        </w:rPr>
        <w:t>（sāṭheyya）从「策略性模仿」堕成「人格性伪装」。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三对「双胞胎」的分界</w:t>
      </w:r>
      <w:r>
        <w:rPr>
          <w:rFonts w:ascii="Times New Roman" w:hAnsi="Times New Roman" w:eastAsia="宋体"/>
          <w:b w:val="0"/>
          <w:sz w:val="21"/>
        </w:rPr>
        <w:t>只在动机：爱语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谄媚看「真实·慈心·利他·适时」，慎语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冷漠看「友善」，正直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虚伪谄曲看「策略性模仿」还是「人格性伪装」。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请大家合掌，我们一起来礼敬佛陀。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Namo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tassa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bhagavato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arahato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sammā-sambuddhassa（三遍）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请把身体安顿好，坐得端正而放松。把眼睛轻轻闭上，不要睁眼，也不要微微睁眼。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分钟：只觉知呼吸）把注意力放在鼻端，觉知入息，觉知出息。不需要改变呼吸，只是知道它在。吸气……知道；呼气……知道。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分钟：放松）把注意力从头部扫到脚趾：放松额头、放松肩膀、放松胸口、放松腹部、放松双手、放松双腿。让身体像一件挂好的衣服，静静地挂着。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分钟：慈心）现在，想起一位你真心希望他平安快乐的人，在心里对他说：愿你平安，愿你健康，愿你快乐，愿你被善意包围。再把这句话送给自己：愿我平安，愿我健康，愿我快乐，愿不被烦恼所苦。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分钟：本周主题的安立）本周我们要谈「悭吝与慈悲」——谈我们怎样在善法的话语里，藏着一点想抓住什么的心。请先在心里安立一个基调：</w:t>
      </w:r>
      <w:r>
        <w:rPr>
          <w:rFonts w:ascii="Times New Roman" w:hAnsi="Times New Roman" w:eastAsia="宋体"/>
          <w:b/>
          <w:color w:val="222222"/>
          <w:sz w:val="20"/>
        </w:rPr>
        <w:t>今天我来看自己的心，不是来审判自己，也不是来审判任何人。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看见，就已经在修行的路上。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分钟：决意）今天这两个小时，我愿意对自己诚实一点，也愿意对同伴温柔一点。我们一起开始。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：说说看：你有没有过「明明是出于善意，却想把它攥在手里」的时候？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原文材料①：★核心·《悭吝与善语：当占有与恶语穿上善法的外衣》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：《悭吝与善语：当占有与恶语穿上善法的外衣》（8周版第7周·朗读学习资料）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悭吝与善语：当占有与恶语穿上善法的外衣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第7周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这一篇，是本系列的收官之一。前面几篇，我们看过贪、瞋、痴、掉举、昏沉、疑、慢、邪见各自是怎么伪装的；这一篇，我们要看两样更「贴身」的东西——悭吝与善语。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放在一起讲？因为它们有一个共同点：它们从不直接现身，而是借着一件件「好听的、好看的」外衣出现。悭吝，披着慈悲与帮扶的外衣；恶语，披着真实语与爱语的外衣。它们离我们越近，就越难被识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一、悭吝与占有借善法外衣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总的原则：悭吝与占有，从不直接说「这是我的，我不给」。它太清楚那样说会露馅。所以它总是借道而行——借着「慈悲」，借着「帮扶」，借着「和合」，借着「真实语」，借着「爱语」，借着「慎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这几件外衣，全是我们敬重的、向往的：慈悲是四无量心，帮扶是利他，和合是僧团六和敬，真实语、爱语、慎语更是正语的内容。可悭吝偏偏就躲在这些词的后面。这就是它最厉害的地方——它不冒充坏人，它冒充好人。它偷的不是钱，是这些好词的「信誉」。所以我们越听到这些好词，越要提醒自己：好词，也是可以被借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那怎么分辨？一句话：分辨看动机。同样是给出去，是真心想让对方好，还是借着「给」把对方绑住？同样是说好话，是希望他好，还是希望他喜欢我？外相可以一模一样，动机却可能南辕北辙。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最贴近的例子：一个人天天去「关怀」某位居士，嘘寒问暖、送东送西。这份关怀，是真的慈悲吗？还是他已经把这位居士当成了「我的护法」，怕别人来接触？再比如，一个人嘴上「和合」不离口，见谁都劝和、都附和。这份和合，是真有原则的友善，还是「谁都不得罪」的乡愿？再比如，一个人句句「真实语」，把别人的事都摊开来讲。这份真实，是出于护念，还是出于「看热闹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同一样外衣，动机不同，就是善法，或是不善。所以，别急着看对方穿了什么，先看衣襟里面，是一颗什么心。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识破这一类伪装，有一个很简单的自问：「如果没人看见、没人称赞，我还会这样做吗？」如果答案是「不」，那这份慈悲或帮扶里，多半掺着别的东西。当然，并不是说有求就不做善事——而是说，要把那份「求」看清楚，别让它冒充成纯粹的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二、两种「善语」的伪装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先看两种「善语」——它们借着说好话、说真话的样子，来行不善的事。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第一种，不如法的结交，以「习惯帮扶」为伪装。它的巴利语句式是：Saṅgahasīlatāpatirūpatāya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ananulomikasāṃsaggo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不如法的结交，能以习惯帮扶的伪装来欺骗」。说人话，就是我们常见的那种「老好人」「热心肠」：面上是悲悯、是友善、是包容，内里却可能是「安名求利」，走的是不正的路线——希望得到别人的认可，甚至有些不可告人的想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人把这种人叫「乡愿」。孔子痛斥乡愿，说得很重：「乡愿，德之贼也。」为什么是「德之贼」？因为乡愿表面上言行中正、举止廉洁、处处讨好迎合，让所有人都觉得他是好人，本质上却是「同流合污、阉然媚于世」——他没有真正的道德准则，只是为了博取世俗的赞誉而活着。他混淆了「真正的善」和「虚伪的迎合」，破坏了道德的标准。所以这才叫「贼」——他偷走的，是大家对「善」的信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很好的譬喻：热心肠像香茅草，可内心若沉溺于贪瞋痴，那就好比一条臭鱼。香茅草包臭鱼，包的时候香，可过一阵，鱼没变香，草先臭了。这就是「没有边界、没有原则的热心肠」的下场——你为了「度化他」把自己凑上去，结果鱼没变香，你自己先臭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类「以帮扶为名的结交」，在生活里有很多面孔：出家生活里，是披着「慈悲度众」外衣的世俗纠缠；在家生活里，是披着「母爱／父爱」外衣的包庇与纵容；人际关系里，是披着「共情倾听」外衣、把别人当情绪垃圾桶；做事与工作里，是披着「团队精神」外衣的职场站队与互相包庇。古人一句总括很精到：「勿以广结善缘之名，行同流合污之实；勿以仁义帮扶之相，掩乡愿德贼之心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要认这一类人，有一个小窍门：看他「对」谁好。真慈悲是普遍打开的，对谁都愿意帮；而伪装的帮扶，往往是「对人下菜」的——对他有用的人，他特别热络；对他没用的人，他连正眼都懒得给。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第二种，离间语，以「惯于真实语」为伪装。它的句式是：Saccavāditāpatirūpatāya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pisuṇavācā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vañcetīti——「离间语，能以惯于真实语的伪装来欺骗」。这种更隐蔽：他说的话，每一句都是真的，都有事实依据——可他就是拿这些真话，去割裂别人的关系、破坏家庭的和睦、撕裂团体的团结。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特别值得多说一句。离间语往往先在「听者」心里，把自己弄成一个「可爱、可靠、可信」的人，靠的是出卖不在场的人——「某某人其实对你有意见」。这样一来，听者感激他，他也就攀附上了这段关系。可它的底层，是两根刺：一根是瞋——乐于见到他人关系破裂；一根是贪——讨好听者、攀附结交。这两根刺，就是它「真实」外衣下面的真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区分「如法告知」和「披着实话外衣的离间语」？律藏给了很硬的标准：如果发心不是为了博取喜爱，也不是意图离间，而是纯粹为了保护他人免受伤害、或为了呵责恶行而陈述事实，那就不构成离间语的过失。换句话说，同样是讲一件真事，你的动机若掺了「想讨好听者」或「想让他们闹翻」，它就变了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给我们一个很实用的判断法：遇到一件「该不该说」的事，先看两个动机切面——「我这是想让他好，还是想让他领我的情？」「我这是想护住这段关系，还是想拆掉那段关系？」把这两个切面看清，如法与不如法，大体就分明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无畏王子经》里，确立了说话的最高标准：一句如实的话，只有在「具备利益」且「时机合适」的情况下，佛陀才会说；即使它百分之百真实，如果只会徒增怨恨和撕裂，佛陀也绝对不说。可见，「真实」只是说话的一个条件，远不是全部。为什么不杀不盗这些「身业」容易守，而「语业」这么难？因为同一句话，可以是救人，也可以是杀人，全看那颗心。所以佛陀把正语看得这么重：说与不说，说什么、不说什么，都是在修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绝妙的譬喻：一把经过高温消毒、锋利无比的手术刀，是好还是坏？拿在医生手里，它能切除肿瘤、救死扶伤；拿在杀手手里，它能一刀致命。真实本身，就像那把消过毒的手术刀——它没有对错。可当你拿这把「真实的刀」，去割裂别人的友谊、破坏家庭、撕裂道场的时候，你就成了那个「拿着手术刀杀人的凶手」。若再夹杂了讨好听者、破坏他人的私心，它就成了一把「浸泡过毒药的利刃」——语言，是真的可以杀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真正修行的人，绝不会让「客观真实」沦为「烦恼借刀杀人」的伪装。有一句民间俗话叫「刀子嘴，豆腐心」——可你细想，一个人说刻毒话的时候，那颗心，就是刻毒的。「刀子嘴」的背后，往往就是「刀子心」；所谓「豆腐心」，多半是用来给自己台阶下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三、爱语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vs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谄媚；慎语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vs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冷漠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再把镜头拉近，看三对特别容易混淆的「双胞胎」。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第一对：爱语，与谄媚。爱语（piyavācā）是正语的一部分，是真心柔软、令对方欢喜的话。而谄媚（cāṭukamyatā），是拿爱语当外衣的奉承。它们的句式是：Piyavāditāpatirūpatāya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cāṭukamyatā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vañcetīti——「谄媚，能以爱语的伪装来欺骗」。从阿毗达摩看：谄媚表面上是「无瞋／慈心」，底层却是「贪根心」——它想讨好、想攀附、想得利。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语与谄媚的分界，还是动机：真实、慈心、利他、适时。符合这四条，是爱语；缺了这四条、只图对方喜欢我，就是谄媚。它常见的面目有：披着「慈悲柔和」外衣的攀缘与邪命；披着「尊重赞美」外衣的无底线迎合；披着「广结善缘」外衣的讨好型人格；披着「职场高情商」外衣的口蜜腹剑。有一组譬喻很传神：一是「煮不熟的豆汤语」——听着好听，可一点营养也没有；二是「口覆牛乳的毒瓶」——瓶口抹了牛奶，里面装的是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辨爱语与谄媚，还有一个「听着舒服」的陷阱要防：谄媚之所以叫谄媚，就是因为它太让人舒服了——舒服到你会替它找理由。所以，越是「听着特别顺耳」的话，越要多问一句：「他是真觉得我好，还是想让我觉得他好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常被忽略的观察点：谄媚有时恰恰是「慢」的隐秘运作。因为过度的自贬——「我哪里比得上您啊」——如果你细看，那颗心里往往站着一个很高的「我」：「我把姿态放得这么低，可得是聪明人才能看出来。」所以，谄媚的表面是卑微，内里却可能是傲慢。这也说明，为什么要「看动机」而不能「看姿态」：姿态可以很低，心却可以很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第二对：慎语／圣默然，与冷漠。慎语（也就是「圣默然」），是知道何时当默、把话收住，是智慧的克制。而冷漠疏离，是拿慎语当外衣的回避。它的句式是：Mitabhāṇitāpatirūpatāya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asammodanasīlatā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vañcetīti——「无道喜的习惯，能以慎语的伪装来欺骗」。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嘴上讲「我不说是非」「我修圣默然」，可底层却是冷漠、疏离、回避社交，甚至带着慢心——「你们太吵了，我懒得理」。慎语与冷漠的分界是什么？是「友善」。慎语是友善的沉默，冷漠是回避的沉默。同样是一句话不说，心是暖的还是冷的，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种很典型的伪装：看着同修掉进坑里，那位「持戒精严」的比库却一声不吭——他会说「我不说是非」，其实是「见义不为」；甚至底下藏着「幸灾乐祸」。古人说得一针见血：「勿以明哲保身之默，行见义不为之实；勿以不说是非之相，掩幸灾乐祸之心。」还有一个很扎心的譬喻：把「藏宝图」当成了「是非卷」——本来是能救人的宝贝，你却当成是非，闭口不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记住：沉默本身没有对错，错的是沉默背后的心。为「护他」而沉默，是慎语；为「卸责」而沉默，是冷漠。所以自省时，可以问自己一句：「我的沉默，是在护他，还是在卸责？」——这一问，往往就分出了慎语和冷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第三对，也是最深的一对：正直，与虚伪、谄曲。虚伪（māyā）和谄曲（sāṭheyya），是一对「谄曲」的心所。它们的句式是：Sammodanasīlatāpatirūpatāya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māyā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sāṭheyañca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欺诳谄曲，能以言辞友善为伪装来欺骗」。māyā，是「虚伪」——包装自己的过失、夸大自己的功劳；sāṭheyya，是「谄曲」——心口不一、阳奉阴违。它们表面上言辞友善，内里却怀着贪、慢、算计，甚至属于「邪命」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类的堕落，有一个过程，很有画面感：从「策略性模仿」到「人格性伪装」。起初，只是为了某个具体目的，模仿一下友善的语气——这时它还只是「策略」；可模仿得久了，它就长进了人格里，变成了「我就是这样一个友善的人」——可那份友善，早已不是真的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它的，是「正直性」这个心所：它破除心与心所的欺骗性，让身心诚实坦荡。而它扎根的土壤，是贪与慢。传统文化里，对这一点点得很透：「勿以甜言蜜语之饰，行巧言令色之实；勿以和颜爱语之相，掩谄媚求利之心。」「勿以仗义执言之名，行挑拨离间之实；勿以诚实无欺之相，掩尖刻伤和之心。」这些古训，和佛法的「五事省察」说的其实是一回事。老话讲得好：「巧诈不如拙诚。」宁可笨拙地诚实，也不要聪明地虚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对「双胞胎」，其实可以用一句话来记忆：凡是「看起来很好、却让你说不上哪里不对」的言行，都值得停下来，问一句「动机是什么」。因为真正的善法，是经得起问的——你问它，它不怕；而伪装，一被追问，就会露出底下那点私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说到底，这三对双胞胎指着的都是同一件事：外相可以假冒，动机假冒不了。下一篇，我们就把这条线索收拢起来——谈防护的四个角度、佛陀的「五事省察」，再回到悭吝本身，看它最后怎么被一层层化开。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语气温和）：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秒，先邀请、不点名；说「我今天只听」也完全可以，沉默是被允许的。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只讲自己的经验，不讲别人的过失；不点评在座任何人的分享内容。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分享的是「看见」，不是「检讨」——只说「我发现自己常常这样」，不必说「我很差」。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我身上那件最常穿的外衣是哪一件？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请回想本周（或最近）一次「我以为我在帮忙／在关心／在说实话／在保持沉默」的场景，只描述事实与心情，不用下结论：当时我在意的是什么？对方的反应是什么？事后我有没有一点点「怪怪的」感觉？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「这是我的」这句话，我最近对什么说过？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可以是对一个人的在意（要独占这份关系）、对一个位置的在意（这是我的责任／我的资历）、对一处道场或一群法友的在意（「我们这一群人」）、对名声与赞美的在意。请只讲一件，讲清「我怕失去什么」。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沉默的那一次：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有没有一次，我明明可以提醒、可以说一句话，却选择了「不要惹事、不说是非、我保持中立」？当时身体的感受是什么（紧、闷、想走开）？现在回头看，那一刻我心里在怕什么，或在不希望什么？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第一问：悭吝（macchariya）与「占有」为什么要借善法的外衣？外衣与心的关系是什么？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第二问：说真话怎么会变成离间语？「不说离间语」又怎么会变成见死不救？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第三问：爱语（piyavācā）与谄媚（cāṭukamyatā）、慎语（mitabhāṇitā）与冷漠，如何在体验上分辨？我该如何把「外衣」转回「善法」？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读了本周原文，拆了六件外衣：以「广结善缘／慈悲帮扶」之名行同流合污（乡愿）；以「我只是说实话」之名行离间（无德之真）；以「我不说离间语」之名行见死不救（损人之心）；以「爱语、慈悲柔软」之名行谄媚（豆汤语）；以「慎语、圣默然、远离独处」之名行冷漠（无友善习惯）；以「随顺众生、言辞友善」之名行欺诳谄曲（口蜜腹剑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六件外衣，一个底色：</w:t>
      </w:r>
      <w:r>
        <w:rPr>
          <w:rFonts w:ascii="Times New Roman" w:hAnsi="Times New Roman" w:eastAsia="宋体"/>
          <w:b/>
          <w:color w:val="222222"/>
          <w:sz w:val="20"/>
        </w:rPr>
        <w:t>悭吝与占有，不肯直说。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六个分辨，一条标准：</w:t>
      </w:r>
      <w:r>
        <w:rPr>
          <w:rFonts w:ascii="Times New Roman" w:hAnsi="Times New Roman" w:eastAsia="宋体"/>
          <w:b/>
          <w:color w:val="222222"/>
          <w:sz w:val="20"/>
        </w:rPr>
        <w:t>动机里有没有贪、瞋、慢。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请不要带着「我是不是很虚伪」回家，请带三句话回去：</w:t>
      </w:r>
      <w:r>
        <w:rPr>
          <w:rFonts w:ascii="Times New Roman" w:hAnsi="Times New Roman" w:eastAsia="宋体"/>
          <w:b/>
          <w:color w:val="222222"/>
          <w:sz w:val="20"/>
        </w:rPr>
        <w:t>第一，悭吝是凡夫共通的心理底色，不是道德污点；第二，惭愧是善心所，它的功能是长善，不是定罪；第三，看见一件外衣，就少穿一次外衣——这就是破除三十八种自欺的实际进度。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如果今天有哪一句话在你心里留下了不舒服，那不是被指责，那是「看见」的余温。带着它，继续走。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分享与答疑（约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  <w:r>
        <w:rPr>
          <w:rFonts w:ascii="Times New Roman" w:hAnsi="Times New Roman" w:eastAsia="宋体"/>
          <w:b w:val="0"/>
          <w:sz w:val="21"/>
        </w:rPr>
        <w:t>：请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位学员用一句话说「今天我带走的一个词／一句话」。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下周进入本系列第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周：</w:t>
      </w:r>
      <w:r>
        <w:rPr>
          <w:rFonts w:ascii="Times New Roman" w:hAnsi="Times New Roman" w:eastAsia="宋体"/>
          <w:b/>
          <w:color w:val="222222"/>
          <w:sz w:val="20"/>
        </w:rPr>
        <w:t>总摄对治——正见·正念·正精进铁三角</w:t>
      </w:r>
      <w:r>
        <w:rPr>
          <w:rFonts w:ascii="Times New Roman" w:hAnsi="Times New Roman" w:eastAsia="宋体"/>
          <w:b w:val="0"/>
          <w:color w:val="222222"/>
          <w:sz w:val="20"/>
        </w:rPr>
        <w:t>。前面七周我们把三十八种自欺的伪装一件件摊开来看：贪、瞋、痴、慢、见、以及本周的「言语与社交中的占有」。下周我们不再拆外衣，而是</w:t>
      </w:r>
      <w:r>
        <w:rPr>
          <w:rFonts w:ascii="Times New Roman" w:hAnsi="Times New Roman" w:eastAsia="宋体"/>
          <w:b/>
          <w:color w:val="222222"/>
          <w:sz w:val="20"/>
        </w:rPr>
        <w:t>装工具</w:t>
      </w:r>
      <w:r>
        <w:rPr>
          <w:rFonts w:ascii="Times New Roman" w:hAnsi="Times New Roman" w:eastAsia="宋体"/>
          <w:b w:val="0"/>
          <w:color w:val="222222"/>
          <w:sz w:val="20"/>
        </w:rPr>
        <w:t>：以正见破妄、以正念照见、以正精进微习惯相续，把整部系列收摄成一套可以天天用的省察与回向——以功德回向作收，回归本然的清净。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下周请携带：本周作业一件（第一次「五事省察」记录）＋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一件「我这一周认出的外衣」。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《18_破妄显真-破除三十八种修道上的自欺17-古源尊者-20260407》——悭吝与占有借善法外衣；乡愿与离间语。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《19_破妄显真-破除三十八种修道上的自欺18-古源尊者-20260410》——以非离间语为伪装的不愿他人受益；以爱语为伪装的谄媚。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《20_破妄显真-破除三十八种修道上的自欺19-古源尊者-20260414》——无道喜习惯；欺诳谄曲。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读书会21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