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第5周：如理作意（一）——七种舍断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91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91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2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时间不够怎么办</w:t>
            </w:r>
          </w:p>
        </w:tc>
        <w:tc>
          <w:tcPr>
            <w:tcW w:type="dxa" w:w="405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时间富余怎么办</w:t>
            </w:r>
          </w:p>
        </w:tc>
      </w:tr>
      <w:tr>
        <w:tc>
          <w:tcPr>
            <w:tcW w:type="dxa" w:w="9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9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2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压缩至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min，只做三分钟呼吸＋一句发愿</w:t>
            </w:r>
          </w:p>
        </w:tc>
        <w:tc>
          <w:tcPr>
            <w:tcW w:type="dxa" w:w="405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加做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慈心随念，安顿情绪</w:t>
            </w:r>
          </w:p>
        </w:tc>
      </w:tr>
      <w:tr>
        <w:tc>
          <w:tcPr>
            <w:tcW w:type="dxa" w:w="9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9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2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只精读本周原文中段（七种舍断）与「果报如此，速行可变」</w:t>
            </w:r>
          </w:p>
        </w:tc>
        <w:tc>
          <w:tcPr>
            <w:tcW w:type="dxa" w:w="405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各取一段串读，做「不如理作意→如理作意」正反对照</w:t>
            </w:r>
          </w:p>
        </w:tc>
      </w:tr>
      <w:tr>
        <w:tc>
          <w:tcPr>
            <w:tcW w:type="dxa" w:w="9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9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2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1.5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min、限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6–8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人</w:t>
            </w:r>
          </w:p>
        </w:tc>
        <w:tc>
          <w:tcPr>
            <w:tcW w:type="dxa" w:w="405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2–3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min，允许追问一轮</w:t>
            </w:r>
          </w:p>
        </w:tc>
      </w:tr>
      <w:tr>
        <w:tc>
          <w:tcPr>
            <w:tcW w:type="dxa" w:w="9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9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2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只做第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1、3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问，第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问留作业</w:t>
            </w:r>
          </w:p>
        </w:tc>
        <w:tc>
          <w:tcPr>
            <w:tcW w:type="dxa" w:w="405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三问全做，末问引出下周「如理作意（二）·《一切漏经》四讲精要」</w:t>
            </w:r>
          </w:p>
        </w:tc>
      </w:tr>
      <w:tr>
        <w:tc>
          <w:tcPr>
            <w:tcW w:type="dxa" w:w="9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9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2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减为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引导＋2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静默</w:t>
            </w:r>
          </w:p>
        </w:tc>
        <w:tc>
          <w:tcPr>
            <w:tcW w:type="dxa" w:w="405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静坐，练习「看只是看、听只是听」的抽离</w:t>
            </w:r>
          </w:p>
        </w:tc>
      </w:tr>
      <w:tr>
        <w:tc>
          <w:tcPr>
            <w:tcW w:type="dxa" w:w="9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9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2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min：总结＋回向词四句</w:t>
            </w:r>
          </w:p>
        </w:tc>
        <w:tc>
          <w:tcPr>
            <w:tcW w:type="dxa" w:w="405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加「一句话收获」轮流分享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先安顿身心，再谈法义；开场不赶。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时间是骨架，宁可少讲一段，不可省略回向。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分享自愿，不点名、不逼问；沉默是允许的。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4.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主持人不作诊断、不给心理学标签、不评判他人师承。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5.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涉如理作意，一律提示：</w:t>
      </w:r>
      <w:r>
        <w:rPr>
          <w:rFonts w:ascii="Times New Roman" w:hAnsi="Times New Roman" w:eastAsia="宋体"/>
          <w:b/>
          <w:color w:val="222222"/>
          <w:sz w:val="20"/>
        </w:rPr>
        <w:t>闻法／思惟为对治烦恼，非搜集谈资或炫耀见地</w:t>
      </w:r>
      <w:r>
        <w:rPr>
          <w:rFonts w:ascii="Times New Roman" w:hAnsi="Times New Roman" w:eastAsia="宋体"/>
          <w:b w:val="0"/>
          <w:color w:val="222222"/>
          <w:sz w:val="20"/>
        </w:rPr>
        <w:t>；不急于评判法义高低。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6.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每当有人情绪起伏，先给呼吸放松／暂离的选项。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7.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法义有争议时，回到材料原文，不争高下。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8.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只讲「我」的经验，不替他人代言。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9.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手机静音，进出轻缓，照护共修氛围。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10.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结尾必回向，把功德分享给一切有情。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各位贤友吉祥。前几周我们走完了四预流支的前两支——「亲近善士」与「听闻正法」。听完法之后，法要怎样才真正进入我们的生命、变成修行？本周进入第三支：</w:t>
      </w:r>
      <w:r>
        <w:rPr>
          <w:rFonts w:ascii="Times New Roman" w:hAnsi="Times New Roman" w:eastAsia="宋体"/>
          <w:b/>
          <w:color w:val="222222"/>
          <w:sz w:val="20"/>
        </w:rPr>
        <w:t>如理作意</w:t>
      </w:r>
      <w:r>
        <w:rPr>
          <w:rFonts w:ascii="Times New Roman" w:hAnsi="Times New Roman" w:eastAsia="宋体"/>
          <w:b w:val="0"/>
          <w:color w:val="222222"/>
          <w:sz w:val="20"/>
        </w:rPr>
        <w:t>。古源尊者说得很直白：如理作意就是连接「闻法」与「修行」的枢纽。面对同一个人事物，你从「无常、苦、无我、缘起」的角度去作意，就是如理作意；否则，接下来生起的心，不是贪、就是瞋、就是痴。这一周我们读两讲：第13讲先讲「如理作意是什么、三种作意」，再落到《一切漏经》的「七种舍断」；第14讲把经典中「如理作意」的教证与所缘系统地铺开，尤其那句「果报如此，速行可变」，正是本周的核心钥匙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如理作意＝连接闻法与修行的枢纽；七种舍断</w:t>
      </w:r>
      <w:r>
        <w:rPr>
          <w:rFonts w:ascii="Times New Roman" w:hAnsi="Times New Roman" w:eastAsia="宋体"/>
          <w:b w:val="0"/>
          <w:color w:val="222222"/>
          <w:sz w:val="20"/>
        </w:rPr>
        <w:t>——先认清「如理作意／不如理作意」的分水岭，再学佛陀在《一切漏经》给出的七条舍断之门。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面对同一个境界，我是用「无常苦无我、缘起」的角度作意（如理作意），还是用「常乐我净」的角度作意（不如理作意）？</w:t>
            </w:r>
          </w:p>
        </w:tc>
      </w:tr>
      <w:tr>
        <w:tc>
          <w:tcPr>
            <w:tcW w:type="dxa" w:w="9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本周朗读学习资料《如理作意与三种作意》——如理作意是什么·三种作意·《如是语》内因外因·果报如此速行可变·连接闻法与修行的枢纽·怎么练</w:t>
            </w:r>
          </w:p>
        </w:tc>
      </w:tr>
      <w:tr>
        <w:tc>
          <w:tcPr>
            <w:tcW w:type="dxa" w:w="9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在本周内，选一个让自己「一点就着」的日常境界（例如家人的某个习惯、工作里的某句话），练习</w:t>
            </w:r>
            <w:r>
              <w:rPr>
                <w:rFonts w:ascii="Times New Roman" w:hAnsi="Times New Roman" w:eastAsia="宋体"/>
                <w:b/>
                <w:sz w:val="19"/>
              </w:rPr>
              <w:t>先不采取行动</w:t>
            </w:r>
            <w:r>
              <w:rPr>
                <w:rFonts w:ascii="Times New Roman" w:hAnsi="Times New Roman" w:eastAsia="宋体"/>
                <w:b w:val="0"/>
                <w:sz w:val="19"/>
              </w:rPr>
              <w:t>，先在纸上写下「若从这个境界的无常／缘起处看，它是什么？」的三种可能；下次共修带来分享。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《四预流支》·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8周版第5周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知识地图（取自4周版第3周相应部分）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什么是「如理作意」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如理作意</w:t>
      </w:r>
      <w:r>
        <w:rPr>
          <w:rFonts w:ascii="Times New Roman" w:hAnsi="Times New Roman" w:eastAsia="宋体"/>
          <w:b w:val="0"/>
          <w:color w:val="333333"/>
          <w:sz w:val="20"/>
        </w:rPr>
        <w:t>＝yoniso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manasikāra；不如理作意＝ayoniso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manasikāra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做法：从</w:t>
      </w:r>
      <w:r>
        <w:rPr>
          <w:rFonts w:ascii="Times New Roman" w:hAnsi="Times New Roman" w:eastAsia="宋体"/>
          <w:b/>
          <w:color w:val="333333"/>
          <w:sz w:val="20"/>
        </w:rPr>
        <w:t>无常·苦·无我·不净</w:t>
      </w:r>
      <w:r>
        <w:rPr>
          <w:rFonts w:ascii="Times New Roman" w:hAnsi="Times New Roman" w:eastAsia="宋体"/>
          <w:b w:val="0"/>
          <w:color w:val="333333"/>
          <w:sz w:val="20"/>
        </w:rPr>
        <w:t>的角度，</w:t>
      </w:r>
      <w:r>
        <w:rPr>
          <w:rFonts w:ascii="Times New Roman" w:hAnsi="Times New Roman" w:eastAsia="宋体"/>
          <w:b/>
          <w:color w:val="333333"/>
          <w:sz w:val="20"/>
        </w:rPr>
        <w:t>随顺四圣谛</w:t>
      </w:r>
      <w:r>
        <w:rPr>
          <w:rFonts w:ascii="Times New Roman" w:hAnsi="Times New Roman" w:eastAsia="宋体"/>
          <w:b w:val="0"/>
          <w:color w:val="333333"/>
          <w:sz w:val="20"/>
        </w:rPr>
        <w:t>作意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每一所缘＝苦（果）／集（因）／灭（可止）／道（止息之路）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「漏」＝</w:t>
      </w:r>
      <w:r>
        <w:rPr>
          <w:rFonts w:ascii="Times New Roman" w:hAnsi="Times New Roman" w:eastAsia="宋体"/>
          <w:b/>
          <w:color w:val="333333"/>
          <w:sz w:val="20"/>
        </w:rPr>
        <w:t>欲漏·有漏·无明漏·邪见漏</w:t>
      </w:r>
      <w:r>
        <w:rPr>
          <w:rFonts w:ascii="Times New Roman" w:hAnsi="Times New Roman" w:eastAsia="宋体"/>
          <w:b w:val="0"/>
          <w:color w:val="333333"/>
          <w:sz w:val="20"/>
        </w:rPr>
        <w:t>（若说三漏则不单列邪见漏）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如理作意＝止漏的总开关；不如理作意＝开漏的总开关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看什么法不是决定性的，看的方式才是决定性的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同一件事两个人两种结局</w:t>
      </w:r>
      <w:r>
        <w:rPr>
          <w:rFonts w:ascii="Times New Roman" w:hAnsi="Times New Roman" w:eastAsia="宋体"/>
          <w:b w:val="0"/>
          <w:color w:val="333333"/>
          <w:sz w:val="20"/>
        </w:rPr>
        <w:t>：被批评一句→不如理＝火气造瞋业／如理＝平静甚至生悲悯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堵车：焦躁按喇叭骂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vs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当果报缘起、趁机回呼吸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修行真正的功夫不在换环境，而在换「看的方式」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三种作意——所缘·速行·入心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所缘作意</w:t>
      </w:r>
      <w:r>
        <w:rPr>
          <w:rFonts w:ascii="Times New Roman" w:hAnsi="Times New Roman" w:eastAsia="宋体"/>
          <w:b w:val="0"/>
          <w:color w:val="333333"/>
          <w:sz w:val="20"/>
        </w:rPr>
        <w:t>（心所作意）＝作意心所本身，</w:t>
      </w:r>
      <w:r>
        <w:rPr>
          <w:rFonts w:ascii="Times New Roman" w:hAnsi="Times New Roman" w:eastAsia="宋体"/>
          <w:b/>
          <w:color w:val="333333"/>
          <w:sz w:val="20"/>
        </w:rPr>
        <w:t>遍一切心</w:t>
      </w:r>
      <w:r>
        <w:rPr>
          <w:rFonts w:ascii="Times New Roman" w:hAnsi="Times New Roman" w:eastAsia="宋体"/>
          <w:b w:val="0"/>
          <w:color w:val="333333"/>
          <w:sz w:val="20"/>
        </w:rPr>
        <w:t>、最自动；把所缘拉进心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速行作意</w:t>
      </w:r>
      <w:r>
        <w:rPr>
          <w:rFonts w:ascii="Times New Roman" w:hAnsi="Times New Roman" w:eastAsia="宋体"/>
          <w:b w:val="0"/>
          <w:color w:val="333333"/>
          <w:sz w:val="20"/>
        </w:rPr>
        <w:t>＝在</w:t>
      </w:r>
      <w:r>
        <w:rPr>
          <w:rFonts w:ascii="Times New Roman" w:hAnsi="Times New Roman" w:eastAsia="宋体"/>
          <w:b/>
          <w:color w:val="333333"/>
          <w:sz w:val="20"/>
        </w:rPr>
        <w:t>确定心／意门转向心</w:t>
      </w:r>
      <w:r>
        <w:rPr>
          <w:rFonts w:ascii="Times New Roman" w:hAnsi="Times New Roman" w:eastAsia="宋体"/>
          <w:b w:val="0"/>
          <w:color w:val="333333"/>
          <w:sz w:val="20"/>
        </w:rPr>
        <w:t>处，决定这一串心是善是不善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造业方向的「分水岭」</w:t>
      </w:r>
      <w:r>
        <w:rPr>
          <w:rFonts w:ascii="Times New Roman" w:hAnsi="Times New Roman" w:eastAsia="宋体"/>
          <w:b w:val="0"/>
          <w:color w:val="333333"/>
          <w:sz w:val="20"/>
        </w:rPr>
        <w:t>；平常说的「如理作意」主要指它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入心作意</w:t>
      </w:r>
      <w:r>
        <w:rPr>
          <w:rFonts w:ascii="Times New Roman" w:hAnsi="Times New Roman" w:eastAsia="宋体"/>
          <w:b w:val="0"/>
          <w:color w:val="333333"/>
          <w:sz w:val="20"/>
        </w:rPr>
        <w:t>（入行作意）＝决定</w:t>
      </w:r>
      <w:r>
        <w:rPr>
          <w:rFonts w:ascii="Times New Roman" w:hAnsi="Times New Roman" w:eastAsia="宋体"/>
          <w:b/>
          <w:color w:val="333333"/>
          <w:sz w:val="20"/>
        </w:rPr>
        <w:t>要不要取</w:t>
      </w:r>
      <w:r>
        <w:rPr>
          <w:rFonts w:ascii="Times New Roman" w:hAnsi="Times New Roman" w:eastAsia="宋体"/>
          <w:b w:val="0"/>
          <w:color w:val="333333"/>
          <w:sz w:val="20"/>
        </w:rPr>
        <w:t>这样一个心路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决定心能不能平静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比喻：心如湖水（有分）｜</w:t>
      </w:r>
      <w:r>
        <w:rPr>
          <w:rFonts w:ascii="Times New Roman" w:hAnsi="Times New Roman" w:eastAsia="宋体"/>
          <w:b/>
          <w:color w:val="333333"/>
          <w:sz w:val="20"/>
        </w:rPr>
        <w:t>入心作意</w:t>
      </w:r>
      <w:r>
        <w:rPr>
          <w:rFonts w:ascii="Times New Roman" w:hAnsi="Times New Roman" w:eastAsia="宋体"/>
          <w:b w:val="0"/>
          <w:color w:val="333333"/>
          <w:sz w:val="20"/>
        </w:rPr>
        <w:t>＝心从有分转向眼门耳门｜</w:t>
      </w:r>
      <w:r>
        <w:rPr>
          <w:rFonts w:ascii="Times New Roman" w:hAnsi="Times New Roman" w:eastAsia="宋体"/>
          <w:b/>
          <w:color w:val="333333"/>
          <w:sz w:val="20"/>
        </w:rPr>
        <w:t>速行作意</w:t>
      </w:r>
      <w:r>
        <w:rPr>
          <w:rFonts w:ascii="Times New Roman" w:hAnsi="Times New Roman" w:eastAsia="宋体"/>
          <w:b w:val="0"/>
          <w:color w:val="333333"/>
          <w:sz w:val="20"/>
        </w:rPr>
        <w:t>＝用贪看还是用智慧看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《如是语》：最好的内因与最好的外因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内因</w:t>
      </w:r>
      <w:r>
        <w:rPr>
          <w:rFonts w:ascii="Times New Roman" w:hAnsi="Times New Roman" w:eastAsia="宋体"/>
          <w:b w:val="0"/>
          <w:color w:val="333333"/>
          <w:sz w:val="20"/>
        </w:rPr>
        <w:t>＝如理作意（「能像如理作意这样有大的帮助」）；</w:t>
      </w:r>
      <w:r>
        <w:rPr>
          <w:rFonts w:ascii="Times New Roman" w:hAnsi="Times New Roman" w:eastAsia="宋体"/>
          <w:b/>
          <w:color w:val="333333"/>
          <w:sz w:val="20"/>
        </w:rPr>
        <w:t>有学</w:t>
      </w:r>
      <w:r>
        <w:rPr>
          <w:rFonts w:ascii="Times New Roman" w:hAnsi="Times New Roman" w:eastAsia="宋体"/>
          <w:b w:val="0"/>
          <w:color w:val="333333"/>
          <w:sz w:val="20"/>
        </w:rPr>
        <w:t>＝还在路上、未究竟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外因</w:t>
      </w:r>
      <w:r>
        <w:rPr>
          <w:rFonts w:ascii="Times New Roman" w:hAnsi="Times New Roman" w:eastAsia="宋体"/>
          <w:b w:val="0"/>
          <w:color w:val="333333"/>
          <w:sz w:val="20"/>
        </w:rPr>
        <w:t>＝善友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一内一外互相扶助：</w:t>
      </w:r>
      <w:r>
        <w:rPr>
          <w:rFonts w:ascii="Times New Roman" w:hAnsi="Times New Roman" w:eastAsia="宋体"/>
          <w:b/>
          <w:color w:val="333333"/>
          <w:sz w:val="20"/>
        </w:rPr>
        <w:t>缺外连法没听过，缺内听来的法落不了地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果报如此，速行可变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果报如此</w:t>
      </w:r>
      <w:r>
        <w:rPr>
          <w:rFonts w:ascii="Times New Roman" w:hAnsi="Times New Roman" w:eastAsia="宋体"/>
          <w:b w:val="0"/>
          <w:color w:val="333333"/>
          <w:sz w:val="20"/>
        </w:rPr>
        <w:t>：一切境界皆过去业所感，</w:t>
      </w:r>
      <w:r>
        <w:rPr>
          <w:rFonts w:ascii="Times New Roman" w:hAnsi="Times New Roman" w:eastAsia="宋体"/>
          <w:b/>
          <w:color w:val="333333"/>
          <w:sz w:val="20"/>
        </w:rPr>
        <w:t>好的要受、不好的也要受</w:t>
      </w:r>
      <w:r>
        <w:rPr>
          <w:rFonts w:ascii="Times New Roman" w:hAnsi="Times New Roman" w:eastAsia="宋体"/>
          <w:b w:val="0"/>
          <w:color w:val="333333"/>
          <w:sz w:val="20"/>
        </w:rPr>
        <w:t>（已落地的账）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速行可变</w:t>
      </w:r>
      <w:r>
        <w:rPr>
          <w:rFonts w:ascii="Times New Roman" w:hAnsi="Times New Roman" w:eastAsia="宋体"/>
          <w:b w:val="0"/>
          <w:color w:val="333333"/>
          <w:sz w:val="20"/>
        </w:rPr>
        <w:t>：此刻用什么心回应，</w:t>
      </w:r>
      <w:r>
        <w:rPr>
          <w:rFonts w:ascii="Times New Roman" w:hAnsi="Times New Roman" w:eastAsia="宋体"/>
          <w:b/>
          <w:color w:val="333333"/>
          <w:sz w:val="20"/>
        </w:rPr>
        <w:t>善业/恶业由你决定</w:t>
      </w:r>
      <w:r>
        <w:rPr>
          <w:rFonts w:ascii="Times New Roman" w:hAnsi="Times New Roman" w:eastAsia="宋体"/>
          <w:b w:val="0"/>
          <w:color w:val="333333"/>
          <w:sz w:val="20"/>
        </w:rPr>
        <w:t>——它留了一个「当下」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两种走向：可喜所缘起贪／不可喜所缘起瞋＝造新业；⇒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改不了风，但可以调整帆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连接「闻法」与「修行」的枢纽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四预流支：</w:t>
      </w:r>
      <w:r>
        <w:rPr>
          <w:rFonts w:ascii="Times New Roman" w:hAnsi="Times New Roman" w:eastAsia="宋体"/>
          <w:b/>
          <w:color w:val="333333"/>
          <w:sz w:val="20"/>
        </w:rPr>
        <w:t>亲近善士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听闻正法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如理作意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法随法行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「听懂」到「做到」之间</w:t>
      </w:r>
      <w:r>
        <w:rPr>
          <w:rFonts w:ascii="Times New Roman" w:hAnsi="Times New Roman" w:eastAsia="宋体"/>
          <w:b/>
          <w:color w:val="333333"/>
          <w:sz w:val="20"/>
        </w:rPr>
        <w:t>靠如理作意接上</w:t>
      </w:r>
      <w:r>
        <w:rPr>
          <w:rFonts w:ascii="Times New Roman" w:hAnsi="Times New Roman" w:eastAsia="宋体"/>
          <w:b w:val="0"/>
          <w:color w:val="333333"/>
          <w:sz w:val="20"/>
        </w:rPr>
        <w:t>；否则法只是知识，听过就忘、懂而不用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它贯穿全程：</w:t>
      </w:r>
      <w:r>
        <w:rPr>
          <w:rFonts w:ascii="Times New Roman" w:hAnsi="Times New Roman" w:eastAsia="宋体"/>
          <w:b/>
          <w:color w:val="333333"/>
          <w:sz w:val="20"/>
        </w:rPr>
        <w:t>从凡夫到有学乃至阿拉汉，都还要靠它维持正念正知、继续断漏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如理作意怎么练（三件事）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一、停一下</w:t>
      </w:r>
      <w:r>
        <w:rPr>
          <w:rFonts w:ascii="Times New Roman" w:hAnsi="Times New Roman" w:eastAsia="宋体"/>
          <w:b w:val="0"/>
          <w:color w:val="333333"/>
          <w:sz w:val="20"/>
        </w:rPr>
        <w:t>（境界前不马上反应）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　</w:t>
      </w:r>
      <w:r>
        <w:rPr>
          <w:rFonts w:ascii="Times New Roman" w:hAnsi="Times New Roman" w:eastAsia="宋体"/>
          <w:b/>
          <w:color w:val="333333"/>
          <w:sz w:val="20"/>
        </w:rPr>
        <w:t>二、问一句：现在是如理还是不如理？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三、用四圣谛套一遍</w:t>
      </w:r>
      <w:r>
        <w:rPr>
          <w:rFonts w:ascii="Times New Roman" w:hAnsi="Times New Roman" w:eastAsia="宋体"/>
          <w:b w:val="0"/>
          <w:color w:val="333333"/>
          <w:sz w:val="20"/>
        </w:rPr>
        <w:t>（买菜、堵车、被误解这样的小事都行）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另：</w:t>
      </w:r>
      <w:r>
        <w:rPr>
          <w:rFonts w:ascii="Times New Roman" w:hAnsi="Times New Roman" w:eastAsia="宋体"/>
          <w:b/>
          <w:color w:val="333333"/>
          <w:sz w:val="20"/>
        </w:rPr>
        <w:t>多亲近善友、多闻法</w:t>
      </w:r>
      <w:r>
        <w:rPr>
          <w:rFonts w:ascii="Times New Roman" w:hAnsi="Times New Roman" w:eastAsia="宋体"/>
          <w:b w:val="0"/>
          <w:color w:val="333333"/>
          <w:sz w:val="20"/>
        </w:rPr>
        <w:t>——内因的「材料」从外面来；练到最后从「刻意」变「习惯」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如理作意的定义</w:t>
      </w:r>
      <w:r>
        <w:rPr>
          <w:rFonts w:ascii="Times New Roman" w:hAnsi="Times New Roman" w:eastAsia="宋体"/>
          <w:b w:val="0"/>
          <w:sz w:val="21"/>
        </w:rPr>
        <w:t>：依「无常／苦／无我／不净」与「随顺四圣谛」的方式作意；反之，以「常／乐／我／净」作意，就是不如理作意。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判别最简单：面对人事物，是不是从「无常苦无我、缘起」的角度看——若是把敌人、亲人、乐受都看成恒常（常乐我净），就是不如理作意。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三种作意</w:t>
      </w:r>
      <w:r>
        <w:rPr>
          <w:rFonts w:ascii="Times New Roman" w:hAnsi="Times New Roman" w:eastAsia="宋体"/>
          <w:b w:val="0"/>
          <w:sz w:val="21"/>
        </w:rPr>
        <w:t>：①所缘作意（易作，把所缘放到心里，遍一切心）；②速行作意（在速行心生起前的一门转向或确定——决定如理／不如理，决定善业／不善业）；③入心作意（要不要争取这样的心路——决定心能否平静）。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如理作意是连接「闻法」与「修行」的枢纽</w:t>
      </w:r>
      <w:r>
        <w:rPr>
          <w:rFonts w:ascii="Times New Roman" w:hAnsi="Times New Roman" w:eastAsia="宋体"/>
          <w:b w:val="0"/>
          <w:sz w:val="21"/>
        </w:rPr>
        <w:t>：《如是语》说，内在因素中没有比如理作意对修行帮助更大；外在因素即善友（第一支亲近善士）。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七种舍断</w:t>
      </w:r>
      <w:r>
        <w:rPr>
          <w:rFonts w:ascii="Times New Roman" w:hAnsi="Times New Roman" w:eastAsia="宋体"/>
          <w:b w:val="0"/>
          <w:sz w:val="21"/>
        </w:rPr>
        <w:t>（七个下手处）：①见舍断（以正见／认知解决）；②防护舍断（守护根门、不去接触）；③受用舍断（知量、不增多余）；④忍耐舍断（接受不善果报、缘起观察）；⑤回避舍断（避开）；⑥去除舍断（去除欲寻·瞋寻·害寻等惯性）；⑦修习舍断（修习七觉支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「果报如此，速行可变」</w:t>
      </w:r>
      <w:r>
        <w:rPr>
          <w:rFonts w:ascii="Times New Roman" w:hAnsi="Times New Roman" w:eastAsia="宋体"/>
          <w:b w:val="0"/>
          <w:sz w:val="21"/>
        </w:rPr>
        <w:t>：果报（所缘）已定，但速行心可变——出路在当下的作意。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落到实修：不必贪多，选一门、选一件当下能做的日常小事；重点是「从不如理作意转向如理作意」这一步本身。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来源：知识框架与要点/读书会22_四预流支_知识框架与要点.md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W5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如理作意（一）：七种舍断」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这一周我们进入四预流支的第三支——如理作意。它是连接「闻法」与「修行」的枢纽：面对同一件事，从无常苦无我、缘起的角度看，就是如理作意；否则，接下来的心不是贪就是瞋就是痴。今天我们先听古源尊者讲清「七种舍断」，再一起把它用到自己今天的一个境界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主持人引导语（照读即可）：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各位贤友，我们先把身体安顿好。请把坐姿调到舒服而端正——脊背自然挺直，肩膀放松，双手轻轻放在腿上。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我们一起来礼敬佛陀：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南无达萨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巴嘎瓦多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阿拉哈多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三藐三菩陀。（Namo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Tassa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Bhagavato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Arahato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Sammāsambuddhassa.）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把注意力放到呼吸上。吸气，知道自己在吸气；呼气，知道自己在呼气。不用刻意深呼吸，只是如实知道。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如果今天白天有让你不舒服的人或事，念头一定还会冒出来——不要紧。那些念头来了，知道它来了；走了，知道它走了。我们只是回到这一口呼吸。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现在，在心里轻轻生起一个愿望：</w:t>
      </w:r>
      <w:r>
        <w:rPr>
          <w:rFonts w:ascii="Times New Roman" w:hAnsi="Times New Roman" w:eastAsia="宋体"/>
          <w:b/>
          <w:color w:val="222222"/>
          <w:sz w:val="20"/>
        </w:rPr>
        <w:t>愿我此心开放、中正，愿意在这一周如实地看、如实地听、如实地作意。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不急着评判，不急着反驳。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好，慢慢睁开眼睛。我们这一周的共读，就从这里开始。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：说说看：被一个念头或情绪缠住的时候，你通常用什么办法脱身？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本段为据知识库整理的朗读学习资料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（依知识库「古源尊者开示及上座部佛教资料」整理改写，非录音逐字照录）：建议分三段朗读——第一节至第三节为第一段，第四节至第五节为第二段（「果报如此，速行可变」），第六节至第七节为第三段。每节读完停三十秒，请一位贤友用一句话复述要点，再由主持人往下带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：《四预流支·第5周·朗读学习资料——如理作意与三种作意》（据知识库「古源尊者开示及上座部佛教资料」整理，源出《第13讲》《四预流支11》）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一、枢纽：从「听闻正法」到「如理作意」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两周我们走完了四预流支的前两支——亲近善士、听闻正法。听完法，法要怎样才能真正进入生命、变成修行？第三支就是如理作意。世尊在《如是语》中说：「诸比库，对于尚未到达而希望住于无上解缚安稳处的有学比库，我不见有任何其他一种内在因素，能比如理作意这样多地帮助他。诸比库，如理作意的比库，能舍断不善，培育善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把这段经文分两面看：修行的一切条件，不外外在因素与内在因素。外在因素里最好的是善友、善友，就是第一支亲近善士；内在因素则是心流里的心理素质，其中没有一样能比如理作意更有帮助。所谓「有学」，是指还没有到达终点、还要继续修的人；只要还在五取蕴的状态里，就要练如理作意，一直到阿拉汉都还需要它。为什么这么要紧？尊者说，如理作意能把整条心流转向上；若不努力作意，整条心路都会是不善的速行。所以这一支不是理论，它是闻法与修行之间那道门槛——跨过去，法才开始在自己身上运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二、什么叫如理作意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如理作意，巴利语叫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yoniso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anasikāra。「作意」就是我们学过的作意心所；「如理」是从根源上，从一切因缘法的本源处。经典的定义极朴素：一切因缘所生法都是无常、苦、无我，都是缘起的；我们面对人、面对事、面对一切所缘，从无常、苦、无我、缘起的角度去作意，就叫如理作意。反过来，只要不是从这个角度去看，就不是如理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条分水岭简单到容易被忽略。尊者提醒：想一想，一天当中我们面对各种人事物，有多少时候是如理作意？如果没有，我们造的是什么业、造了多少业？这要很深刻地思考。也正因如此，尊者常劝「不要对结果直接采取行动」——你直接采取的行动，几乎都是动物性的习惯反应，而这一套习惯绝大多数不是从无常、苦、无我、缘起出发，都是从常、乐、我、净出发的。遇到敌人，就认定敌人很强大、缠得我紧，这是把敌人看成恒常；遇到亲人，也把亲人看成恒常。常乐我净的作意一现起，接下来的心不是贪，就是瞋，就是痴。所以学如理作意，第一步不是背定义，而是老老实实看清：我此刻是从哪一头在看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三、三种作意：所缘、速行、入心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尊者把作意分三个层面讲，说这三层分清了，修行才拿得到下手处。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是所缘作意，也叫心所作意。它的意思是「易作」——把所缘放到心里来，在心里造作它，或把所缘引进来对它造作。它是遍一切心的心所：只要有所缘出现，就一定有作意。所以这不是要不要的问题，而是必然发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二是速行作意，一般人讲的身语意「思行」。它生起在速行之前，五门心路叫确定，意门心路叫意门转向；由它来确认这是如理还是不如理。尊者强调：速行作意决定你生起的是善法还是不善法，决定你造的业是善业还是不善业——修行的关要、修行的核心就在这里。所谓如理作意，具体讲就是对一切人事物的态度，对一切所缘想做出什么样的身语意行为；这个态度不如理，很多不善业当下就造下了。何况即使是不导向涅槃的善业，也还在轮回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是入心作意，也叫心路作意：我要不要争取生起这样的心路。尊者举例：你坐在这里，想不想看看外面的风景？看出去，眼门心路就生起；不出去，它就不生起。心想一下家里的孩子、可爱的孙子，所缘就出来，心路就跟上来；不去注意，心路就不生起。所以这一层很简单：该看的看，不该看的不看；该吃的吃，不该吃的别吃；该想的想，不该想的别想。不折腾这些事，心就不会端着；一心一用，心就平静。入心作意决定心能不能平静，速行作意决定业是善是不善——一条管定，一条管戒与慧，都要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又提醒我们把这几个心所用熟：寻心所是把心投向所缘；伺心所是进一步观察、审查、停在上面；作意心所是把所缘放到心里来；念心所是把心沉到所缘里去，像石头沉到水底。这几个用得好，面对任何所缘都有办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四、《一切漏经》的总纲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讲如理作意最集中的一部经，是中部《一切漏经》。经首如是：「诸比库，我将教导你们防护一切漏的法门，谛听，善作意之，我要说了。」接着是那句总纲：「诸比库，我说，对于已知者、已见者，有诸漏的灭尽，而非不知者、不见者。」已知已见什么？已知已见如理作意与不如理作意。所以：「不如理作意者的相续中，未生诸漏生起，已生诸漏增长；如理作意者的相续中，未生诸漏不生起，已生诸漏被舍断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的「知」「见」，不是肉眼看见，也不是天眼看见，而是以智慧知道、见到如理作意与不如理作意。为什么说不对不知不见者说？因为有一类人把轮回说成清净，你跟他讲如理作意、讲因果轮回，他只会排斥；对不知不见的人说，是白说。整部经的骨架就此立起来：流转以不如理作意为根源，还灭以如理作意为根源——不如理作意增长，圆满无明与有爱，人就像被风打的帆船、像陷在恒河里的牛群、像套在磨盘上的牛，一再流转；如理作意增长，八支圣道圆满，明生起，无明灭，整个苦蕴灭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落到日常，尊者举了个很生活的例子：家里先生又捡回一堆杂物，你一想「我以后是不是要活在垃圾堆里」，心里立刻难受——这就是不如理作意，未生诸漏生起了。若能看到他其实勤快、节俭，可能从小物质匮乏，于是生起悲心，再想个办法跟他商量：我们用不上，可以让给更需要的人——这就叫如理作意。若烦恼已经生起，你冲他一句「你能不能别再搞这个东西」，他再呛你一句，你就崩了，那就是已生诸漏增长。这时候一定要停下来、抽离出来。怎么抽离？看只是看，听只是听，觉只是觉：知道这是缘起，他有他的认知行为模式，我们不站这边也不站那边，不掉进去，那把火就烧不起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五、七种舍断：七个下手处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具体怎么如理作意？佛陀给了七条门，就是七种舍断。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见舍断（见舍断）——从见解上解决。经中说，无闻凡夫不见圣者、不熟知圣法、不受圣法调教，不见善士、不熟知善士法、不受善士法调教，因此不知应作意之法、不知不应作意之法；该作意的没作意，不该作意的却作意。反过来，知道什么该作意、什么不该作意，未生漏就不生，已生漏就断。所以这一条永远排在最前面：没有起码的世间正见，后面几门我们根本不愿意去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防护舍断，就是五种防护。戒防护：出家人是巴帝摩卡与四种戒，在家人是五戒、八戒、十戒。念防护：正念正知，守护根门，该看的看、不该看的不看，身心落在四念处里，不善法就没有生起的机会。智防护：在世间是业果的智慧、四圣谛的智慧、缘起的智慧；究竟处是观智。忍防护与精进防护，后面再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第三，受用舍断——我们真的需要那么多吗？出家人是衣、食、住、药四资具，在家人其实也差不多；除此之外增加的都是多余的，生不带来，死不带去。受用是为了维持修行，不是为了堆积。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忍耐舍断。尊者先纠正一个误解：忍不是咬牙切齿忍到忍无可忍，而是知道「这是不善果报成熟，我接受它」；知道这是缘起的，然后去观察它的原因，用善法解决，把心导向善。忍多用在不可意所缘上；可意所缘，用的是舍。菩萨修忍辱巴拉密时就是这样：被打被骂，知道那是不善果报成熟，接受它、不排斥；进一步对伤害自己的人起悲悯——他在造不善业，将来要堕恶趣；也可以对自己能修忍而随喜。这样一转身，忍就成了善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回避舍断——避开。凶暴的野兽、树桩、荆棘、绝壁、断崖、污水池、污水沟，不该坐的座位、不该去的行处、不该交的恶友，都要如理省思后避开。不要自恃「我是修行人、功德大」，就站在老虎旁边说我是老虎的父亲；有些因缘会带来死亡，或死亡般的痛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去除舍断——去除欲寻、瞋寻、害寻。寻就是念头、思维，也是心的惯性：心里总要去盘算那一件事。对这三类寻要「零容忍」，不容忍它生起；已经生起的，要舍断、破除、除去，令它不再有。不是像扫垃圾一样打包扔掉就算，而是「如刺疮而终结之」——像挑破脓疮，要让它不残留，乃至到不再屡屡生起的程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第七，修习舍断——修习七觉支：念、择法、精进、喜、轻安、定、舍，依止远离、依止离贪、依止灭、转向放舍。前六门是前行与准备，这一门才正式进入止观系统。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门列完，尊者有一句话值得抄在本子上：佛陀一开篇就讲，对能知道、能见到如理作意与不如理作意的人，我要教他防护一切漏的法门；这个法门就是如理作意，而且要明白在什么情况下，如理作意能让未生诸漏不生、已生诸漏断除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六、果报如此，速行可变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门之中，最容易被忽略、也最管用的一句总纲是：「果报如此，速行可变。」尊者说，我们每天遭受的果报如何，改变不了；但速行可以改变。果报跟过去的业有关，好的要承受，不好的也要承受，善缘逆缘都要学会接纳。可面对果报时，当下造善业还是不善业，却由我们此刻的决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凡夫的模式是：善果报成熟，遇到可意所缘，心里生贪，贪又造不善业；不善果报成熟，遇到不可意所缘，排斥，排斥就是瞋，又造一个新的不善业，于是整天在贪瞋痴里打滚。改变的关键不是去改果报，而是接受果报——你只要接受果报，你就会改变。善果报成熟时，看到它的因缘，在受用的同时以此为基础继续造善因；不善果报成熟时，看到它的因缘，接受、忍耐，心导向善，力所能及地造善行。生病了打坐没状态怎么办？尊者说，生病的时候才要做，什么状态能做就做什么；躺着也要想着佛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练这个作意，得先有材料。所以尊者教我们对五蕴修四十种思维法：十种无常相——无常、毁、动、坏、不恒、变异法、不实、无有、死法、有为；二十五种苦相——苦、病、恶、疮、箭、疾、祸患、怖畏、难、灾患，一直到生法、老法、病法、愁法、悲法、恼法、杂染法；五种无我相——无我、空、敌人、无、虚。一蕴十种无常随观，五蕴五十种；二十五苦相乘五蕴，一百二十五种；五无我相乘五蕴，二十五种，合起来两百种思维。常这样如理作意，就不会再觉得自己「应该」怎么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外，佛陀教我们观内外六处的无常。内六处：如理作意眼，如实正观眼的无常，厌离于眼，喜灭故贪灭，贪灭故喜灭，喜贪灭故称为心善解脱；耳、鼻、舌、身、意也一样。外六处，色声香味触法，同样如理作意、如实正观无常。这条公式很短：如理作意，正观无常，厌离，喜灭，贪灭，心善解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七、落脚：应作意与不应作意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要落到「应作意之法」与「不应作意之法」。注释书的判准很干净：会成为不善法生起因缘的作意方式，就不值得作意；能成为善法生起因缘的作意方式，就值得作意。注意，判断的不是对象善恶，而是你以什么方式作意。对善法，若以常乐我净的方式作意，照样有过患：今天禅坐状态好，就想下午也必须有、晚上还得有，一期待，下午的状态就没了，懊恼又跟着来。对不善法，若以无常苦无我的方式作意，反而无过患：知道自己被烦恼打败了一下下，引以为戒，翻篇，接着做善法，不再绕在里面。尊者说得很直接：一个人想害你很简单，你若会绕半个月，他半个月气你一下，五六次就把你气死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这一周不必贪多。七门里选一门，选一件当下就能做的日常小事：也许从「不要对结果直接采取行动」开始，也许从回避某个人、某个场合开始，也许从写心念日记、看清自己那一句指责背后的知见开始。重点不在门多，而在「从不如理作意转向如理作意」这一步本身。尊者说，不管参加谁的禅修营，最后都要听佛陀的话：该注意的法注意，不该注意的法不作意。你真能这样做，日常的事能做得很好，禅修也一定能很好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分享规则（照读即可）：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我们先做一轮短分享，帮大家把原文里的句子接到自己的经验上。规则三条：①每人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1.5–2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</w:t>
      </w:r>
      <w:r>
        <w:rPr>
          <w:rFonts w:ascii="Times New Roman" w:hAnsi="Times New Roman" w:eastAsia="宋体"/>
          <w:b/>
          <w:color w:val="222222"/>
          <w:sz w:val="20"/>
        </w:rPr>
        <w:t>只说「我」的经验，不替别人代言、不评判他人</w:t>
      </w:r>
      <w:r>
        <w:rPr>
          <w:rFonts w:ascii="Times New Roman" w:hAnsi="Times New Roman" w:eastAsia="宋体"/>
          <w:b w:val="0"/>
          <w:color w:val="222222"/>
          <w:sz w:val="20"/>
        </w:rPr>
        <w:t>；②可以只说一句「我听到最有感觉的是哪一句」；③不想说就安静地听，沉默完全允许。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起手问题（择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个）：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本周原文说，只要不是从无常苦无我、缘起的角度看，接下来的心「不是贪、就是瞋、就是痴」。回想今天，你有没有一个瞬间，正好落在「不如理作意」里？那一刻你从什么角度看它？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本周原文把作意分三种：所缘作意、速行作意、入心作意。你过去理解的「作意」，更接近哪一种？听完之后，你的理解有什么变化？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本周原文说「果报如此，速行可变」。你最近有没有遇到过一个「果报」（比如不好的所缘），当时你怎样面对它？如果换成「先接受果报、再转变心」的角度，会不会不一样？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古源尊者讲到「你们家先生又拉回垃圾来了」那个例子。你生活里有没有类似的、让你「一点就着」的日常境界？当时你是怎么作意的？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（提醒：分享环节以</w:t>
      </w:r>
      <w:r>
        <w:rPr>
          <w:rFonts w:ascii="Times New Roman" w:hAnsi="Times New Roman" w:eastAsia="宋体"/>
          <w:b/>
          <w:sz w:val="21"/>
        </w:rPr>
        <w:t>对治烦恼</w:t>
      </w:r>
      <w:r>
        <w:rPr>
          <w:rFonts w:ascii="Times New Roman" w:hAnsi="Times New Roman" w:eastAsia="宋体"/>
          <w:b w:val="0"/>
          <w:sz w:val="21"/>
        </w:rPr>
        <w:t>为目的，不是搜集谈资或炫耀见地；听到不同看法时，先不急着评判高低，回到法义本身。）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讨论规则</w:t>
      </w:r>
      <w:r>
        <w:rPr>
          <w:rFonts w:ascii="Times New Roman" w:hAnsi="Times New Roman" w:eastAsia="宋体"/>
          <w:b w:val="0"/>
          <w:sz w:val="21"/>
        </w:rPr>
        <w:t>：围绕下面三问，由浅入深；主持人不作诊断、不给心理学标签，涉及个人情绪波动时先给呼吸放松或暂离的选项。每问先给大家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分钟自己想一想，再开放分享。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第一问（认识「枢纽」）：为什么说如理作意是连接「闻法」与「修行」的枢纽？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结合本周原文，《如是语》里佛陀说，内在因素中没有一种比「如理作意」对修行帮助更大；而外在因素就是「善友／善友」，也就是四预流支的第一支「亲近善士」。我们前面已经讲了「亲近善士」和「听闻正法」，若不接上「如理作意」，法与修行之间就断了线。请每人用一句话说说：你自己身上，法「听得懂」和「用得上」之间，差的是什么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可引导：闻法像把种子拿回来，如理作意才是把它种到土里。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第二问（认清分水岭）：怎样分辨自己是「如理作意」还是「不如理作意」？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本周原文给了最朴素的判别标准——面对人事物时，是不是从「无常苦无我、缘起」的角度去看；若是「常乐我净」的角度（把敌人看成恒常的强大、把亲人看成恒常的、把乐受看成能一直拥有），就是不如理作意。请举一个自己「一点就着」的场景，试着把它拆开：那一刻我把什么当成了「常」、当成了「我」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可引导：讨论本周原文「对善法以常乐我净去注意也会带来过患」（如「上午打坐好，下午也必须一样」，一期待反而全毁）；以及「对不善法以无常苦我、翻篇去注意则无过患」。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提醒：此问涉个人情绪，若有人讲到难以承受的往事，主持人可温和地说「这部分可以留给自己，不必说完」，并邀请大家做三次深呼吸。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第三问（落到实修）：佛陀的「七种舍断」，哪一门此刻最能帮到你？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本周原文七种舍断＝见舍断（以正见/认知解决）、防护舍断（守护根门、不去接触）、受用舍断（知量、不增多余）、忍耐舍断（接受不善果报、缘起观察）、回避舍断（避开）、去除舍断（去除欲寻、瞋寻、害寻等惯性）、修习舍断（修习七觉支）。请每人选一门，说说「我这周可以从哪一件小事开始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可引导：不必贪多，选一门、选一件当下能做的日常小事；强调的是「从不如理作意转向如理作意」这一步本身，而不是一步到位断烦恼。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收束：为下周作铺垫——下周「如理作意（二）·《一切漏经》四讲精要」会把「防护六触处」「以见舍断」讲得更细，涉观智／观处，提醒不追求境界、不以体验自许。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【现象】面对烦恼，你更习惯「压」，还是「换」，还是「看」？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【影响】只用一两种老办法，遇到新的烦恼会怎样？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【应对】七种舍断里，这周你愿意先试着用哪一种？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总结引导（照读即可）：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各位贤友，我们用一句话回顾今天：</w:t>
      </w:r>
      <w:r>
        <w:rPr>
          <w:rFonts w:ascii="Times New Roman" w:hAnsi="Times New Roman" w:eastAsia="宋体"/>
          <w:b/>
          <w:color w:val="222222"/>
          <w:sz w:val="20"/>
        </w:rPr>
        <w:t>如理作意，是连接闻法与修行的枢纽。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面对同一件事，从「无常苦无我、缘起」的角度去看，就是如理作意；心随之生起的，就是善法。佛陀在《一切漏经》里给了七种舍断：建设、防护、受用、忍耐、回避、去除、修习——这不是七条高深的道理，而是七个当下可用得上的下手处。古源尊者反复叮嘱的，就是「果报如此，速行可变」：过去的果报我们改变不了，但此刻用什么心去面对，是可以练习的。如理作意不容易，愿我们共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特别提醒：今天所讲是「修学前行」的心态训练；闻法与思惟，是为了</w:t>
      </w:r>
      <w:r>
        <w:rPr>
          <w:rFonts w:ascii="Times New Roman" w:hAnsi="Times New Roman" w:eastAsia="宋体"/>
          <w:b/>
          <w:color w:val="222222"/>
          <w:sz w:val="20"/>
        </w:rPr>
        <w:t>对治我们自己的烦恼</w:t>
      </w:r>
      <w:r>
        <w:rPr>
          <w:rFonts w:ascii="Times New Roman" w:hAnsi="Times New Roman" w:eastAsia="宋体"/>
          <w:b w:val="0"/>
          <w:color w:val="222222"/>
          <w:sz w:val="20"/>
        </w:rPr>
        <w:t>，不是搜集谈资或炫耀见地。听到不同看法，回到法义本身，不争高下。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下周我们进入「如理作意（二）：《一切漏经》四讲精要」——会细讲「防护六触处」「以见舍断」，以及「不追悔、省思过患」。涉观智／观，提醒自己不追求境界、不以体验自许。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回向词（四句，照读）：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心理安全第一</w:t>
      </w:r>
      <w:r>
        <w:rPr>
          <w:rFonts w:ascii="Times New Roman" w:hAnsi="Times New Roman" w:eastAsia="宋体"/>
          <w:b w:val="0"/>
          <w:sz w:val="21"/>
        </w:rPr>
        <w:t>：本周核心是「如理作意」，涉及面对不善果报、面对让他人（如家人、同事）的烦恼场景。请开宗明义地提醒：</w:t>
      </w:r>
      <w:r>
        <w:rPr>
          <w:rFonts w:ascii="Times New Roman" w:hAnsi="Times New Roman" w:eastAsia="宋体"/>
          <w:b/>
          <w:sz w:val="21"/>
        </w:rPr>
        <w:t>闻法/思惟为对治烦恼，不急于评判法义高低</w:t>
      </w:r>
      <w:r>
        <w:rPr>
          <w:rFonts w:ascii="Times New Roman" w:hAnsi="Times New Roman" w:eastAsia="宋体"/>
          <w:b w:val="0"/>
          <w:sz w:val="21"/>
        </w:rPr>
        <w:t>（闻法／思惟为对治烦恼，非搜集谈资或炫耀见地）；分享以自愿为限，主持人不诊断、不给心理学标签，遇成员情绪波动即提供呼吸放松／暂离选项。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不评判、不代言</w:t>
      </w:r>
      <w:r>
        <w:rPr>
          <w:rFonts w:ascii="Times New Roman" w:hAnsi="Times New Roman" w:eastAsia="宋体"/>
          <w:b w:val="0"/>
          <w:sz w:val="21"/>
        </w:rPr>
        <w:t>：讨论「外道／邪见」「善士／圣者」等材料原文时，只作</w:t>
      </w:r>
      <w:r>
        <w:rPr>
          <w:rFonts w:ascii="Times New Roman" w:hAnsi="Times New Roman" w:eastAsia="宋体"/>
          <w:b/>
          <w:sz w:val="21"/>
        </w:rPr>
        <w:t>法义层面的说明</w:t>
      </w:r>
      <w:r>
        <w:rPr>
          <w:rFonts w:ascii="Times New Roman" w:hAnsi="Times New Roman" w:eastAsia="宋体"/>
          <w:b w:val="0"/>
          <w:sz w:val="21"/>
        </w:rPr>
        <w:t>，不指向现实中任何师承或他人，不评判他人师长；不拿别人的例子给在场成员「对号入座」。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守「修行不是压力」</w:t>
      </w:r>
      <w:r>
        <w:rPr>
          <w:rFonts w:ascii="Times New Roman" w:hAnsi="Times New Roman" w:eastAsia="宋体"/>
          <w:b w:val="0"/>
          <w:sz w:val="21"/>
        </w:rPr>
        <w:t>：七种舍断是七个下手处，不是七项考核。反复提示「从当下能落实的一件小事做起」，避免成员因「做不到如理作意」而自我否定。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音声材料照读提示</w:t>
      </w:r>
      <w:r>
        <w:rPr>
          <w:rFonts w:ascii="Times New Roman" w:hAnsi="Times New Roman" w:eastAsia="宋体"/>
          <w:b w:val="0"/>
          <w:sz w:val="21"/>
        </w:rPr>
        <w:t>：两条材料均为录音转写，含大量口语、语气词与明显同音字（如「猪肉／诸漏」「塑形／速行」「上市／上师」「比哭／比库」）。朗读时按义读正即可，</w:t>
      </w:r>
      <w:r>
        <w:rPr>
          <w:rFonts w:ascii="Times New Roman" w:hAnsi="Times New Roman" w:eastAsia="宋体"/>
          <w:b/>
          <w:sz w:val="21"/>
        </w:rPr>
        <w:t>不必逐字纠正</w:t>
      </w:r>
      <w:r>
        <w:rPr>
          <w:rFonts w:ascii="Times New Roman" w:hAnsi="Times New Roman" w:eastAsia="宋体"/>
          <w:b w:val="0"/>
          <w:sz w:val="21"/>
        </w:rPr>
        <w:t>，时间码与缺口标注保留。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衔接与边界</w:t>
      </w:r>
      <w:r>
        <w:rPr>
          <w:rFonts w:ascii="Times New Roman" w:hAnsi="Times New Roman" w:eastAsia="宋体"/>
          <w:b w:val="0"/>
          <w:sz w:val="21"/>
        </w:rPr>
        <w:t>：本讲属「修学前行」的四支次第，涉具体止观业处注明「详见读书会01／06」；涉戒学细节处注明「详见读书会19／04」；法随法行涉八支圣道处（下周及第7周）注明「详见读书会10」。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《第13讲-四预流支10-如理作意-七种舍断》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《四预流支11-如理作意-经典中谈到的如理作意》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《一切漏经》（中部第2经）、《无碍解道》、《清净道论》相关段——本周所引经典原文出处，供查证经文原貌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读书会22 · 第5周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