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第1周：经之缘起与萨迦耶＝五取蕴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佛陀为什么把「萨迦耶（有身）」直接等同于「五取蕴」？「取蕴」与「蕴」差在哪里，这个「取」是「谁」在取？让五蕴不断再生的「萨迦耶集」，为什么说是「渴爱」而不是别的？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朗读学习资料——经之缘起与萨迦耶＝五取蕴（据知识库「古源尊者开示及上座部佛教资料」整理）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一周内做三次「五蕴点名」——每次只记一条：当下这一刻，最强烈地被哪一蕴占住（色／受／想／行／识）？它背后是不是有一份「想要它继续／想要它消失」的渴爱？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sakkāya「有身」与苦谛挂钩——世尊说「简言之，五取蕴是苦」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取＝对五取蕴的贪欲与渴爱，是动作；取蕴＝被取染污的果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萨迦耶集＝渴爱——让五取蕴不断再生的「集」，不是身体，是那份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《满月经》：「取著既非五取蕴本身，亦非五取蕴之外；而是对它们的贪爱执取」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《满月经》：「五取蕴以欲求为根本」「取著非五取蕴亦不离五取蕴」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出处：《中部·根本五十篇·小问答经》；问者大富长者毗舍佉、答者阿拉汉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《泡沫聚喻经》五喻：色如沫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受如水泡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想如阳焰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行如芭蕉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识如幻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《小问答经讲记：有身见与圣八支道》·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正名两句（整个系列的地基）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萨迦耶</w:t>
      </w:r>
      <w:r>
        <w:rPr>
          <w:rFonts w:ascii="Times New Roman" w:hAnsi="Times New Roman" w:eastAsia="宋体"/>
          <w:b w:val="0"/>
          <w:color w:val="333333"/>
          <w:sz w:val="20"/>
        </w:rPr>
        <w:t>（有身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sakkāya）＝</w:t>
      </w:r>
      <w:r>
        <w:rPr>
          <w:rFonts w:ascii="Times New Roman" w:hAnsi="Times New Roman" w:eastAsia="宋体"/>
          <w:b/>
          <w:color w:val="333333"/>
          <w:sz w:val="20"/>
        </w:rPr>
        <w:t>五取蕴</w:t>
      </w:r>
      <w:r>
        <w:rPr>
          <w:rFonts w:ascii="Times New Roman" w:hAnsi="Times New Roman" w:eastAsia="宋体"/>
          <w:b w:val="0"/>
          <w:color w:val="333333"/>
          <w:sz w:val="20"/>
        </w:rPr>
        <w:t>——「有身」不是「我的身体」这么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简单的一团肉，而是被执取染污、又为执取之因的色·受·想·行·识这五蕴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萨迦耶集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 w:val="0"/>
          <w:color w:val="333333"/>
          <w:sz w:val="20"/>
        </w:rPr>
        <w:t>——让五取蕴不断再生的「集」，不是身体，是那份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不停向外索取的渴爱（欲爱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无有爱）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出处：《中部·根本五十篇·小问答经》；问者大富长者</w:t>
      </w:r>
      <w:r>
        <w:rPr>
          <w:rFonts w:ascii="Times New Roman" w:hAnsi="Times New Roman" w:eastAsia="宋体"/>
          <w:b/>
          <w:color w:val="333333"/>
          <w:sz w:val="20"/>
        </w:rPr>
        <w:t>毗舍佉</w:t>
      </w:r>
      <w:r>
        <w:rPr>
          <w:rFonts w:ascii="Times New Roman" w:hAnsi="Times New Roman" w:eastAsia="宋体"/>
          <w:b w:val="0"/>
          <w:color w:val="333333"/>
          <w:sz w:val="20"/>
        </w:rPr>
        <w:t>、答者阿拉汉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比库尼</w:t>
      </w:r>
      <w:r>
        <w:rPr>
          <w:rFonts w:ascii="Times New Roman" w:hAnsi="Times New Roman" w:eastAsia="宋体"/>
          <w:b/>
          <w:color w:val="333333"/>
          <w:sz w:val="20"/>
        </w:rPr>
        <w:t>法施</w:t>
      </w:r>
      <w:r>
        <w:rPr>
          <w:rFonts w:ascii="Times New Roman" w:hAnsi="Times New Roman" w:eastAsia="宋体"/>
          <w:b w:val="0"/>
          <w:color w:val="333333"/>
          <w:sz w:val="20"/>
        </w:rPr>
        <w:t>——二人本是夫妻，法施求法出家、终证阿拉汉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探问萨迦耶就是探问苦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sakkāya「有身」与</w:t>
      </w:r>
      <w:r>
        <w:rPr>
          <w:rFonts w:ascii="Times New Roman" w:hAnsi="Times New Roman" w:eastAsia="宋体"/>
          <w:b/>
          <w:color w:val="333333"/>
          <w:sz w:val="20"/>
        </w:rPr>
        <w:t>苦谛</w:t>
      </w:r>
      <w:r>
        <w:rPr>
          <w:rFonts w:ascii="Times New Roman" w:hAnsi="Times New Roman" w:eastAsia="宋体"/>
          <w:b w:val="0"/>
          <w:color w:val="333333"/>
          <w:sz w:val="20"/>
        </w:rPr>
        <w:t>挂钩——世尊说「简言之，五取蕴是苦」；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故问「萨迦耶是什么」，就是问：被叫做「我」的这堆东西为什么是苦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取与取蕴「非一非异」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取</w:t>
      </w:r>
      <w:r>
        <w:rPr>
          <w:rFonts w:ascii="Times New Roman" w:hAnsi="Times New Roman" w:eastAsia="宋体"/>
          <w:b w:val="0"/>
          <w:color w:val="333333"/>
          <w:sz w:val="20"/>
        </w:rPr>
        <w:t>＝对五取蕴的</w:t>
      </w:r>
      <w:r>
        <w:rPr>
          <w:rFonts w:ascii="Times New Roman" w:hAnsi="Times New Roman" w:eastAsia="宋体"/>
          <w:b/>
          <w:color w:val="333333"/>
          <w:sz w:val="20"/>
        </w:rPr>
        <w:t>贪欲与渴爱</w:t>
      </w:r>
      <w:r>
        <w:rPr>
          <w:rFonts w:ascii="Times New Roman" w:hAnsi="Times New Roman" w:eastAsia="宋体"/>
          <w:b w:val="0"/>
          <w:color w:val="333333"/>
          <w:sz w:val="20"/>
        </w:rPr>
        <w:t>，是</w:t>
      </w:r>
      <w:r>
        <w:rPr>
          <w:rFonts w:ascii="Times New Roman" w:hAnsi="Times New Roman" w:eastAsia="宋体"/>
          <w:b/>
          <w:color w:val="333333"/>
          <w:sz w:val="20"/>
        </w:rPr>
        <w:t>动作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取蕴</w:t>
      </w:r>
      <w:r>
        <w:rPr>
          <w:rFonts w:ascii="Times New Roman" w:hAnsi="Times New Roman" w:eastAsia="宋体"/>
          <w:b w:val="0"/>
          <w:color w:val="333333"/>
          <w:sz w:val="20"/>
        </w:rPr>
        <w:t>＝被取染污的</w:t>
      </w:r>
      <w:r>
        <w:rPr>
          <w:rFonts w:ascii="Times New Roman" w:hAnsi="Times New Roman" w:eastAsia="宋体"/>
          <w:b/>
          <w:color w:val="333333"/>
          <w:sz w:val="20"/>
        </w:rPr>
        <w:t>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《满月经》：「取著既非五取蕴本身，亦非五取蕴之外；而是对它们的贪爱执取」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喻「</w:t>
      </w:r>
      <w:r>
        <w:rPr>
          <w:rFonts w:ascii="Times New Roman" w:hAnsi="Times New Roman" w:eastAsia="宋体"/>
          <w:b/>
          <w:color w:val="333333"/>
          <w:sz w:val="20"/>
        </w:rPr>
        <w:t>握</w:t>
      </w:r>
      <w:r>
        <w:rPr>
          <w:rFonts w:ascii="Times New Roman" w:hAnsi="Times New Roman" w:eastAsia="宋体"/>
          <w:b w:val="0"/>
          <w:color w:val="333333"/>
          <w:sz w:val="20"/>
        </w:rPr>
        <w:t>」：手不是「握」，离手也无「握」——取在五取蕴中发生，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却又不等于五取蕴（本周允许「不懂」）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四、经证与人物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《边经》/《有身经》：有身＝五取蕴，有身集＝渴爱，有身灭＝渴爱无余灭尽，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有身灭之道＝八支圣道——与苦·集·灭·道同构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《满月经》：「五取蕴以欲求为根本」「取著非五取蕴亦不离五取蕴」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《泡沫聚喻经》五喻：</w:t>
      </w:r>
      <w:r>
        <w:rPr>
          <w:rFonts w:ascii="Times New Roman" w:hAnsi="Times New Roman" w:eastAsia="宋体"/>
          <w:b/>
          <w:color w:val="333333"/>
          <w:sz w:val="20"/>
        </w:rPr>
        <w:t>色如沫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受如水泡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想如阳焰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行如芭蕉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识如幻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（喻五蕴虚·空·无实）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《执取流转经》：未如实遍知五取蕴「四转」前佛不证正觉；色由</w:t>
      </w:r>
      <w:r>
        <w:rPr>
          <w:rFonts w:ascii="Times New Roman" w:hAnsi="Times New Roman" w:eastAsia="宋体"/>
          <w:b/>
          <w:color w:val="333333"/>
          <w:sz w:val="20"/>
        </w:rPr>
        <w:t>食</w:t>
      </w:r>
      <w:r>
        <w:rPr>
          <w:rFonts w:ascii="Times New Roman" w:hAnsi="Times New Roman" w:eastAsia="宋体"/>
          <w:b w:val="0"/>
          <w:color w:val="333333"/>
          <w:sz w:val="20"/>
        </w:rPr>
        <w:t>集、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受想行由</w:t>
      </w:r>
      <w:r>
        <w:rPr>
          <w:rFonts w:ascii="Times New Roman" w:hAnsi="Times New Roman" w:eastAsia="宋体"/>
          <w:b/>
          <w:color w:val="333333"/>
          <w:sz w:val="20"/>
        </w:rPr>
        <w:t>触</w:t>
      </w:r>
      <w:r>
        <w:rPr>
          <w:rFonts w:ascii="Times New Roman" w:hAnsi="Times New Roman" w:eastAsia="宋体"/>
          <w:b w:val="0"/>
          <w:color w:val="333333"/>
          <w:sz w:val="20"/>
        </w:rPr>
        <w:t>集、识由</w:t>
      </w:r>
      <w:r>
        <w:rPr>
          <w:rFonts w:ascii="Times New Roman" w:hAnsi="Times New Roman" w:eastAsia="宋体"/>
          <w:b/>
          <w:color w:val="333333"/>
          <w:sz w:val="20"/>
        </w:rPr>
        <w:t>名色</w:t>
      </w:r>
      <w:r>
        <w:rPr>
          <w:rFonts w:ascii="Times New Roman" w:hAnsi="Times New Roman" w:eastAsia="宋体"/>
          <w:b w:val="0"/>
          <w:color w:val="333333"/>
          <w:sz w:val="20"/>
        </w:rPr>
        <w:t>集；终点是「厌离→离欲→灭尽→</w:t>
      </w:r>
      <w:r>
        <w:rPr>
          <w:rFonts w:ascii="Times New Roman" w:hAnsi="Times New Roman" w:eastAsia="宋体"/>
          <w:b/>
          <w:color w:val="333333"/>
          <w:sz w:val="20"/>
        </w:rPr>
        <w:t>不取著而解脱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义注：有身见</w:t>
      </w:r>
      <w:r>
        <w:rPr>
          <w:rFonts w:ascii="Times New Roman" w:hAnsi="Times New Roman" w:eastAsia="宋体"/>
          <w:b/>
          <w:color w:val="333333"/>
          <w:sz w:val="20"/>
        </w:rPr>
        <w:t>四相</w:t>
      </w:r>
      <w:r>
        <w:rPr>
          <w:rFonts w:ascii="Times New Roman" w:hAnsi="Times New Roman" w:eastAsia="宋体"/>
          <w:b w:val="0"/>
          <w:color w:val="333333"/>
          <w:sz w:val="20"/>
        </w:rPr>
        <w:t>（色即是我／我具有色／色在我中／我在色中）——对五蕴推演，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成十五种「有见」＋五种「无有见」，即「二十种有身见」的雏形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正名两句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萨迦耶（有身）＝五取蕴</w:t>
      </w:r>
      <w:r>
        <w:rPr>
          <w:rFonts w:ascii="Times New Roman" w:hAnsi="Times New Roman" w:eastAsia="宋体"/>
          <w:b w:val="0"/>
          <w:sz w:val="21"/>
        </w:rPr>
        <w:t>（色·受·想·行·识，被执取染污、又为执取之因）；</w:t>
      </w:r>
      <w:r>
        <w:rPr>
          <w:rFonts w:ascii="Times New Roman" w:hAnsi="Times New Roman" w:eastAsia="宋体"/>
          <w:b/>
          <w:sz w:val="21"/>
        </w:rPr>
        <w:t>萨迦耶集＝渴爱</w:t>
      </w:r>
      <w:r>
        <w:rPr>
          <w:rFonts w:ascii="Times New Roman" w:hAnsi="Times New Roman" w:eastAsia="宋体"/>
          <w:b w:val="0"/>
          <w:sz w:val="21"/>
        </w:rPr>
        <w:t>（欲爱·有爱·无有爱）。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探问萨迦耶就是探问苦</w:t>
      </w:r>
      <w:r>
        <w:rPr>
          <w:rFonts w:ascii="Times New Roman" w:hAnsi="Times New Roman" w:eastAsia="宋体" w:cs="Times New Roman"/>
          <w:b w:val="0"/>
          <w:sz w:val="21"/>
        </w:rPr>
        <w:t>：sakkāya「有身」与苦谛挂钩，世尊说「简言之，五取蕴是苦」，五取蕴即苦。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取与取蕴「非一非异」</w:t>
      </w:r>
      <w:r>
        <w:rPr>
          <w:rFonts w:ascii="Times New Roman" w:hAnsi="Times New Roman" w:eastAsia="宋体"/>
          <w:b w:val="0"/>
          <w:sz w:val="21"/>
        </w:rPr>
        <w:t>：取是对五取蕴的贪欲与渴爱（一个动作），取蕴是被取染污的果；如「握」。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三种渴爱：</w:t>
      </w:r>
      <w:r>
        <w:rPr>
          <w:rFonts w:ascii="Times New Roman" w:hAnsi="Times New Roman" w:eastAsia="宋体"/>
          <w:b/>
          <w:sz w:val="21"/>
        </w:rPr>
        <w:t>欲爱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有爱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无有爱</w:t>
      </w:r>
      <w:r>
        <w:rPr>
          <w:rFonts w:ascii="Times New Roman" w:hAnsi="Times New Roman" w:eastAsia="宋体"/>
          <w:b w:val="0"/>
          <w:sz w:val="21"/>
        </w:rPr>
        <w:t>——让五取蕴再生的「集」，是渴爱而非身体。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经证：《边经》《有身经》把有身·集·灭·道与苦·集·灭·道并置；《满月经》「五取蕴以欲求为根本」；《泡沫聚喻经》五喻（色如沫·受如水泡·想如阳焰·行如芭蕉·识如幻）。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人物：毗舍佉与法施——在家证果、女性证果；义注：有身见四相。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各位贤友吉祥。本周我们开始《小问答经》讲记的第一步——不急，先坐稳，再听一个很短的问答：有人问「什么是萨迦耶」，回答只有四个字——</w:t>
      </w:r>
      <w:r>
        <w:rPr>
          <w:rFonts w:ascii="Times New Roman" w:hAnsi="Times New Roman" w:eastAsia="宋体"/>
          <w:b/>
          <w:color w:val="222222"/>
          <w:sz w:val="20"/>
        </w:rPr>
        <w:t>五取蕴</w:t>
      </w:r>
      <w:r>
        <w:rPr>
          <w:rFonts w:ascii="Times New Roman" w:hAnsi="Times New Roman" w:eastAsia="宋体"/>
          <w:b w:val="0"/>
          <w:color w:val="222222"/>
          <w:sz w:val="20"/>
        </w:rPr>
        <w:t>。今天我们就用这两个小时，把「萨迦耶＝五取蕴」「萨迦耶集＝渴爱」这两句话，从经文里听清楚。记得，五取蕴不是罪名，而是如实观察的对象——不比较、不评判，我们只是同行。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好，现在让我们把心，从外面的忙碌里轻轻收回来。今天我们要一起看一件事——被叫做「我」的那个东西，究竟是怎么被拼起来的。请你带着两个问题坐在这里：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平时我说「我」的时候，指的多半是什么？此刻坐在这里的这具身体、这些感觉、这些念头，哪一个更像「我」？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我们不评比谁修得好，也不着急得到答案。就只是安静地坐一会儿，让心先沉下来。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：说说看：如果有人问你「你」到底指什么，你会怎么答？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原文材料①：★核心·朗读学习资料——经之缘起与萨迦耶＝五取蕴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：《小问答经讲记：有身见与圣八支道·第1周·朗读学习资料》（据知识库「古源尊者开示及上座部佛教资料」整理）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一部很短的经——《小问答经》。它结集在《中部·根本五十篇》里，从头到尾，只有一问一答。可就是这一问一答，被世尊亲口称赞「智慧深远」。今天这一篇，我们先把这部经的开头听清楚：它从哪里来、说法的两个人是谁，以及那两句最要紧的话——</w:t>
      </w:r>
      <w:r>
        <w:rPr>
          <w:rFonts w:ascii="Times New Roman" w:hAnsi="Times New Roman" w:eastAsia="宋体"/>
          <w:b/>
          <w:sz w:val="21"/>
        </w:rPr>
        <w:t>萨迦耶，就是五取蕴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萨迦耶集，就是渴爱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一、经之缘起：毗舍佉与法施比库尼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提问的人，叫毗舍佉，是一位大富长者；回答的人，叫法施，是一位比库尼。而这两个人，本来是一对夫妻——毗舍佉，正是法施在家时的丈夫。这段因缘，要从毗舍佉闻法说起。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毗舍佉初闻佛陀说法，即证须陀洹果；后来又闻法，证斯陀含果；再后来的一天，又闻法，证阿那含果，也就是「不还」。证了不还果之后，他回到家，不再像往日那样东张西望、嬉笑而行，而是诸根寂静、心意安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这里插一句：证了不还果的人，心里那条「我」的根，在见道那一刻已经被拔掉。他回到家不再嬉笑张望，不是装出来的规矩，是里面真的换了东西。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的妻子法施，正在家中掀起帘帐眺望街道，见他归来时神情大变，心中思忖：「这是为了什么？」便出来迎接，站在阶前伸手扶他。毗舍佉却缩手回避。到了早餐，他独自进食，像修行比库一样；到了晚上，他不再进入正室，而是另外铺设合规的床座而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施心里起了强烈的忧恼：「莫非他的心向外求？还是有人离间我们？难道是我有过失？」她忍了几天，终于前去侍奉，礼拜后站在一旁，问他：「你是否对外界有所希求？是否有人离间？是否我有了过错？」毗舍佉一一否认，最后才说：「我听闻佛陀说法后，已证得出世间法。证得此法以后，世俗的行为已不再相应。你若愿意，我的四十亿财产与你的四十亿，合为八十亿，你可作主妇，以母亲或姊妹的身份与我同住；你只需供养我饮食即可。若你不愿，也可以取这些财物回娘家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施听了，心想：「世间的男子，绝不会这样说话。他必定是证得了出世间胜法。可是——这法，是只有男子能悟，还是女子也能证得？」于是她问毗舍佉：「这法是只有男子能得，还是女子也能获得？」毗舍佉答：「凡修行者都是这法的继承人，凡有因缘者，皆能证得。」既然如此，法施便请求出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她问的这一句。她问的不是『我能不能』，而是『女子能不能』——她要知道，这条路上有没有一道「女人不能走」的门槛。毗舍佉那一句「凡有因缘者，皆能证得」，把这道门槛拆掉了。这句话一落地，她后面所有的动作才有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她前往频婆娑罗王处，说明要出家为僧。国王赐她金轿一顶，并下令修葺城池。毗舍佉以香汤为她沐浴，用种种璎珞严饰其身，让她乘坐金轿，由亲族围绕，沿途以香花供养，前往比库尼寺院。到了寺院，长老尼先教授她业处，再为她剃除须发，令其出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家以后，名闻利养随之而来；正因执着这些，她反而得不到修习沙门法的机会。于是她跟随师长与戒师长老，前往乡村，在三十八种所缘境中，选择与自心相应的业处修习。由于具足精进力，不久便证得圣果——阿罗汉。随后她带领比库尼僧众，返回王舍城。毗舍佉听说她回来了，便第二次前往比库尼精舍。这一次，他不是去寒暄，而是想：「『你快乐吗？不快乐吗？』这样的提问，不是智者所为。我要以五取蕴为引，提出问题，从她的回答里，看出她是否已在法中得安稳。」这就是《小问答经》开场的那一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义注还补出一段前世因缘：远在十万劫之初、莲华色佛出现的时代，她曾在一户人家做婢女，卖掉自己的头发，供养给一位名为善生的大阿罗汉，并发了誓愿；仰仗这份誓愿与善业的力量，她久远以来便与解脱结下了深缘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二、正名第一句：萨迦耶，就是五取蕴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故事讲到这里，那句问答就好懂了。毗舍佉问法施：「所谓『萨迦耶，萨迦耶』，尊姊！什么被薄伽梵说为萨迦耶呢？」法施答：「毗舍佉贤友！这些五取蕴被薄伽梵说是萨迦耶，即：色取蕴、受取蕴、想取蕴、行取蕴、识取蕴。这些五取蕴，被薄伽梵说为萨迦耶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「萨迦耶」，巴利语写作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sakkāya，字面的意思就是「有身」——也可以理解为「存在之身」「被认作我的这堆东西」。它又译作「身见」「我见」。经文一句话就把它钉死了：萨迦耶，不是「我的身体」这么简单的一团肉，而是</w:t>
      </w:r>
      <w:r>
        <w:rPr>
          <w:rFonts w:ascii="Times New Roman" w:hAnsi="Times New Roman" w:eastAsia="宋体"/>
          <w:b/>
          <w:sz w:val="21"/>
        </w:rPr>
        <w:t>被执取染污的色、受、想、行、识这五取蕴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追一层。「有身」的这个「有」，不是「拥有」，而是「存在」——说的就是「被当作一个存在者、被认作我的这一堆」。经文把它钉死成五取蕴，就是要我们把「我」这个又大又模糊的感觉，拆成五样点得出名来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《相应部·蕴篇·边品·有身经》里，世尊也是这样说：什么是萨迦耶？应当回答「五取蕴」。哪五个呢？色取蕴、受取蕴、想取蕴、行取蕴、识取蕴——这被称为萨迦耶。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留意「取蕴」两个字。「蕴」，只是色、受、想、行、识这一堆现象；而「取蕴」，是被执取所染污、又是执取之因的那一堆现象。同样的五样东西，凡夫和三果以下的圣者，都是「取蕴」；只有阿拉汉，对五蕴不再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是什么在执取这五蕴？主要是三样：无明、邪见、渴爱。就是这三样烦恼在抓色、抓受、抓想、抓行、抓识，这五样东西才被叫做「色取蕴」「受取蕴」。举个最日常的例子：这具身体不过是二十八种色法凑起来的，一样一样都是无常的。可当我们作意「这是我的身体」，并且相信它真是「我的」，那一刻就是邪见；紧跟着贪欲就起来了。所以不是先有一个「我」再去贪，而是邪见与贪欲一起，把这堆色法染成了「我的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三、正名第二句：萨迦耶集，就是渴爱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那么，让这五取蕴不断再生的「萨迦耶集」，又是什么呢？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毗舍佉接着问：「什么被薄伽梵说为萨迦耶集呢？」法施答：「毗舍佉贤友！这导致再生、伴随喜欣与爱染、彼彼超异喜欣的渴爱，即：对欲的渴爱、对存在的渴爱、对无存在的渴爱——这被薄伽梵说为萨迦耶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这句的关键词，是「渴爱」。集，不是「我有一个身体」，而是「我一直在要」。渴爱有三种：第一，</w:t>
      </w:r>
      <w:r>
        <w:rPr>
          <w:rFonts w:ascii="Times New Roman" w:hAnsi="Times New Roman" w:eastAsia="宋体"/>
          <w:b/>
          <w:sz w:val="21"/>
        </w:rPr>
        <w:t>欲爱</w:t>
      </w:r>
      <w:r>
        <w:rPr>
          <w:rFonts w:ascii="Times New Roman" w:hAnsi="Times New Roman" w:eastAsia="宋体" w:cs="Times New Roman"/>
          <w:b w:val="0"/>
          <w:sz w:val="21"/>
        </w:rPr>
        <w:t>（kāmataṇhā），是对感官欲乐的渴爱，想要更多、更好的感官体验；第二，</w:t>
      </w:r>
      <w:r>
        <w:rPr>
          <w:rFonts w:ascii="Times New Roman" w:hAnsi="Times New Roman" w:eastAsia="宋体"/>
          <w:b/>
          <w:sz w:val="21"/>
        </w:rPr>
        <w:t>有爱</w:t>
      </w:r>
      <w:r>
        <w:rPr>
          <w:rFonts w:ascii="Times New Roman" w:hAnsi="Times New Roman" w:eastAsia="宋体" w:cs="Times New Roman"/>
          <w:b w:val="0"/>
          <w:sz w:val="21"/>
        </w:rPr>
        <w:t>（bhavataṇhā），是伴随着「常见」、对存在的渴爱，希望某一种状态、某一种「我」一直持续下去；第三，</w:t>
      </w:r>
      <w:r>
        <w:rPr>
          <w:rFonts w:ascii="Times New Roman" w:hAnsi="Times New Roman" w:eastAsia="宋体"/>
          <w:b/>
          <w:sz w:val="21"/>
        </w:rPr>
        <w:t>无有爱</w:t>
      </w:r>
      <w:r>
        <w:rPr>
          <w:rFonts w:ascii="Times New Roman" w:hAnsi="Times New Roman" w:eastAsia="宋体" w:cs="Times New Roman"/>
          <w:b w:val="0"/>
          <w:sz w:val="21"/>
        </w:rPr>
        <w:t>（vibhavataṇhā），是伴随着「断见」、对无存在的渴爱，想让不舒服的一切消失，甚至想让某些东西干脆不存在。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爱里，最容易被漏掉的是「无有爱」。它的样子不像贪，倒像厌：想让这笔账消失、想让那个人从此不再出现、想让自己睡着不要醒。方向看起来和欲爱相反，可它同样是「要」——只是要的东西叫「不存在」。所以不要以为「我什么都不想要」就安全了，「什么都不想要」也可以是一种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「苦集圣谛」时也说：造成投生的，是爱欲，它伴随着喜与贪同时生起，四处追求爱乐，也就是欲爱、有爱、非有爱。可见，「集」这件事，《小问答经》说「渴爱」，《大念处经》说「爱欲」，说的是同一股力量——不是身体，是那份不停向外索取的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还接着问了一句：爱欲在哪里生起、在哪里建立？佛陀答：在世间有可爱与可喜之物的任何地方，爱欲就在那里生起，在那里建立。眼是可爱可喜的，爱欲就在眼这里生起；耳、鼻、舌、身、意，也一样。所以「集」不是一个飘在空中的形而上原因，它有非常具体的落点——就在六根遇到六境的这一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四、探问萨迦耶，就是探问苦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讲到这里，尊者给了一句提纲挈领的话：</w:t>
      </w:r>
      <w:r>
        <w:rPr>
          <w:rFonts w:ascii="Times New Roman" w:hAnsi="Times New Roman" w:eastAsia="宋体"/>
          <w:b/>
          <w:sz w:val="21"/>
        </w:rPr>
        <w:t>探问萨迦耶，就是探问苦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为什么？因为「有身」（sakkāya）这个词，是和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 w:val="0"/>
          <w:sz w:val="21"/>
        </w:rPr>
        <w:t>绑在一起的。五取蕴本身，就是苦。世尊在《大念处经》里说：「简言之，五取蕴是苦。」《执取流转经》里，佛也把「如实知色、色集、色灭、趣色灭之道」这「四转」，当作证悟无上正觉之前必须亲证的事。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再分清一点：五取蕴之所以是苦，不是因为它会老、会坏、会痛，而是因为它一直带着那个「取」。同一堆色法，阿拉汉也有，也会老、也会病，可那份「取」已经断了，忧悲恼苦不再跟着起来。所以苦不在色法本身，苦在「取」这个动作上。这就是为什么经文不把话说成「五蕴是苦」，而说「五取蕴是苦」——多一个「取」字，苦才成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所以，我们今天问「萨迦耶是什么」，本质上不是在问一个名词，而是在问：</w:t>
      </w:r>
      <w:r>
        <w:rPr>
          <w:rFonts w:ascii="Times New Roman" w:hAnsi="Times New Roman" w:eastAsia="宋体"/>
          <w:b/>
          <w:sz w:val="21"/>
        </w:rPr>
        <w:t>被叫做「我」的这堆东西，为什么是苦？它又是怎么被拼起来的？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五、取与取蕴「非一非异」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这一问最难的一层，是「取」和「取蕴」的关系。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满月经》里，有比库这样问佛：「这五种取蕴以什么为根本呢？」佛答：「这五种取蕴，以欲求为根本。」比库再问：「那么，取著就是这五种取蕴本身呢，还是在五取蕴之外另有取著？」佛答：「取著既非五取蕴本身，亦非五取蕴之外另有取著；而是对它们的贪爱执取，即是取著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</w:t>
      </w:r>
      <w:r>
        <w:rPr>
          <w:rFonts w:ascii="Times New Roman" w:hAnsi="Times New Roman" w:eastAsia="宋体"/>
          <w:b/>
          <w:sz w:val="21"/>
        </w:rPr>
        <w:t>取，是对五取蕴的贪欲与渴爱，是一个动作；取蕴，是被这个动作染污的果</w:t>
      </w:r>
      <w:r>
        <w:rPr>
          <w:rFonts w:ascii="Times New Roman" w:hAnsi="Times New Roman" w:eastAsia="宋体"/>
          <w:b w:val="0"/>
          <w:sz w:val="21"/>
        </w:rPr>
        <w:t>。两者「非一非异」——不在五取蕴之外，却也不等于五取蕴本身。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好像「握」这个动作：手不是「握」，但离开手，也没有「握」；「握」在手里发生，却又不等于手。取也是一样，它是对五取蕴的一份「要它留住／要它消失」。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给「取」下了四个面：它的特相是执取，作用是「不放开」，现起是强烈的爱与见，近因是爱。这四个面很好用。因为在生活里认出「取」，往往不是先认出定义，而是先认出那个「不放开」——明明知道一直刷手机不好，手还是停不下来；那个「停不下来」，就是它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这一层，今天允许「不懂」。把它带回家，我们先记住一个朴素的形状就够了：</w:t>
      </w:r>
      <w:r>
        <w:rPr>
          <w:rFonts w:ascii="Times New Roman" w:hAnsi="Times New Roman" w:eastAsia="宋体"/>
          <w:b/>
          <w:sz w:val="21"/>
        </w:rPr>
        <w:t>取，是一个动作；而动作，是可以被看见的。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六、经证与人物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除了《小问答经》本身，本周还有几处经文为它作证。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边经》里，佛把「有身见边、有身见集边、有身见灭边、有身见灭道边」这「四边」——有身见边，就是五取蕴；有身见集边，就是渴爱；有身见灭边，就是渴爱的无余离贪灭尽；有身见灭道边，就是圣八支道。《有身经》说得更直白：有身，就是五取蕴；有身集，就是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把这一问一答后面几问也补齐了。毗舍佉接着问：「什么被薄伽梵说为萨迦耶灭呢？」法施答：「就是那渴爱的无余离染灭尽、舍弃、舍遣、解脱、无依住。」——集是渴爱，灭就是渴爱的彻底止息；不是把身体消灭掉，是把「一直在要」这件事停下来。所以四个位置对得整整齐齐：有身是五取蕴，有身集是渴爱，有身灭是渴爱无余灭尽，有身灭之道就是八支圣道。苦、集、灭、道，一句一句落到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《满月经》以问答把「五取蕴以欲求为根本」「取著非五取蕴亦不离五取蕴」逐句钉死。《泡沫聚喻经》则用五个比喻，把五蕴的「无实」讲活：</w:t>
      </w:r>
      <w:r>
        <w:rPr>
          <w:rFonts w:ascii="Times New Roman" w:hAnsi="Times New Roman" w:eastAsia="宋体"/>
          <w:b/>
          <w:sz w:val="21"/>
        </w:rPr>
        <w:t>色如泡沫聚，受似水泡浮，想同阳焰幻，行如芭蕉空，识比魔术虚</w:t>
      </w:r>
      <w:r>
        <w:rPr>
          <w:rFonts w:ascii="Times New Roman" w:hAnsi="Times New Roman" w:eastAsia="宋体"/>
          <w:b w:val="0"/>
          <w:sz w:val="21"/>
        </w:rPr>
        <w:t>——好好观察，都只见其虚、见其空、见其无实。泡沫一按就破，水泡一触就散，阳焰看着像水、走近却没有，芭蕉一层层剥开、中心是空的，魔术变的大象看着真、其实没有一头象。五个比喻，五个角度，说的是同一件事：这五样东西，撑不起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义注里还留下「有身见如何生起」的四相：</w:t>
      </w:r>
      <w:r>
        <w:rPr>
          <w:rFonts w:ascii="Times New Roman" w:hAnsi="Times New Roman" w:eastAsia="宋体"/>
          <w:b/>
          <w:sz w:val="21"/>
        </w:rPr>
        <w:t>色即是我、我具有色、色在我中、我在色中</w:t>
      </w:r>
      <w:r>
        <w:rPr>
          <w:rFonts w:ascii="Times New Roman" w:hAnsi="Times New Roman" w:eastAsia="宋体"/>
          <w:b w:val="0"/>
          <w:sz w:val="21"/>
        </w:rPr>
        <w:t>——对受、想、行、识也一样。这四相再往下推，就是二十种。第一路「色即是我」，推出五种断灭见：色是我、受是我、想是我、行是我、识是我，意思都是「这个身坏了，我也就没了」。后面三路「我具有色」「色在我中」「我在色中」，乘以五蕴，是十五种常见，每一种都预设了一个不变的「我」，好像身体里坐着一个不会坏的小人。五加十五，二十种，就是「二十种有身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义注还引《皮带束缚经》：无闻凡夫认为「色是我」「我有色」「我中有色」「色中有我」，受、想、行、识也一样。二十种有身见，是一切邪见的地基。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七、收束：把两句话听清楚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各位贤友，这一篇，我们做了三件事：认识了两个说法的活人——毗舍佉与法施；听懂了两句话——</w:t>
      </w:r>
      <w:r>
        <w:rPr>
          <w:rFonts w:ascii="Times New Roman" w:hAnsi="Times New Roman" w:eastAsia="宋体"/>
          <w:b/>
          <w:sz w:val="21"/>
        </w:rPr>
        <w:t>萨迦耶就是五取蕴，萨迦耶集就是渴爱</w:t>
      </w:r>
      <w:r>
        <w:rPr>
          <w:rFonts w:ascii="Times New Roman" w:hAnsi="Times New Roman" w:eastAsia="宋体"/>
          <w:b w:val="0"/>
          <w:sz w:val="21"/>
        </w:rPr>
        <w:t>；还看见了一个最要紧的分辨：</w:t>
      </w:r>
      <w:r>
        <w:rPr>
          <w:rFonts w:ascii="Times New Roman" w:hAnsi="Times New Roman" w:eastAsia="宋体"/>
          <w:b/>
          <w:sz w:val="21"/>
        </w:rPr>
        <w:t>取，是一个动作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萨迦耶不是「我的身体」，而是被执取染污的五取蕴。第二，让五取蕴再生的「集」，不是身体，是渴爱——欲爱、有爱、无有爱。第三，探问萨迦耶，就是探问苦；被叫做「我」的这堆东西，本身就带着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今天不必解决「取与取蕴非一非异」这一层，只需把这两句话，带回自己的这一周：</w:t>
      </w:r>
      <w:r>
        <w:rPr>
          <w:rFonts w:ascii="Times New Roman" w:hAnsi="Times New Roman" w:eastAsia="宋体"/>
          <w:b/>
          <w:sz w:val="21"/>
        </w:rPr>
        <w:t>不是先有一个「我」在抓五蕴，而是「抓」这个动作，本身就在制造「我」。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下一周我们回来，就接着看这个「抓」——它怎么生起、靠什么维持、又该怎么松开。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不点评内容的「高下」；</w:t>
      </w:r>
      <w:r>
        <w:rPr>
          <w:rFonts w:ascii="Times New Roman" w:hAnsi="Times New Roman" w:eastAsia="宋体"/>
          <w:b/>
          <w:sz w:val="21"/>
        </w:rPr>
        <w:t>不追问「你悟到什么」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今天第一次听清的一个词是什么？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它在你心里变成一个什么画面？（比如「五取蕴」＝「被抓住的五样东西」。）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你有没有过「知道一个道理很多年，今天忽然懂了一点点」的时刻？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今天有没有哪个句子让你有这种感觉？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那个故事里（丈夫回家变了样、妻子问「这法女子能不能得」），哪一幕让你心里动了一下？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佛陀把「萨迦耶（有身）」直接等同于「五取蕴」。如果萨迦耶不是「我的身体」这么简单的一团肉，而是被执取染污的色、受、想、行、识——那么，请指出一件今天此刻正发生在你身上的「有身」：是哪一蕴被你喜欢着、或厌着、或抓着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：《满月经》说「取著非五取蕴亦不离五取蕴」——请判断：「取」和「取蕴」，究竟差在哪里？你说「这是我的身体」时，那个「取」的动作，发生在身体的哪个地方？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：材料把萨迦耶与苦谛接上：五取蕴即苦；而收集起这五取蕴、让它继续再生的，是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（欲爱／有爱／无有爱），不是「身体」本身。请谈谈：如果「集」不是「我有个身体」而是「我一直在要」——你这一周里，最常出现的「要」，是哪一种（要更多、要一直是、要什么都没有）？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各位法友，今天我们做的事很简单——认识了两个人，听懂了两句话。两个人：提问的毗舍佉、回答的法施比库尼。两句话：</w:t>
      </w:r>
      <w:r>
        <w:rPr>
          <w:rFonts w:ascii="Times New Roman" w:hAnsi="Times New Roman" w:eastAsia="宋体"/>
          <w:b/>
          <w:color w:val="222222"/>
          <w:sz w:val="20"/>
        </w:rPr>
        <w:t>「萨迦耶，就是五取蕴」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「萨迦耶集，就是渴爱」</w:t>
      </w:r>
      <w:r>
        <w:rPr>
          <w:rFonts w:ascii="Times New Roman" w:hAnsi="Times New Roman" w:eastAsia="宋体"/>
          <w:b w:val="0"/>
          <w:color w:val="222222"/>
          <w:sz w:val="20"/>
        </w:rPr>
        <w:t>。我们还多懂了一点：所谓「取」，不是五取蕴本身，也不在五取蕴之外，而是</w:t>
      </w:r>
      <w:r>
        <w:rPr>
          <w:rFonts w:ascii="Times New Roman" w:hAnsi="Times New Roman" w:eastAsia="宋体"/>
          <w:b/>
          <w:color w:val="222222"/>
          <w:sz w:val="20"/>
        </w:rPr>
        <w:t>对五取蕴的那一份贪欲与渴爱</w:t>
      </w:r>
      <w:r>
        <w:rPr>
          <w:rFonts w:ascii="Times New Roman" w:hAnsi="Times New Roman" w:eastAsia="宋体"/>
          <w:b w:val="0"/>
          <w:color w:val="222222"/>
          <w:sz w:val="20"/>
        </w:rPr>
        <w:t>——它是一个动作，而动作是可以被看见的。今天不需要再懂更多；只要把这两句话，带回自己的这一周。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下周，我们往下一问走：「执取是怎么生起的？」《小问答经》只答了七个字——</w:t>
      </w:r>
      <w:r>
        <w:rPr>
          <w:rFonts w:ascii="Times New Roman" w:hAnsi="Times New Roman" w:eastAsia="宋体"/>
          <w:b/>
          <w:color w:val="222222"/>
          <w:sz w:val="20"/>
        </w:rPr>
        <w:t>「渴望和邪见俱行」</w:t>
      </w:r>
      <w:r>
        <w:rPr>
          <w:rFonts w:ascii="Times New Roman" w:hAnsi="Times New Roman" w:eastAsia="宋体"/>
          <w:b w:val="0"/>
          <w:color w:val="222222"/>
          <w:sz w:val="20"/>
        </w:rPr>
        <w:t>。我们还会看毗钵舍那如何把「取」松开。请你把今天的一个小发现带回去，也把它带回来。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《小问答经讲记：有身见与圣八支道·第1周·朗读学习资料——经之缘起与萨迦耶＝五取蕴》——本周共读正文，据知识库「古源尊者开示及上座部佛教资料」整理。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《小问答经讲记》01-02-古源尊者（课件）——本周核心底本：萨迦耶＝五取蕴、萨迦耶集＝渴爱。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《根本五十篇义注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Mūlapaṇṇāsa-Aṭṭhakathā》——毗舍佉与法施的缘起故事、有身见四相注释。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《蕴品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Khandhavaggapāḷi》——边经、有身经、满月经、泡沫聚喻经。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读书会23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