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第4周：二十种有身见（身见／我见）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我是怎样在五蕴上安立一个「我」的？这二十种我见里，我最常落在哪几种？圣弟子又是怎样断除它的？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朗读学习资料——二十种有身见（身见／我见）（据知识库「古源尊者开示及上座部佛教资料」整理）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每日一次，用「二十种自查表」标记当日最明显的一两种我见，只记录、不评判。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四种观待：是我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我拥有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在我中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我在中；4×5＝20，穷尽「我与蕴」的关系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无因见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无作见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无有见——三者皆否认业与业果，是堕恶趣之因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前五种（蕴即是我）属断见；后十五种（我拥有·在我中·我在中）属常见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生起之由：未受教导的凡夫（不熟圣者法·善人法）；对治＝圣弟子不等随观、厌离五蕴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有身见如何生起：未受教导的凡夫，等随观色是我……识是我，或我拥有、在我中、我在中——凡夫的动作，就在一个「等」字上。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二十种有身见＝五蕴×四种观待（是我／我拥有／在我中／我在中），共二十种；它穷尽了「我与蕴」的关系。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四个比喻（《无碍解道》）：灯焰与光明＝是我；树与树荫＝我拥有；花与香＝色在我中；宝珠与匣子＝我在色中。「我拥有色」是离蕴我的观点。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二十种有身见＝五蕴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四种观待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四种观待：</w:t>
      </w:r>
      <w:r>
        <w:rPr>
          <w:rFonts w:ascii="Times New Roman" w:hAnsi="Times New Roman" w:eastAsia="宋体"/>
          <w:b/>
          <w:color w:val="333333"/>
          <w:sz w:val="20"/>
        </w:rPr>
        <w:t>是我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我拥有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在我中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我在中</w:t>
      </w:r>
      <w:r>
        <w:rPr>
          <w:rFonts w:ascii="Times New Roman" w:hAnsi="Times New Roman" w:eastAsia="宋体"/>
          <w:b w:val="0"/>
          <w:color w:val="333333"/>
          <w:sz w:val="20"/>
        </w:rPr>
        <w:t>；4×5＝20，穷尽「我与蕴」的关系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前五种（蕴即是我）属断见；后十五种（我拥有·在我中·我在中）属常见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生起之由：未受教导的凡夫（不熟圣者法·善人法）；对治＝圣弟子</w:t>
      </w:r>
      <w:r>
        <w:rPr>
          <w:rFonts w:ascii="Times New Roman" w:hAnsi="Times New Roman" w:eastAsia="宋体"/>
          <w:b/>
          <w:color w:val="333333"/>
          <w:sz w:val="20"/>
        </w:rPr>
        <w:t>不等随观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厌离五蕴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二、由我见衍生的三种最重邪见，与《无碍解道》四喻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无因见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无作见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无有见</w:t>
      </w:r>
      <w:r>
        <w:rPr>
          <w:rFonts w:ascii="Times New Roman" w:hAnsi="Times New Roman" w:eastAsia="宋体"/>
          <w:b w:val="0"/>
          <w:color w:val="333333"/>
          <w:sz w:val="20"/>
        </w:rPr>
        <w:t>——三者皆否认业与业果，是堕恶趣之因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》四喻收束：灯焰与光明（是我）·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树与树荫（我拥有）·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花与香（色在我中）·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宝珠与匣子（我在色中）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有身见如何生起</w:t>
      </w:r>
      <w:r>
        <w:rPr>
          <w:rFonts w:ascii="Times New Roman" w:hAnsi="Times New Roman" w:eastAsia="宋体"/>
          <w:b w:val="0"/>
          <w:sz w:val="21"/>
        </w:rPr>
        <w:t>：未受教导的凡夫，</w:t>
      </w:r>
      <w:r>
        <w:rPr>
          <w:rFonts w:ascii="Times New Roman" w:hAnsi="Times New Roman" w:eastAsia="宋体"/>
          <w:b/>
          <w:sz w:val="21"/>
        </w:rPr>
        <w:t>等随观</w:t>
      </w:r>
      <w:r>
        <w:rPr>
          <w:rFonts w:ascii="Times New Roman" w:hAnsi="Times New Roman" w:eastAsia="宋体"/>
          <w:b w:val="0"/>
          <w:sz w:val="21"/>
        </w:rPr>
        <w:t>色是我……识是我，或我拥有、在我中、我在中——凡夫的动作，就在一个「等」字上。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二十种有身见＝五蕴×四种观待</w:t>
      </w:r>
      <w:r>
        <w:rPr>
          <w:rFonts w:ascii="Times New Roman" w:hAnsi="Times New Roman" w:eastAsia="宋体"/>
          <w:b w:val="0"/>
          <w:sz w:val="21"/>
        </w:rPr>
        <w:t>（是我／我拥有／在我中／我在中），共二十种；它穷尽了「我与蕴」的关系。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前五种（蕴即是我）属断见，后十五种（我拥有蕴、蕴在我中、我在蕴中）属常见</w:t>
      </w:r>
      <w:r>
        <w:rPr>
          <w:rFonts w:ascii="Times New Roman" w:hAnsi="Times New Roman" w:eastAsia="宋体"/>
          <w:b w:val="0"/>
          <w:sz w:val="21"/>
        </w:rPr>
        <w:t>；只要还有一个「我」，就有「我的」，就有求、有怕、有轮回。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四个比喻</w:t>
      </w:r>
      <w:r>
        <w:rPr>
          <w:rFonts w:ascii="Times New Roman" w:hAnsi="Times New Roman" w:eastAsia="宋体"/>
          <w:b w:val="0"/>
          <w:sz w:val="21"/>
        </w:rPr>
        <w:t>（《无碍解道》）：灯焰与光明＝是我；树与树荫＝我拥有；花与香＝色在我中；宝珠与匣子＝我在色中。「我拥有色」是离蕴我的观点。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如何没有有身见</w:t>
      </w:r>
      <w:r>
        <w:rPr>
          <w:rFonts w:ascii="Times New Roman" w:hAnsi="Times New Roman" w:eastAsia="宋体"/>
          <w:b w:val="0"/>
          <w:sz w:val="21"/>
        </w:rPr>
        <w:t>：圣弟子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——不把蕴等同于我；</w:t>
      </w:r>
      <w:r>
        <w:rPr>
          <w:rFonts w:ascii="Times New Roman" w:hAnsi="Times New Roman" w:eastAsia="宋体"/>
          <w:b/>
          <w:sz w:val="21"/>
        </w:rPr>
        <w:t>厌离五蕴，业不再运作</w:t>
      </w:r>
      <w:r>
        <w:rPr>
          <w:rFonts w:ascii="Times New Roman" w:hAnsi="Times New Roman" w:eastAsia="宋体"/>
          <w:b w:val="0"/>
          <w:sz w:val="21"/>
        </w:rPr>
        <w:t>（凡夫绕着五蕴跑，圣弟子不再围着五蕴跑）；另带出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由我见衍生</w:t>
      </w:r>
      <w:r>
        <w:rPr>
          <w:rFonts w:ascii="Times New Roman" w:hAnsi="Times New Roman" w:eastAsia="宋体"/>
          <w:b/>
          <w:sz w:val="21"/>
        </w:rPr>
        <w:t>无因见·无作见·无有见</w:t>
      </w:r>
      <w:r>
        <w:rPr>
          <w:rFonts w:ascii="Times New Roman" w:hAnsi="Times New Roman" w:eastAsia="宋体"/>
          <w:b w:val="0"/>
          <w:sz w:val="21"/>
        </w:rPr>
        <w:t>三种最重邪见——皆否认业与业果，是堕恶趣之因。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走进「二十种有身见」——这一生，我们为什么总觉得有一个「我」？凡夫的心，是怎样在五蕴上「错误观待」的？二十种听起来很多，其实只有四句话乘以五蕴。请放松地听、诚实地看——看清它，不是为了责备自己，而是为了松开它；观察不是自我否定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，让我们在心里默念三句今天要反复提醒自己的话：第一句——观察五蕴，是为了看清，不是为了否定自己；第二句——不追求「无我体验」，也不以「我已无我」自许；第三句——如果此刻心里有任何不安，我随时可以回到呼吸、回到身体，也可以暂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当我平时说「我」的时候，指的是身体、感受，还是想法？这四句话——是我、我拥有、在我中、我在中——哪一句最像我的口气？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：说说看：说到「我见」，有没有哪一种说法，像说到了你心里去？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原文材料①：★核心·朗读学习资料——二十种有身见（身见／我见）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各位贤友，上一篇我们走到「萨迦耶灭」——灭掉的是渴爱，不是自己；苦的生与灭在同一张缘起图上；而能走的路，此刻就有一支。这一篇，我们回到「见」上：</w:t>
      </w:r>
      <w:r>
        <w:rPr>
          <w:rFonts w:ascii="Times New Roman" w:hAnsi="Times New Roman" w:eastAsia="宋体"/>
          <w:b/>
          <w:sz w:val="21"/>
        </w:rPr>
        <w:t>这一生，我们为什么总觉得有一个「我」？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凡夫的心，是怎样在五蕴上「错误观待」，从而生出二十种有身见的？看清它，不是为了责备自己，而是为了松开它。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一、《小问答经》问：怎样有有身见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《小问答经》里，毗舍佉这样问：怎样有有身见呢？法施比库尼答：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毗舍佉贤友！这里，未受教导的凡夫，是不曾见过圣者的、不熟练圣者法的、未受圣者法调教的；是不曾见过善人的、不熟练善人法的、未受善人法调教的——他</w:t>
      </w:r>
      <w:r>
        <w:rPr>
          <w:rFonts w:ascii="Times New Roman" w:hAnsi="Times New Roman" w:eastAsia="宋体"/>
          <w:b/>
          <w:sz w:val="21"/>
        </w:rPr>
        <w:t>等随观色是我，或我拥有色，或色在我中，或我在色中</w:t>
      </w:r>
      <w:r>
        <w:rPr>
          <w:rFonts w:ascii="Times New Roman" w:hAnsi="Times New Roman" w:eastAsia="宋体"/>
          <w:b w:val="0"/>
          <w:sz w:val="21"/>
        </w:rPr>
        <w:t>；受……（中略）想……（中略）行……（中略）等随观识是我，或我拥有识，或识在我中，或我在识中。毗舍佉贤友！这样有有身见。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先解释两个词。</w:t>
      </w:r>
      <w:r>
        <w:rPr>
          <w:rFonts w:ascii="Times New Roman" w:hAnsi="Times New Roman" w:eastAsia="宋体"/>
          <w:b/>
          <w:sz w:val="21"/>
        </w:rPr>
        <w:t>有身见</w:t>
      </w:r>
      <w:r>
        <w:rPr>
          <w:rFonts w:ascii="Times New Roman" w:hAnsi="Times New Roman" w:eastAsia="宋体"/>
          <w:b w:val="0"/>
          <w:sz w:val="21"/>
        </w:rPr>
        <w:t>，就是身见、我见：把被执取染污的五取蕴，认作「我」或「我的」。</w:t>
      </w:r>
      <w:r>
        <w:rPr>
          <w:rFonts w:ascii="Times New Roman" w:hAnsi="Times New Roman" w:eastAsia="宋体"/>
          <w:b/>
          <w:sz w:val="21"/>
        </w:rPr>
        <w:t>等随观</w:t>
      </w:r>
      <w:r>
        <w:rPr>
          <w:rFonts w:ascii="Times New Roman" w:hAnsi="Times New Roman" w:eastAsia="宋体"/>
          <w:b w:val="0"/>
          <w:sz w:val="21"/>
        </w:rPr>
        <w:t>，意思是「把它等同于我」——把蕴与「我」等同起来看。凡夫的动作，就在这一个「等」字上。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个「未受教导的凡夫」，也要说一句。「未受教导」，指的是没有亲近过圣者、没有听闻过圣者法、没有学习过圣者法，也没有亲近善人、学习善人法。不是说他笨，而是说：从来没有人告诉他，五蕴是依缘而生、无常、苦、无我的。心在没有被教导的情况下，默认就会把五蕴认作「我」——这是一种「无明」的惯性，不是道德上的过错。看清这一点，我们对自己、对旁人才会多一点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二、二十种有身见＝五蕴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×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四种观待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经文里那四种说法，就是四种「观待」的方式：</w:t>
      </w:r>
      <w:r>
        <w:rPr>
          <w:rFonts w:ascii="Times New Roman" w:hAnsi="Times New Roman" w:eastAsia="宋体"/>
          <w:b/>
          <w:sz w:val="21"/>
        </w:rPr>
        <w:t>是我、我拥有、在我中、我在中。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每一种，又各配五蕴。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蕴，有四种：色是我、我拥有色、色在我中、我在色中。对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蕴，同样四种：受是我、我拥有受、受在我中、我在受中。</w:t>
      </w:r>
      <w:r>
        <w:rPr>
          <w:rFonts w:ascii="Times New Roman" w:hAnsi="Times New Roman" w:eastAsia="宋体"/>
          <w:b/>
          <w:sz w:val="21"/>
        </w:rPr>
        <w:t>想、行、识</w:t>
      </w:r>
      <w:r>
        <w:rPr>
          <w:rFonts w:ascii="Times New Roman" w:hAnsi="Times New Roman" w:eastAsia="宋体"/>
          <w:b w:val="0"/>
          <w:sz w:val="21"/>
        </w:rPr>
        <w:t>，亦复如是。四乘五，共</w:t>
      </w:r>
      <w:r>
        <w:rPr>
          <w:rFonts w:ascii="Times New Roman" w:hAnsi="Times New Roman" w:eastAsia="宋体"/>
          <w:b/>
          <w:sz w:val="21"/>
        </w:rPr>
        <w:t>二十种有身见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我们把它列成一张表，就是全篇的骨架：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识即是我</w:t>
      </w:r>
      <w:r>
        <w:rPr>
          <w:rFonts w:ascii="Times New Roman" w:hAnsi="Times New Roman" w:eastAsia="宋体"/>
          <w:b w:val="0"/>
          <w:sz w:val="21"/>
        </w:rPr>
        <w:t>（「蕴即是我」）。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我拥有色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我拥有想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我拥有行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我拥有识</w:t>
      </w:r>
      <w:r>
        <w:rPr>
          <w:rFonts w:ascii="Times New Roman" w:hAnsi="Times New Roman" w:eastAsia="宋体"/>
          <w:b w:val="0"/>
          <w:sz w:val="21"/>
        </w:rPr>
        <w:t>（「蕴是我所」）。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识在我中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我在色中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我在受中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我在想中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我在行中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我在识中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这二十种，不是谁发明的分类，而是佛陀在《中部·皮带束缚经》《小问答经》里，对凡夫心的如实描述。它说明的只有一件事：凡夫的心，绕来绕去，都在这四句话里打转。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张表是画出来的：五蕴横着排，四种观待竖着排，一眼看过去就是二十格。而且表格还提醒了一件事——「我」与「我所」的位置可以互换：不只是「色是我、受是我所」，也可以是「色是我所、受是我」。也就是说，真正在生活里生起的形态，比二十句还要多；</w:t>
      </w:r>
      <w:r>
        <w:rPr>
          <w:rFonts w:ascii="Times New Roman" w:hAnsi="Times New Roman" w:eastAsia="宋体"/>
          <w:b/>
          <w:sz w:val="21"/>
        </w:rPr>
        <w:t>二十只是「模式」的数目</w:t>
      </w:r>
      <w:r>
        <w:rPr>
          <w:rFonts w:ascii="Times New Roman" w:hAnsi="Times New Roman" w:eastAsia="宋体"/>
          <w:b w:val="0"/>
          <w:sz w:val="21"/>
        </w:rPr>
        <w:t>，模式之下的花样是无穷的。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恰好是这四种？因为它们穷尽了「我与蕴」可能的关系：蕴就是我、蕴属于我、蕴在我里面、我在蕴里面。四种之外，再想不出第五种说法了。所以凡夫对五蕴的执取，不管怎么换花样，都落在这四格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后两格「色在我中」与「我在色中」，北传旧译有一个很传神的词，叫「</w:t>
      </w:r>
      <w:r>
        <w:rPr>
          <w:rFonts w:ascii="Times New Roman" w:hAnsi="Times New Roman" w:eastAsia="宋体"/>
          <w:b/>
          <w:sz w:val="21"/>
        </w:rPr>
        <w:t>相在</w:t>
      </w:r>
      <w:r>
        <w:rPr>
          <w:rFonts w:ascii="Times New Roman" w:hAnsi="Times New Roman" w:eastAsia="宋体"/>
          <w:b w:val="0"/>
          <w:sz w:val="21"/>
        </w:rPr>
        <w:t>」——「我」与「色」互相在对方里面。这两个字带着画面感：好像有一个小人在身体里住着，或者身体在某一个「我」里面浮着。日常说「我心里有个声音」「我的身体里住着一个真正的我」，说的就是这两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三、前五种是断见，后十五种是常见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这二十种，还要再分两类。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类（蕴即是我）——「色是我……识是我」这五种，属断见。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它的意思是：把这一堆五蕴本身就当成「我」，于是人死如灯灭，一灭永灭。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类到第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类（我拥有蕴、蕴在我中、我在蕴中）——后十五种，属常见。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它的意思是：五蕴之外或之内，总有一个不变的我——或者我拥有着五蕴，或者我住在五蕴里，或者五蕴住在我里。归纳起来两句话：「全部五蕴是我」是断见，「离五蕴有我」是常见。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把「色」这一蕴的四句话摊开来看，就明白了：</w:t>
      </w:r>
      <w:r>
        <w:rPr>
          <w:rFonts w:ascii="Times New Roman" w:hAnsi="Times New Roman" w:eastAsia="宋体"/>
          <w:b/>
          <w:sz w:val="21"/>
        </w:rPr>
        <w:t>「这个身体就是我」</w:t>
      </w:r>
      <w:r>
        <w:rPr>
          <w:rFonts w:ascii="Times New Roman" w:hAnsi="Times New Roman" w:eastAsia="宋体"/>
          <w:b w:val="0"/>
          <w:sz w:val="21"/>
        </w:rPr>
        <w:t>——是断见；</w:t>
      </w:r>
      <w:r>
        <w:rPr>
          <w:rFonts w:ascii="Times New Roman" w:hAnsi="Times New Roman" w:eastAsia="宋体"/>
          <w:b/>
          <w:sz w:val="21"/>
        </w:rPr>
        <w:t>「身体是我的，但还有一个我在拥有它」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「有一个我，身体在我里面」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「有一个我，住在身体里（像灵魂住在身体里）」</w:t>
      </w:r>
      <w:r>
        <w:rPr>
          <w:rFonts w:ascii="Times New Roman" w:hAnsi="Times New Roman" w:eastAsia="宋体"/>
          <w:b w:val="0"/>
          <w:sz w:val="21"/>
        </w:rPr>
        <w:t>——也是常见。日常要辨认的，多半就是这四种口气里，哪一种最像自己。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讲记里有一句话要重读：这两种，都是邪见，一种叫断见，一种叫常见。讲者还特别加了一句：这二十种里面，</w:t>
      </w:r>
      <w:r>
        <w:rPr>
          <w:rFonts w:ascii="Times New Roman" w:hAnsi="Times New Roman" w:eastAsia="宋体"/>
          <w:b/>
          <w:sz w:val="21"/>
        </w:rPr>
        <w:t>最可怕的是断见</w:t>
      </w:r>
      <w:r>
        <w:rPr>
          <w:rFonts w:ascii="Times New Roman" w:hAnsi="Times New Roman" w:eastAsia="宋体"/>
          <w:b w:val="0"/>
          <w:sz w:val="21"/>
        </w:rPr>
        <w:t>。为什么？因为断见把「一灭永灭」当成了结论，于是「造业有什么用」这个问题根本无从问起——业果的地基被抽掉了。常见的危害看着温和，但它把「我」偷偷延长到了永远，同样绕开了那条中间的路。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在印度传统里有很具体的形状，讲者讲得很生动：婆罗门教早期认为身与心是可以分开的，心是主人，身体是客人；身体像衣服，旧了就换一件；身体像房子，坏了就重修，住在里面的那个主人，是「灵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种「灵魂我、神识我」的见解，不是古人的专利。佛陀在世时，就有比库持「心识恒常不变」的见解而受到佛陀的呵责；讲者说，今天在家人、出家人里持这类见解的依然不少——认为有一个不变的心识在轮回里搬来搬去，临终时「神识」从头顶或胸口出去。在佛法里，这是恶见：缘起的身心，没有一个是「搬得动」的常住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常见看上去比断见「好一点」，为什么却同样障碍解脱？因为——</w:t>
      </w:r>
      <w:r>
        <w:rPr>
          <w:rFonts w:ascii="Times New Roman" w:hAnsi="Times New Roman" w:eastAsia="宋体"/>
          <w:b/>
          <w:sz w:val="21"/>
        </w:rPr>
        <w:t>只要还有一个「我」，就有「我的」；就有求、有怕、有轮回的动力。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见也好、常见也好，说到底是同一件事：在五蕴上安立一个我。也可以说：断见，是不承认有一个延续的我；常见，是承认有一个延续的我。一个走向「一灭永灭」，一个走向「永远有个我」——两条路，恰好都绕过了中间那条「缘起无我」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四、四种观待的四个比喻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《无碍解道》见论里，用四个比喻，把这四种观待一一照出来，让我们抽象的错觉「现形」：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灯焰与光明</w:t>
      </w:r>
      <w:r>
        <w:rPr>
          <w:rFonts w:ascii="Times New Roman" w:hAnsi="Times New Roman" w:eastAsia="宋体"/>
          <w:b w:val="0"/>
          <w:sz w:val="21"/>
        </w:rPr>
        <w:t>——把「我」与「色」看成同一团火，火即光、光即火；这是「是我」。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树与树荫</w:t>
      </w:r>
      <w:r>
        <w:rPr>
          <w:rFonts w:ascii="Times New Roman" w:hAnsi="Times New Roman" w:eastAsia="宋体"/>
          <w:b w:val="0"/>
          <w:sz w:val="21"/>
        </w:rPr>
        <w:t>——树「拥有」树荫，树是一物、荫是另一物；这是「我拥有」。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花与香</w:t>
      </w:r>
      <w:r>
        <w:rPr>
          <w:rFonts w:ascii="Times New Roman" w:hAnsi="Times New Roman" w:eastAsia="宋体"/>
          <w:b w:val="0"/>
          <w:sz w:val="21"/>
        </w:rPr>
        <w:t>——香「在」花中，香是花的属性；这是「色在我中」。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宝珠与匣子</w:t>
      </w:r>
      <w:r>
        <w:rPr>
          <w:rFonts w:ascii="Times New Roman" w:hAnsi="Times New Roman" w:eastAsia="宋体"/>
          <w:b w:val="0"/>
          <w:sz w:val="21"/>
        </w:rPr>
        <w:t>——宝珠「在」盒中，宝珠与盒子是两物；这是「我在色中」。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把四喻讲得更细一点：灯焰与它的红色，其实可以分别——火是火，颜色是火呈现出来的样子，可我们一看就说「那个火焰就是那个红」，把两者混成一件。树与树影，影子是阳光照树才有的，可我们张口就说「树拥有它的影子」。花与芬芳，香气是花与鼻根相触才被知道的，可我们会说「香在花里」。宝珠与匣子，本来一物归一物，可只要你心里认为「里面有一个我」——不管你把它俩看成一个还是两个——那一念就已经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要特别点出「我拥有色」这一类：它其实是一种</w:t>
      </w:r>
      <w:r>
        <w:rPr>
          <w:rFonts w:ascii="Times New Roman" w:hAnsi="Times New Roman" w:eastAsia="宋体"/>
          <w:b/>
          <w:sz w:val="21"/>
        </w:rPr>
        <w:t>离蕴我的观点</w:t>
      </w:r>
      <w:r>
        <w:rPr>
          <w:rFonts w:ascii="Times New Roman" w:hAnsi="Times New Roman" w:eastAsia="宋体"/>
          <w:b w:val="0"/>
          <w:sz w:val="21"/>
        </w:rPr>
        <w:t>——认为五蕴之外，另有一个我在拥有这个五蕴；这个「大我、本体我」，与婆罗门教所主张的相近。（035讲里，尊者把这类外道主张讲得更细，可作课后延伸。）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五、如何「没有」有身见：不等随观、厌离五蕴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那么，圣弟子又是怎样断除它的呢？《小问答经》接着问「如何没有有身见」，法施答：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这里，已受教导的圣弟子，是见过圣者的、熟练圣者法的、善受圣者法调教的；是见过善人的、熟练善人法的、善受善人法调教的——他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色是我，或我拥有色，或色在我中，或我在色中；受……（中略）想……（中略）行……（中略）不等随观识是我，或我拥有识，或识在我中，或我在识中。毗舍佉贤友！这样没有有身见。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把两段经文并排读，差别只有一个字：凡夫是「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随观」。凡夫把蕴与「我」等起来——蕴就是我的、蕴是我的所有、蕴是我的住处；圣弟子不再等，只是如实见「这是色、这是受」，如实见它依缘而起、依缘而灭。差别就在一个「等」字。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「不等随观」不是否认功能。你依然知道自己饿了、痛了、累了；依然会照顾身体、会负责、会疼人。变的只是：在这些经验上不再多贴一张「我」的标签。就像戒指摘掉了，手还在，只是不再被箍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换一个说法，就是</w:t>
      </w:r>
      <w:r>
        <w:rPr>
          <w:rFonts w:ascii="Times New Roman" w:hAnsi="Times New Roman" w:eastAsia="宋体"/>
          <w:b/>
          <w:sz w:val="21"/>
        </w:rPr>
        <w:t>具闻圣弟子厌离五蕴，业不再运作</w:t>
      </w:r>
      <w:r>
        <w:rPr>
          <w:rFonts w:ascii="Times New Roman" w:hAnsi="Times New Roman" w:eastAsia="宋体"/>
          <w:b w:val="0"/>
          <w:sz w:val="21"/>
        </w:rPr>
        <w:t>。所谓「厌离」，不是咬牙切齿地讨厌它，而是看清它「依缘而生、不经久、不可主宰」之后，自然的不再紧抓。经文用两句话作对比：无闻凡夫，只是</w:t>
      </w:r>
      <w:r>
        <w:rPr>
          <w:rFonts w:ascii="Times New Roman" w:hAnsi="Times New Roman" w:eastAsia="宋体"/>
          <w:b/>
          <w:sz w:val="21"/>
        </w:rPr>
        <w:t>绕着五蕴跑</w:t>
      </w:r>
      <w:r>
        <w:rPr>
          <w:rFonts w:ascii="Times New Roman" w:hAnsi="Times New Roman" w:eastAsia="宋体"/>
          <w:b w:val="0"/>
          <w:sz w:val="21"/>
        </w:rPr>
        <w:t>；圣弟子，则是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我们能从哪里练起呢？可以落在受念处：当一个强烈的感受生起，先不急着说「我很痛苦」，而说「有一个痛苦的感受正在生起」。观照，是「分开看」——在「受」和「我」之间留一条缝，不是去消灭它。这，就是「不等随观」最朴素、也最可操作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经文末尾还带出一段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 w:cs="Times New Roman"/>
          <w:b w:val="0"/>
          <w:sz w:val="21"/>
        </w:rPr>
        <w:t>：Sāmīcippaṭipanno——弟子僧团是正当行道者。讲记把它分成三层：一是顺应解脱轮回而实践正行道；二是这样的行道值得人们恭敬地随学；三是所行的是「法随法行道」，先依法、再随法而行。念僧，念的正是这个方向：不是绕着五蕴跑，而是顺着法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六、由我见衍生的三种最重邪见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二十种有身见，还只是枝干。从这「我见」的根上，会衍生出三种最重的邪见：</w:t>
      </w:r>
      <w:r>
        <w:rPr>
          <w:rFonts w:ascii="Times New Roman" w:hAnsi="Times New Roman" w:eastAsia="宋体"/>
          <w:b/>
          <w:sz w:val="21"/>
        </w:rPr>
        <w:t>无因见、无作见、无有见。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/>
          <w:b w:val="0"/>
          <w:sz w:val="21"/>
        </w:rPr>
        <w:t>：认为境遇纯属偶然，没有因、没有缘，一切无因自有。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/>
          <w:b w:val="0"/>
          <w:sz w:val="21"/>
        </w:rPr>
        <w:t>：认为没有「作」这回事——行为不产生作用，善恶没有后续的果。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/>
          <w:b w:val="0"/>
          <w:sz w:val="21"/>
        </w:rPr>
        <w:t>：否定业的实有、否定业果的相续。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讲记里，这三种见是逐个点了名、也点了要害的。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 w:cs="Times New Roman"/>
          <w:b w:val="0"/>
          <w:sz w:val="21"/>
        </w:rPr>
        <w:t>（Ahetuka-diṭṭhi）：不承认业与业带来的果报——现在所得的果报没有原因，有人享福、有人受苦，都是偶然；再往前一步，就成了「一切只是机械的因果」，行善作恶都不会留下将来会结果的力量。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 w:cs="Times New Roman"/>
          <w:b w:val="0"/>
          <w:sz w:val="21"/>
        </w:rPr>
        <w:t>（Akiriya-diṭṭhi）：承认有造作，但不承认造作会有果——布施、持戒后面没有回报，伤害他人后面也没有后果，做了就做了，所以没有因果法则。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 w:cs="Times New Roman"/>
          <w:b w:val="0"/>
          <w:sz w:val="21"/>
        </w:rPr>
        <w:t>（Natthika-diṭṭhi，也译「虚无见」）：连业的影响与作用都不承认，人死如灯灭，出生偶然、死亡偶然，没有过去因、没有未来世。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三者名义不同，落点是同一个：</w:t>
      </w:r>
      <w:r>
        <w:rPr>
          <w:rFonts w:ascii="Times New Roman" w:hAnsi="Times New Roman" w:eastAsia="宋体"/>
          <w:b/>
          <w:sz w:val="21"/>
        </w:rPr>
        <w:t>拨无因果</w:t>
      </w:r>
      <w:r>
        <w:rPr>
          <w:rFonts w:ascii="Times New Roman" w:hAnsi="Times New Roman" w:eastAsia="宋体"/>
          <w:b w:val="0"/>
          <w:sz w:val="21"/>
        </w:rPr>
        <w:t>。所以《中部》的义注说，一个渴望进步、渴望成就的智者，应当像避开毒蝰蛇一样避开这类见解。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危害不在「想法不同」，而在「道德的基石被搬走了」。如果一个人心里真的没有业果，他约束自己就只剩法律这一条线；他想的会是「怎样不违法」，而不是「怎样不伤害」。道德在这样的见解下无处安立，只能靠外面的力量压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这一层，讲记讲得很重：临终时有六种极重的业不容商量——五种是五无间罪（杀母、杀父、杀阿拉汉、恶心出佛身血、破和合僧），第六种就是「定邪见」，即这三种见。若到临终仍不放弃，必堕恶趣，而且是无间地狱。讲记举了一个例子：一位将军持断灭见，死后堕入饿鬼道；他已证初果的女儿以父亲的名义供养以佛陀为首的僧团，再把功德回向，父亲随喜，喊出三声「萨度」，因此得享六个月如天人般的快乐——但那邪见的倾向始终没有放下，旧的定邪见之业成熟，他仍然投生到无间地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见看起来是哲学问题，其实每天都在心里冒头——比如「反正努力也没用」「做了也没人知道」「一切都是碰运气」。讲者最后那段提醒尤其扎心：没人看见的时候顺手做一下，这是无因见的气味；利益太大、觉得不弄点手段太亏，这是无作见的气味；做完之后选择性遗忘、当作没发生过，这是无有见的气味。看清这些气味，就是看清我见的枝干；而枝干断了，根也就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七、收束：看清，就是松开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各位贤友，这一篇，我们把镜头拉近，看清了凡夫的心是怎样在五蕴上「错误观待」的。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二十种有身见＝五蕴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四种观待</w:t>
      </w:r>
      <w:r>
        <w:rPr>
          <w:rFonts w:ascii="Times New Roman" w:hAnsi="Times New Roman" w:eastAsia="宋体"/>
          <w:b w:val="0"/>
          <w:sz w:val="21"/>
        </w:rPr>
        <w:t>（是我、我拥有、在我中、我在中），共二十种。第二，</w:t>
      </w:r>
      <w:r>
        <w:rPr>
          <w:rFonts w:ascii="Times New Roman" w:hAnsi="Times New Roman" w:eastAsia="宋体"/>
          <w:b/>
          <w:sz w:val="21"/>
        </w:rPr>
        <w:t>前五种（蕴即是我）属断见，后十五种属常见</w:t>
      </w:r>
      <w:r>
        <w:rPr>
          <w:rFonts w:ascii="Times New Roman" w:hAnsi="Times New Roman" w:eastAsia="宋体"/>
          <w:b w:val="0"/>
          <w:sz w:val="21"/>
        </w:rPr>
        <w:t>；无论断见常见，都是在五蕴上安立一个我。第三，对治在一句「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」——把蕴与「我」分开看，厌离五蕴，业就不再运作。第四，由我见还衍生出</w:t>
      </w:r>
      <w:r>
        <w:rPr>
          <w:rFonts w:ascii="Times New Roman" w:hAnsi="Times New Roman" w:eastAsia="宋体"/>
          <w:b/>
          <w:sz w:val="21"/>
        </w:rPr>
        <w:t>无因见、无作见、无有见</w:t>
      </w:r>
      <w:r>
        <w:rPr>
          <w:rFonts w:ascii="Times New Roman" w:hAnsi="Times New Roman" w:eastAsia="宋体"/>
          <w:b w:val="0"/>
          <w:sz w:val="21"/>
        </w:rPr>
        <w:t>三种最重邪见，《无碍解道》以四个比喻收束经论。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不是一节课就能断除的，我见很微细，它可能一生都在。我们不追求「今天要证到无我」，只求「今天看清一点、松一点」。也请记得：观照无我，不是否定世俗人格——你依然有名有姓、有责任、有情感；松开我见，是为了活得更轻，不是为了把人修成一块石头。</w:t>
      </w:r>
      <w:r>
        <w:rPr>
          <w:rFonts w:ascii="Times New Roman" w:hAnsi="Times New Roman" w:eastAsia="宋体"/>
          <w:b/>
          <w:sz w:val="21"/>
        </w:rPr>
        <w:t>看见，即是第一次真正的松开。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「色是我／我拥有色／色在我中／我在色中」这四句，哪一句最像你日常的直觉？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请举一个最近的小例子。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当我们说「我的身体」「我的想法」「我的感受」时，那个「我的」背后，是不是藏着一个「我」？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你是怎么发现它的？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「无闻凡夫只是绕着五蕴跑」——回想过去一周，你在哪件小事上「绕着五蕴跑」了？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当时身体和情绪是什么状态？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：二十种有身见为什么是「二十」？请用自己的话，把「色」这一蕴的四种观待各造一个句子，再推到受想行识。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：经文里，凡夫是「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随观」。差别就在一个「等」字。日常中怎样练习「不等同」？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：为什么《无碍解道》要用「灯焰与光明／树与树荫／花与香／宝珠与匣子」四个比喻？哪个比喻最让你「心里一动」？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各位法友，今天我们把镜头拉近，看清了凡夫的心是怎样在五蕴上「错误观待」的。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请记住几句最朴素的话：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二十种有身见＝五蕴×四种观待</w:t>
      </w:r>
      <w:r>
        <w:rPr>
          <w:rFonts w:ascii="Times New Roman" w:hAnsi="Times New Roman" w:eastAsia="宋体"/>
          <w:b w:val="0"/>
          <w:color w:val="222222"/>
          <w:sz w:val="20"/>
        </w:rPr>
        <w:t>（是我、我拥有、在我中、我在中），共二十种；它穷尽了「我与蕴」的关系。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前五种（蕴即是我）属断见，后十五种属常见</w:t>
      </w:r>
      <w:r>
        <w:rPr>
          <w:rFonts w:ascii="Times New Roman" w:hAnsi="Times New Roman" w:eastAsia="宋体"/>
          <w:b w:val="0"/>
          <w:color w:val="222222"/>
          <w:sz w:val="20"/>
        </w:rPr>
        <w:t>；无论断见常见，都是在五蕴上安立一个我。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，对治在一句「</w:t>
      </w:r>
      <w:r>
        <w:rPr>
          <w:rFonts w:ascii="Times New Roman" w:hAnsi="Times New Roman" w:eastAsia="宋体"/>
          <w:b/>
          <w:color w:val="222222"/>
          <w:sz w:val="20"/>
        </w:rPr>
        <w:t>不等随观</w:t>
      </w:r>
      <w:r>
        <w:rPr>
          <w:rFonts w:ascii="Times New Roman" w:hAnsi="Times New Roman" w:eastAsia="宋体"/>
          <w:b w:val="0"/>
          <w:color w:val="222222"/>
          <w:sz w:val="20"/>
        </w:rPr>
        <w:t>」——把蕴与「我」分开看，厌离五蕴，业就不再运作。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，由我见还衍生出</w:t>
      </w:r>
      <w:r>
        <w:rPr>
          <w:rFonts w:ascii="Times New Roman" w:hAnsi="Times New Roman" w:eastAsia="宋体"/>
          <w:b/>
          <w:color w:val="222222"/>
          <w:sz w:val="20"/>
        </w:rPr>
        <w:t>无因见·无作见·无有见</w:t>
      </w:r>
      <w:r>
        <w:rPr>
          <w:rFonts w:ascii="Times New Roman" w:hAnsi="Times New Roman" w:eastAsia="宋体"/>
          <w:b w:val="0"/>
          <w:color w:val="222222"/>
          <w:sz w:val="20"/>
        </w:rPr>
        <w:t>三种最重邪见，《无碍解道》以四喻收束经论。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本周作业：每日一次，用「二十种自查表」标记当日最明显的一两种我见，只记录、不评判。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下周，我们进入下一讲——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导向萨迦耶灭的圣八支道构成</w:t>
      </w:r>
      <w:r>
        <w:rPr>
          <w:rFonts w:ascii="Times New Roman" w:hAnsi="Times New Roman" w:eastAsia="宋体"/>
          <w:b w:val="0"/>
          <w:color w:val="222222"/>
          <w:sz w:val="20"/>
        </w:rPr>
        <w:t>：看清了「我」是怎么安立的，下一步就来看「厌离五蕴」与圣八支道是怎样具体展开的。请带着本周的「二十种自查表」来。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《小问答经讲记：有身见与圣八支道·第4周·朗读学习资料——二十种有身见（身见／我见）》——本周共读正文，据知识库「古源尊者开示及上座部佛教资料」整理。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《小问答经讲记》06-07-古源尊者（课件）——本周核心底本：二十种有身见、不等随观、厌离五蕴、僧随念。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Mūlapaṇṇāsapāḷi（〈小问答经〉原文）》——《中部·小问答经》原典：有身灭、导向身见灭尽之道、执取与五取蕴。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《第035讲-邪见3（共修版）》——二十种有身见＝常见／断见、离蕴我、七魂六魄、四种模式比喻。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《无碍解道》见论·我见解释／身见释——二十种有身见四模式与四喻（灯焰光明／树与树荫／花与香／宝珠与匣子）。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