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最近更新：2026-10-24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23:35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|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第2周：第一组·第二组身分观照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三十二身分的前十个身分，如何以「颜色／形状／方位／处所／界限」五种分辨法逐一可验？为什么要把第一组与第二组「结合起来观察」？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朗读学习资料——第一组·第二组身分观照（据知识库「古源尊者开示及上座部佛教资料」整理）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每日静坐后，用「颜色／形状／方位／处所／界限」五栏中的任两栏，记录一个身分（建议本周只做「发」或「皮」一个）的可验体会，一句话即可，下周带来分享；不做评判、不追求影像清晰。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颜色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形状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方位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处所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「皮」是第一组收尾、也是全身封面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肉：九百块皆红，如紫柳树花；口诀「先粗后细」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「可以两组结合起来观察」；由外向内／由内向外皆可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筋：九百条皆白，如网·如藤·如琴弦，遍布关节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骨：三百余块，头骨依颈骨……踝骨依脚背骨（教「所依」）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骨髓：如竹筒中蒸熟的嫩藤；在骨之内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一、五栏观照（第一、二组逐一身分）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界限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先看清「像什么」（事实），再定「在哪里、到哪里为止」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界限分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自分界限</w:t>
      </w:r>
      <w:r>
        <w:rPr>
          <w:rFonts w:ascii="Times New Roman" w:hAnsi="Times New Roman" w:eastAsia="宋体"/>
          <w:b w:val="0"/>
          <w:color w:val="333333"/>
          <w:sz w:val="20"/>
        </w:rPr>
        <w:t>（自身范围）／</w:t>
      </w:r>
      <w:r>
        <w:rPr>
          <w:rFonts w:ascii="Times New Roman" w:hAnsi="Times New Roman" w:eastAsia="宋体"/>
          <w:b/>
          <w:color w:val="333333"/>
          <w:sz w:val="20"/>
        </w:rPr>
        <w:t>异分界限</w:t>
      </w:r>
      <w:r>
        <w:rPr>
          <w:rFonts w:ascii="Times New Roman" w:hAnsi="Times New Roman" w:eastAsia="宋体"/>
          <w:b w:val="0"/>
          <w:color w:val="333333"/>
          <w:sz w:val="20"/>
        </w:rPr>
        <w:t>（与他身分之交接）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六段末句统一收于「</w:t>
      </w:r>
      <w:r>
        <w:rPr>
          <w:rFonts w:ascii="Times New Roman" w:hAnsi="Times New Roman" w:eastAsia="宋体"/>
          <w:b/>
          <w:color w:val="333333"/>
          <w:sz w:val="20"/>
        </w:rPr>
        <w:t>异分界限与头发（内容）相同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二、第一组（发·毛·爪·齿·皮）：身体的外面前沿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皮</w:t>
      </w:r>
      <w:r>
        <w:rPr>
          <w:rFonts w:ascii="Times New Roman" w:hAnsi="Times New Roman" w:eastAsia="宋体"/>
          <w:b w:val="0"/>
          <w:color w:val="333333"/>
          <w:sz w:val="20"/>
        </w:rPr>
        <w:t>」是第一组收尾、也是全身封面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外侧以</w:t>
      </w:r>
      <w:r>
        <w:rPr>
          <w:rFonts w:ascii="Times New Roman" w:hAnsi="Times New Roman" w:eastAsia="宋体"/>
          <w:b/>
          <w:color w:val="333333"/>
          <w:sz w:val="20"/>
        </w:rPr>
        <w:t>虚空</w:t>
      </w:r>
      <w:r>
        <w:rPr>
          <w:rFonts w:ascii="Times New Roman" w:hAnsi="Times New Roman" w:eastAsia="宋体"/>
          <w:b w:val="0"/>
          <w:color w:val="333333"/>
          <w:sz w:val="20"/>
        </w:rPr>
        <w:t>分界限（我与世界之间那一层）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第二组（肉·筋·骨·骨髓·肾）：身体的里面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肉</w:t>
      </w:r>
      <w:r>
        <w:rPr>
          <w:rFonts w:ascii="Times New Roman" w:hAnsi="Times New Roman" w:eastAsia="宋体"/>
          <w:b w:val="0"/>
          <w:color w:val="333333"/>
          <w:sz w:val="20"/>
        </w:rPr>
        <w:t>：九百块皆红，如紫柳树花；口诀「</w:t>
      </w:r>
      <w:r>
        <w:rPr>
          <w:rFonts w:ascii="Times New Roman" w:hAnsi="Times New Roman" w:eastAsia="宋体"/>
          <w:b/>
          <w:color w:val="333333"/>
          <w:sz w:val="20"/>
        </w:rPr>
        <w:t>先粗后细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筋</w:t>
      </w:r>
      <w:r>
        <w:rPr>
          <w:rFonts w:ascii="Times New Roman" w:hAnsi="Times New Roman" w:eastAsia="宋体"/>
          <w:b w:val="0"/>
          <w:color w:val="333333"/>
          <w:sz w:val="20"/>
        </w:rPr>
        <w:t>：九百条皆白，如网·如藤·如琴弦，遍布关节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骨</w:t>
      </w:r>
      <w:r>
        <w:rPr>
          <w:rFonts w:ascii="Times New Roman" w:hAnsi="Times New Roman" w:eastAsia="宋体"/>
          <w:b w:val="0"/>
          <w:color w:val="333333"/>
          <w:sz w:val="20"/>
        </w:rPr>
        <w:t>：三百余块，头骨依颈骨……踝骨依脚背骨（教「所依」）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骨髓</w:t>
      </w:r>
      <w:r>
        <w:rPr>
          <w:rFonts w:ascii="Times New Roman" w:hAnsi="Times New Roman" w:eastAsia="宋体"/>
          <w:b w:val="0"/>
          <w:color w:val="333333"/>
          <w:sz w:val="20"/>
        </w:rPr>
        <w:t>：如竹筒中蒸熟的嫩藤；在骨之内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肾</w:t>
      </w:r>
      <w:r>
        <w:rPr>
          <w:rFonts w:ascii="Times New Roman" w:hAnsi="Times New Roman" w:eastAsia="宋体"/>
          <w:b w:val="0"/>
          <w:color w:val="333333"/>
          <w:sz w:val="20"/>
        </w:rPr>
        <w:t>：淡赤，如一支蒂上结两颗芒果；在腰后下方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两组结合观察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可以两组结合起来观察</w:t>
      </w:r>
      <w:r>
        <w:rPr>
          <w:rFonts w:ascii="Times New Roman" w:hAnsi="Times New Roman" w:eastAsia="宋体"/>
          <w:b w:val="0"/>
          <w:color w:val="333333"/>
          <w:sz w:val="20"/>
        </w:rPr>
        <w:t>」；由外向内／由内向外皆可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顺序自由（上·下·前·后皆可），能对上就好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观照每个身分用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：颜色·形状·方位·处所·界限；</w:t>
      </w:r>
      <w:r>
        <w:rPr>
          <w:rFonts w:ascii="Times New Roman" w:hAnsi="Times New Roman" w:eastAsia="宋体"/>
          <w:b/>
          <w:sz w:val="21"/>
        </w:rPr>
        <w:t>顺序本身就在说法</w:t>
      </w:r>
      <w:r>
        <w:rPr>
          <w:rFonts w:ascii="Times New Roman" w:hAnsi="Times New Roman" w:eastAsia="宋体"/>
          <w:b w:val="0"/>
          <w:sz w:val="21"/>
        </w:rPr>
        <w:t>——先看清「它像什么」（事实），再定「它在哪里、到哪里为止」。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两种取法</w:t>
      </w:r>
      <w:r>
        <w:rPr>
          <w:rFonts w:ascii="Times New Roman" w:hAnsi="Times New Roman" w:eastAsia="宋体"/>
          <w:b w:val="0"/>
          <w:sz w:val="21"/>
        </w:rPr>
        <w:t>：有定力者「从心往外看」，安住后逐处照见；初学无定力者依比喻与方位去认，不求清晰。以第一组为例：</w:t>
      </w:r>
      <w:r>
        <w:rPr>
          <w:rFonts w:ascii="Times New Roman" w:hAnsi="Times New Roman" w:eastAsia="宋体"/>
          <w:b/>
          <w:sz w:val="21"/>
        </w:rPr>
        <w:t>先发·次毛·次爪·次齿·末皮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第一组（外面）</w:t>
      </w:r>
      <w:r>
        <w:rPr>
          <w:rFonts w:ascii="Times New Roman" w:hAnsi="Times New Roman" w:eastAsia="宋体"/>
          <w:b w:val="0"/>
          <w:sz w:val="21"/>
        </w:rPr>
        <w:t>：发在头顶、毛遍全身、爪在指端、齿在口中；</w:t>
      </w:r>
      <w:r>
        <w:rPr>
          <w:rFonts w:ascii="Times New Roman" w:hAnsi="Times New Roman" w:eastAsia="宋体"/>
          <w:b/>
          <w:sz w:val="21"/>
        </w:rPr>
        <w:t>「皮」是第一组收尾、也是全身封面</w:t>
      </w:r>
      <w:r>
        <w:rPr>
          <w:rFonts w:ascii="Times New Roman" w:hAnsi="Times New Roman" w:eastAsia="宋体"/>
          <w:b w:val="0"/>
          <w:sz w:val="21"/>
        </w:rPr>
        <w:t>，其界限外侧以</w:t>
      </w:r>
      <w:r>
        <w:rPr>
          <w:rFonts w:ascii="Times New Roman" w:hAnsi="Times New Roman" w:eastAsia="宋体"/>
          <w:b/>
          <w:sz w:val="21"/>
        </w:rPr>
        <w:t>虚空</w:t>
      </w:r>
      <w:r>
        <w:rPr>
          <w:rFonts w:ascii="Times New Roman" w:hAnsi="Times New Roman" w:eastAsia="宋体"/>
          <w:b w:val="0"/>
          <w:sz w:val="21"/>
        </w:rPr>
        <w:t>为界——「我与世界之间那一层很薄的界限」。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第二组（里面）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九百块皆红（如紫柳树花，口诀「</w:t>
      </w:r>
      <w:r>
        <w:rPr>
          <w:rFonts w:ascii="Times New Roman" w:hAnsi="Times New Roman" w:eastAsia="宋体"/>
          <w:b/>
          <w:sz w:val="21"/>
        </w:rPr>
        <w:t>先粗后细</w:t>
      </w:r>
      <w:r>
        <w:rPr>
          <w:rFonts w:ascii="Times New Roman" w:hAnsi="Times New Roman" w:eastAsia="宋体"/>
          <w:b w:val="0"/>
          <w:sz w:val="21"/>
        </w:rPr>
        <w:t>」）；</w:t>
      </w:r>
      <w:r>
        <w:rPr>
          <w:rFonts w:ascii="Times New Roman" w:hAnsi="Times New Roman" w:eastAsia="宋体"/>
          <w:b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>九百条皆白（如网·如藤·如琴弦，遍布关节）；</w:t>
      </w: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三百余块（头骨依颈骨……踝骨依脚背骨，教「</w:t>
      </w:r>
      <w:r>
        <w:rPr>
          <w:rFonts w:ascii="Times New Roman" w:hAnsi="Times New Roman" w:eastAsia="宋体"/>
          <w:b/>
          <w:sz w:val="21"/>
        </w:rPr>
        <w:t>所依</w:t>
      </w:r>
      <w:r>
        <w:rPr>
          <w:rFonts w:ascii="Times New Roman" w:hAnsi="Times New Roman" w:eastAsia="宋体"/>
          <w:b w:val="0"/>
          <w:sz w:val="21"/>
        </w:rPr>
        <w:t>」）；</w:t>
      </w: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如竹筒蒸嫩藤；</w:t>
      </w: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淡赤如一支蒂上结两颗芒果。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界限</w:t>
      </w:r>
      <w:r>
        <w:rPr>
          <w:rFonts w:ascii="Times New Roman" w:hAnsi="Times New Roman" w:eastAsia="宋体"/>
          <w:b w:val="0"/>
          <w:sz w:val="21"/>
        </w:rPr>
        <w:t>分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（自身范围）／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（与他身分之交接）；六段末句统一收于「</w:t>
      </w:r>
      <w:r>
        <w:rPr>
          <w:rFonts w:ascii="Times New Roman" w:hAnsi="Times New Roman" w:eastAsia="宋体"/>
          <w:b/>
          <w:sz w:val="21"/>
        </w:rPr>
        <w:t>异分界限与头发（内容）相同</w:t>
      </w:r>
      <w:r>
        <w:rPr>
          <w:rFonts w:ascii="Times New Roman" w:hAnsi="Times New Roman" w:eastAsia="宋体"/>
          <w:b w:val="0"/>
          <w:sz w:val="21"/>
        </w:rPr>
        <w:t>」——分界口径可沿用「发」段，不必每段重讲。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两组要「结合起来观察」</w:t>
      </w:r>
      <w:r>
        <w:rPr>
          <w:rFonts w:ascii="Times New Roman" w:hAnsi="Times New Roman" w:eastAsia="宋体"/>
          <w:b w:val="0"/>
          <w:sz w:val="21"/>
        </w:rPr>
        <w:t>：由外向内或由内向外皆可，</w:t>
      </w:r>
      <w:r>
        <w:rPr>
          <w:rFonts w:ascii="Times New Roman" w:hAnsi="Times New Roman" w:eastAsia="宋体"/>
          <w:b/>
          <w:sz w:val="21"/>
        </w:rPr>
        <w:t>顺序自由（上·下·前·后皆可），能对上就好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可验＝「知道」而非「制造」</w:t>
      </w:r>
      <w:r>
        <w:rPr>
          <w:rFonts w:ascii="Times New Roman" w:hAnsi="Times New Roman" w:eastAsia="宋体"/>
          <w:b w:val="0"/>
          <w:sz w:val="21"/>
        </w:rPr>
        <w:t>：「知道可验就可以了，并不需要去重复加强」；</w:t>
      </w:r>
      <w:r>
        <w:rPr>
          <w:rFonts w:ascii="Times New Roman" w:hAnsi="Times New Roman" w:eastAsia="宋体"/>
          <w:b/>
          <w:sz w:val="21"/>
        </w:rPr>
        <w:t>看到就看到，看不到就还它一个看不到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从「地图」走进「身体」——上一周铺开的三十二身分总纲，本周落到前十个身分上。请提醒自己一句：今天不是来考试的，是来「看清楚」的；看到什么、看不到什么，都算数。若有任何不适，随时可以睁眼、可以只听不说，我们以安稳的心，一起把这十个身分认一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心里也许还挂着今天未完成的事。不赶它们走，只是跟它们说：等一下再说。我们先给心按一下清零键——先把纠结、期待、担忧「打包，扔掉」。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我每天说「我的身体」，可我真的看过它吗？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：说说看：说到「头发、指甲、牙齿、皮肤」，你心里先冒出来的是什么感觉？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原文材料①：★核心·朗读学习资料——第一组·第二组身分观照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各位贤友，上一篇我们把地图铺开了：三十二身分是身至念的所缘，出自《身至念经》，分成地界为主四组、水界为主两组；本周先认前十个。这一篇，我们不再站在地图旁边，而是</w:t>
      </w:r>
      <w:r>
        <w:rPr>
          <w:rFonts w:ascii="Times New Roman" w:hAnsi="Times New Roman" w:eastAsia="宋体"/>
          <w:b/>
          <w:sz w:val="21"/>
        </w:rPr>
        <w:t>走进去看</w:t>
      </w:r>
      <w:r>
        <w:rPr>
          <w:rFonts w:ascii="Times New Roman" w:hAnsi="Times New Roman" w:eastAsia="宋体"/>
          <w:b w:val="0"/>
          <w:sz w:val="21"/>
        </w:rPr>
        <w:t>——看第一组（发、毛、爪、齿、皮）与第二组（肉、筋、骨、骨髓、肾）这十个身分，怎么一个一个地「可验」。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看一个身分，用的是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颜色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形状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方位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处所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界限</w:t>
      </w:r>
      <w:r>
        <w:rPr>
          <w:rFonts w:ascii="Times New Roman" w:hAnsi="Times New Roman" w:eastAsia="宋体"/>
          <w:b w:val="0"/>
          <w:sz w:val="21"/>
        </w:rPr>
        <w:t>。前两栏问「它像什么」，中间两栏问「它在哪里」，最后一栏问「它到哪里为止」。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一、进入方式：五栏的顺序，本身就是方法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请留意课件的次序：每一段都是先颜色、再形状，然后方位、处所，最后界限。这不是随便排的——</w:t>
      </w:r>
      <w:r>
        <w:rPr>
          <w:rFonts w:ascii="Times New Roman" w:hAnsi="Times New Roman" w:eastAsia="宋体"/>
          <w:b/>
          <w:sz w:val="21"/>
        </w:rPr>
        <w:t>先看清「它像什么」（不管心情怎样都能核对的事实），再确定「它在哪里、到哪里为止」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为什么不一上来就说「它很脏、很可厌」？因为</w:t>
      </w:r>
      <w:r>
        <w:rPr>
          <w:rFonts w:ascii="Times New Roman" w:hAnsi="Times New Roman" w:eastAsia="宋体"/>
          <w:b/>
          <w:sz w:val="21"/>
        </w:rPr>
        <w:t>跳过事实的感受，是情绪，不是观</w:t>
      </w:r>
      <w:r>
        <w:rPr>
          <w:rFonts w:ascii="Times New Roman" w:hAnsi="Times New Roman" w:eastAsia="宋体"/>
          <w:b w:val="0"/>
          <w:sz w:val="21"/>
        </w:rPr>
        <w:t>。颜色的红白、形状的方圆、方位的高低，是随时可以核对的事实；有了这些事实，「可厌」才立得住。而且这几栏的顺序，反过来说也给我们一条稳当的路线：</w:t>
      </w:r>
      <w:r>
        <w:rPr>
          <w:rFonts w:ascii="Times New Roman" w:hAnsi="Times New Roman" w:eastAsia="宋体"/>
          <w:b/>
          <w:sz w:val="21"/>
        </w:rPr>
        <w:t>看得清「它像什么」，才谈得上说「它在哪里」；先站稳在事实上，再谈感受。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所以这一篇，我们只做一件事：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还有一点先讲明：</w:t>
      </w:r>
      <w:r>
        <w:rPr>
          <w:rFonts w:ascii="Times New Roman" w:hAnsi="Times New Roman" w:eastAsia="宋体"/>
          <w:b/>
          <w:sz w:val="21"/>
        </w:rPr>
        <w:t>五栏看的是「同一团东西的五个侧面」，不是五个不同的东西。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念到第几栏，都要记得——我们看的，始终是同一个身分。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再把一条线索接上：这五栏，正好就是上一篇七种学习善巧里的后五项——以颜色学习、以形状学习、以方位学习、以处所学习、以界限学习。</w:t>
      </w:r>
      <w:r>
        <w:rPr>
          <w:rFonts w:ascii="Times New Roman" w:hAnsi="Times New Roman" w:eastAsia="宋体"/>
          <w:b/>
          <w:sz w:val="21"/>
        </w:rPr>
        <w:t>所以「学」和「修」用的尺子是同一把</w:t>
      </w:r>
      <w:r>
        <w:rPr>
          <w:rFonts w:ascii="Times New Roman" w:hAnsi="Times New Roman" w:eastAsia="宋体"/>
          <w:b w:val="0"/>
          <w:sz w:val="21"/>
        </w:rPr>
        <w:t>，不是学一套、修另一套。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二、两种取法：有定力者与初学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念到「怎么看」，尊者还按修行的程度，给了两种取法。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有定力的人</w:t>
      </w:r>
      <w:r>
        <w:rPr>
          <w:rFonts w:ascii="Times New Roman" w:hAnsi="Times New Roman" w:eastAsia="宋体"/>
          <w:b w:val="0"/>
          <w:sz w:val="21"/>
        </w:rPr>
        <w:t>，心已经比较稳，可以</w:t>
      </w:r>
      <w:r>
        <w:rPr>
          <w:rFonts w:ascii="Times New Roman" w:hAnsi="Times New Roman" w:eastAsia="宋体"/>
          <w:b/>
          <w:sz w:val="21"/>
        </w:rPr>
        <w:t>从心往外看</w:t>
      </w:r>
      <w:r>
        <w:rPr>
          <w:rFonts w:ascii="Times New Roman" w:hAnsi="Times New Roman" w:eastAsia="宋体"/>
          <w:b w:val="0"/>
          <w:sz w:val="21"/>
        </w:rPr>
        <w:t>——先在心里安住，再一处一处地照见身分。</w:t>
      </w:r>
      <w:r>
        <w:rPr>
          <w:rFonts w:ascii="Times New Roman" w:hAnsi="Times New Roman" w:eastAsia="宋体"/>
          <w:b/>
          <w:sz w:val="21"/>
        </w:rPr>
        <w:t>初学、还没有定力的人</w:t>
      </w:r>
      <w:r>
        <w:rPr>
          <w:rFonts w:ascii="Times New Roman" w:hAnsi="Times New Roman" w:eastAsia="宋体"/>
          <w:b w:val="0"/>
          <w:sz w:val="21"/>
        </w:rPr>
        <w:t>，则更适合</w:t>
      </w:r>
      <w:r>
        <w:rPr>
          <w:rFonts w:ascii="Times New Roman" w:hAnsi="Times New Roman" w:eastAsia="宋体"/>
          <w:b/>
          <w:sz w:val="21"/>
        </w:rPr>
        <w:t>依着比喻和方位去认</w:t>
      </w:r>
      <w:r>
        <w:rPr>
          <w:rFonts w:ascii="Times New Roman" w:hAnsi="Times New Roman" w:eastAsia="宋体"/>
          <w:b w:val="0"/>
          <w:sz w:val="21"/>
        </w:rPr>
        <w:t>：先知道它在哪里、像什么，不急着要求看清。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以第一组为例，尊者示范过「具象构形」的次第：</w:t>
      </w:r>
      <w:r>
        <w:rPr>
          <w:rFonts w:ascii="Times New Roman" w:hAnsi="Times New Roman" w:eastAsia="宋体"/>
          <w:b/>
          <w:sz w:val="21"/>
        </w:rPr>
        <w:t>先作为皮肤……出现一个圆形的皮状皮囊，然后给它装上牙齿……一个有毛发、有爪的毛囊</w:t>
      </w:r>
      <w:r>
        <w:rPr>
          <w:rFonts w:ascii="Times New Roman" w:hAnsi="Times New Roman" w:eastAsia="宋体"/>
          <w:b w:val="0"/>
          <w:sz w:val="21"/>
        </w:rPr>
        <w:t>——先发、次毛、次爪、次齿，末了收在「皮」，收摄成一幅「画皮」式的具象。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再补一点手感的差别。初学、定力不足的人，</w:t>
      </w:r>
      <w:r>
        <w:rPr>
          <w:rFonts w:ascii="Times New Roman" w:hAnsi="Times New Roman" w:eastAsia="宋体"/>
          <w:b/>
          <w:sz w:val="21"/>
        </w:rPr>
        <w:t>从毛囊往上看</w:t>
      </w:r>
      <w:r>
        <w:rPr>
          <w:rFonts w:ascii="Times New Roman" w:hAnsi="Times New Roman" w:eastAsia="宋体"/>
          <w:b w:val="0"/>
          <w:sz w:val="21"/>
        </w:rPr>
        <w:t>最稳：头发从发根那一小截白白的毛囊长出来，就从那里看上去；看指甲，从指甲根与肉相接处往上看；看牙齿，从牙床上的牙根往上看；看皮肤，从里往外看。</w:t>
      </w:r>
      <w:r>
        <w:rPr>
          <w:rFonts w:ascii="Times New Roman" w:hAnsi="Times New Roman" w:eastAsia="宋体"/>
          <w:b/>
          <w:sz w:val="21"/>
        </w:rPr>
        <w:t>方向统一，心就不会被拉来拉去。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有定力的人，则可以从心口安住，让心稳稳地往上看出去。要提醒的还是那句：</w:t>
      </w:r>
      <w:r>
        <w:rPr>
          <w:rFonts w:ascii="Times New Roman" w:hAnsi="Times New Roman" w:eastAsia="宋体"/>
          <w:b/>
          <w:sz w:val="21"/>
        </w:rPr>
        <w:t>是心看，不是眼看</w:t>
      </w:r>
      <w:r>
        <w:rPr>
          <w:rFonts w:ascii="Times New Roman" w:hAnsi="Times New Roman" w:eastAsia="宋体"/>
          <w:b w:val="0"/>
          <w:sz w:val="21"/>
        </w:rPr>
        <w:t>——眼睛一使劲，头就痛，那已经在用身体硬撑了。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要记住的是：</w:t>
      </w:r>
      <w:r>
        <w:rPr>
          <w:rFonts w:ascii="Times New Roman" w:hAnsi="Times New Roman" w:eastAsia="宋体"/>
          <w:b/>
          <w:sz w:val="21"/>
        </w:rPr>
        <w:t>这两种取法都好，依人而定</w:t>
      </w:r>
      <w:r>
        <w:rPr>
          <w:rFonts w:ascii="Times New Roman" w:hAnsi="Times New Roman" w:eastAsia="宋体"/>
          <w:b w:val="0"/>
          <w:sz w:val="21"/>
        </w:rPr>
        <w:t>；顺序自由，能对上就好。不必因为「看不出一幅画」而着急。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三、第一组：发、毛、爪、齿、皮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第一组是身体的「外面前沿」——看得见、摸得到，从镜子、从指尖就能对上。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发（头发）</w:t>
      </w:r>
      <w:r>
        <w:rPr>
          <w:rFonts w:ascii="Times New Roman" w:hAnsi="Times New Roman" w:eastAsia="宋体"/>
          <w:b w:val="0"/>
          <w:sz w:val="21"/>
        </w:rPr>
        <w:t>：长在头顶，颜色黑、褐、黄、白，随人而异；位置在头部。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毛（身毛）</w:t>
      </w:r>
      <w:r>
        <w:rPr>
          <w:rFonts w:ascii="Times New Roman" w:hAnsi="Times New Roman" w:eastAsia="宋体"/>
          <w:b w:val="0"/>
          <w:sz w:val="21"/>
        </w:rPr>
        <w:t>：除手掌、脚掌外，遍布全身的汗毛。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爪（指甲）</w:t>
      </w:r>
      <w:r>
        <w:rPr>
          <w:rFonts w:ascii="Times New Roman" w:hAnsi="Times New Roman" w:eastAsia="宋体"/>
          <w:b w:val="0"/>
          <w:sz w:val="21"/>
        </w:rPr>
        <w:t>：十个手指甲、脚趾甲，在指尖指端。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齿（牙齿）</w:t>
      </w:r>
      <w:r>
        <w:rPr>
          <w:rFonts w:ascii="Times New Roman" w:hAnsi="Times New Roman" w:eastAsia="宋体"/>
          <w:b w:val="0"/>
          <w:sz w:val="21"/>
        </w:rPr>
        <w:t>：口中上下两排牙齿，正在咬合。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皮（皮肤）</w:t>
      </w:r>
      <w:r>
        <w:rPr>
          <w:rFonts w:ascii="Times New Roman" w:hAnsi="Times New Roman" w:eastAsia="宋体"/>
          <w:b w:val="0"/>
          <w:sz w:val="21"/>
        </w:rPr>
        <w:t>：覆盖全身的外厚皮，其上方另有黑、褐、黄色的薄皮。它的形状，就是全身的形状；方位在上、下两处；处所是全身覆盖。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这五个身分，五栏都可以落到很具体的形状上，读的时候在心里过一遍。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发</w:t>
      </w:r>
      <w:r>
        <w:rPr>
          <w:rFonts w:ascii="Times New Roman" w:hAnsi="Times New Roman" w:eastAsia="宋体"/>
          <w:b w:val="0"/>
          <w:sz w:val="21"/>
        </w:rPr>
        <w:t>：颜色是黑色，或所见到的颜色；形状长圆，如秤杆之形，也可以想成一根黑色的丝线；方位在上方（肚脐以上为上方，脐以下为下方）；处所在头皮上——前方以额头为界、后方以脖颈为界、两侧以耳为界，围裹着头壳；界限上，从发梢到包着头壳的头皮，发根插入头皮只有谷芒尖那么大，下方是发根的面积，上方是虚空，横向彼此为界，</w:t>
      </w:r>
      <w:r>
        <w:rPr>
          <w:rFonts w:ascii="Times New Roman" w:hAnsi="Times New Roman" w:eastAsia="宋体"/>
          <w:b/>
          <w:sz w:val="21"/>
        </w:rPr>
        <w:t>没有两根头发长在一处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>：颜色不像头发那样乌黑，是黑褐色；形状尖端下垂，如多罗树根，或如下弯的弓；方位上下两处都有；处所在头发处、手足掌面以外的大部分皮肤；界限为全身皮肤能容灰尘处，下方是毛根的面积，上方是虚空，横向彼此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>：颜色皆白；形状如鱼鳞；方位脚趾爪在下、手指爪在上；处所在手指、脚趾之端；界限上方以指端之肉为界，内侧以指甲外衣之肉为界，外侧与尖端以虚空为界。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>：颜色皆白，整副约三十颗；形状各各不同，下排中央四齿如插在泥里的胡瓜种子，两侧依牙根数目各成一形；方位在肚脐上方；处所在上下颚骨；界限上下以虚空隔开，横向彼此为界。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>：颜色是覆盖全身的外厚皮，其上方另有一层黑、褐、黄的薄皮——</w:t>
      </w:r>
      <w:r>
        <w:rPr>
          <w:rFonts w:ascii="Times New Roman" w:hAnsi="Times New Roman" w:eastAsia="宋体"/>
          <w:b/>
          <w:sz w:val="21"/>
        </w:rPr>
        <w:t>那层薄皮若从全身脱下堆积起来，只有一粒枣核那么大</w:t>
      </w:r>
      <w:r>
        <w:rPr>
          <w:rFonts w:ascii="Times New Roman" w:hAnsi="Times New Roman" w:eastAsia="宋体"/>
          <w:b w:val="0"/>
          <w:sz w:val="21"/>
        </w:rPr>
        <w:t>；形状就是全身的形状；方位上下两处；处所是全身覆盖。被火烧、被刀伤而破皮时，里头那层皮看得很清楚。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「皮」是第一组的收尾，也是全身的封面，最值得记住它那一栏界限：</w:t>
      </w:r>
      <w:r>
        <w:rPr>
          <w:rFonts w:ascii="Times New Roman" w:hAnsi="Times New Roman" w:eastAsia="宋体"/>
          <w:b/>
          <w:sz w:val="21"/>
        </w:rPr>
        <w:t>下方、内侧以所处之外为界，外侧以虚空为界</w:t>
      </w:r>
      <w:r>
        <w:rPr>
          <w:rFonts w:ascii="Times New Roman" w:hAnsi="Times New Roman" w:eastAsia="宋体"/>
          <w:b w:val="0"/>
          <w:sz w:val="21"/>
        </w:rPr>
        <w:t>——也就是说，</w:t>
      </w:r>
      <w:r>
        <w:rPr>
          <w:rFonts w:ascii="Times New Roman" w:hAnsi="Times New Roman" w:eastAsia="宋体"/>
          <w:b/>
          <w:sz w:val="21"/>
        </w:rPr>
        <w:t>这层皮的外面就是「空」，「我」和世界之间只隔着这一层很薄的界限</w:t>
      </w:r>
      <w:r>
        <w:rPr>
          <w:rFonts w:ascii="Times New Roman" w:hAnsi="Times New Roman" w:eastAsia="宋体"/>
          <w:b w:val="0"/>
          <w:sz w:val="21"/>
        </w:rPr>
        <w:t>。从「皮」往里，就是第二组。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四、肉：先粗后细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：九百块肉，颜色皆红，如紫柳树花。形状上，课件给了一串生动的比喻：小腿之肉像多罗树叶，大腿之肉像小磨砾石，臀部肉像炉子垫脚，背部肉像多罗树叶子底部，两侧肋肉像涂在仓房墙壁上的黏土，乳房肉像做成圆圈后投掷的泥土，双肩肉像两支剥了皮的大鼠重叠在一起。方位上下两处；处所是依附于三百二十根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补一句触感上的对照：</w:t>
      </w:r>
      <w:r>
        <w:rPr>
          <w:rFonts w:ascii="Times New Roman" w:hAnsi="Times New Roman" w:eastAsia="宋体"/>
          <w:b/>
          <w:sz w:val="21"/>
        </w:rPr>
        <w:t>活人的肉是红色的，比猪肉红，接近牛肉的颜色。</w:t>
      </w:r>
      <w:r>
        <w:rPr>
          <w:rFonts w:ascii="Times New Roman" w:hAnsi="Times New Roman" w:eastAsia="宋体"/>
          <w:b w:val="0"/>
          <w:sz w:val="21"/>
        </w:rPr>
        <w:t>「九百块」这个数目也不是为了考记性，而是让人意识到——「我的肉」并不是一整块，是九百块拼起来的。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这里藏着一句要紧的话：</w:t>
      </w:r>
      <w:r>
        <w:rPr>
          <w:rFonts w:ascii="Times New Roman" w:hAnsi="Times New Roman" w:eastAsia="宋体"/>
          <w:b/>
          <w:sz w:val="21"/>
        </w:rPr>
        <w:t>行者专注肉时，先从粗糙的肉开始，粗的收摄之后，细的肉自然就明显了</w:t>
      </w:r>
      <w:r>
        <w:rPr>
          <w:rFonts w:ascii="Times New Roman" w:hAnsi="Times New Roman" w:eastAsia="宋体"/>
          <w:b w:val="0"/>
          <w:sz w:val="21"/>
        </w:rPr>
        <w:t>。请把这一句读给自己听——这是本周对治「看不到、看不清」焦虑的原话依据：</w:t>
      </w:r>
      <w:r>
        <w:rPr>
          <w:rFonts w:ascii="Times New Roman" w:hAnsi="Times New Roman" w:eastAsia="宋体"/>
          <w:b/>
          <w:sz w:val="21"/>
        </w:rPr>
        <w:t>不是先求细，而是先老实地看粗的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五、筋：九百条，如网如弦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筋（筋腱）</w:t>
      </w:r>
      <w:r>
        <w:rPr>
          <w:rFonts w:ascii="Times New Roman" w:hAnsi="Times New Roman" w:eastAsia="宋体"/>
          <w:b w:val="0"/>
          <w:sz w:val="21"/>
        </w:rPr>
        <w:t>：九百条，颜色皆白。形状有多种，《清净道论》对此有详细阐述；口述里更形象——像网一样遍布全身，细的像藤条，其他的像琴弦，尤其布满各种关节。方位上下两处；处所是依附于全身的骨头。</w:t>
      </w:r>
      <w:r>
        <w:rPr>
          <w:rFonts w:ascii="Times New Roman" w:hAnsi="Times New Roman" w:eastAsia="宋体"/>
          <w:b/>
          <w:sz w:val="21"/>
        </w:rPr>
        <w:t>它像一张网，把骨、肉各处轻轻拢在一起。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补一句位置：</w:t>
      </w:r>
      <w:r>
        <w:rPr>
          <w:rFonts w:ascii="Times New Roman" w:hAnsi="Times New Roman" w:eastAsia="宋体"/>
          <w:b/>
          <w:sz w:val="21"/>
        </w:rPr>
        <w:t>筋腱就是骨头边上、肌肉两端那些白色的、有韧性的东西</w:t>
      </w:r>
      <w:r>
        <w:rPr>
          <w:rFonts w:ascii="Times New Roman" w:hAnsi="Times New Roman" w:eastAsia="宋体"/>
          <w:b w:val="0"/>
          <w:sz w:val="21"/>
        </w:rPr>
        <w:t>。摸自己的手腕内侧、膝盖后侧，就能对上它。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六、骨：三百余块，一块依一块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：颜色皆白。头上几块骨各有其形——颧骨、太阳穴骨上方缠头巾之处，像有皱褶、充满酥油的小布巾；头顶骨像切断一面的椰子壳；后头骨像有黏缝的碎葫芦。方位上下两处；处所是普遍全身。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课件还给出一串「所依」：</w:t>
      </w:r>
      <w:r>
        <w:rPr>
          <w:rFonts w:ascii="Times New Roman" w:hAnsi="Times New Roman" w:eastAsia="宋体"/>
          <w:b/>
          <w:sz w:val="21"/>
        </w:rPr>
        <w:t>头骨依于颈骨，颈骨依于脊椎骨，脊椎骨依于臀骨，臀骨依于大腿骨，大腿骨依于膝盖骨，膝盖骨依于小腿骨，小腿骨依于踝骨，踝骨依于脚背骨</w:t>
      </w:r>
      <w:r>
        <w:rPr>
          <w:rFonts w:ascii="Times New Roman" w:hAnsi="Times New Roman" w:eastAsia="宋体"/>
          <w:b w:val="0"/>
          <w:sz w:val="21"/>
        </w:rPr>
        <w:t>——这一串不是解剖学目录，而是在教我们「所依」：</w:t>
      </w:r>
      <w:r>
        <w:rPr>
          <w:rFonts w:ascii="Times New Roman" w:hAnsi="Times New Roman" w:eastAsia="宋体"/>
          <w:b/>
          <w:sz w:val="21"/>
        </w:rPr>
        <w:t>没有一块骨头是自己独立站着的。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三百余块这个数字，读的时候可以停一下：我们平常说「我的骨架」，好像只有一副、一块；其实它是三百多块彼此搭着的。</w:t>
      </w:r>
      <w:r>
        <w:rPr>
          <w:rFonts w:ascii="Times New Roman" w:hAnsi="Times New Roman" w:eastAsia="宋体"/>
          <w:b/>
          <w:sz w:val="21"/>
        </w:rPr>
        <w:t>「所依」这两个字，就是把这份「搭着」说出来。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七、骨髓与肾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：在大骨头里，它像竹筒中蒸熟的嫩藤（蒸熟后变得模糊）；在小骨头里，像竹节中蒸熟的嫩藤。方位上下两处；处所在骨头之内。它本质是白色，因为里面有血液，平常看是红色。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：连结着两个肉团，颜色淡赤，有着苏桐子的颜色（也有说如儿童玩耍放置的各种球形）。形状如一支蒂上结的两颗芒果。方位在下方；处所是从咽喉底部衍生出一条管子，稍稍下行，分为两支，以肥大的筋腱连接，围在心脏的肉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再补两处位置，方便对上。</w:t>
      </w: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在脊柱里是一整条连着的；其余骨头里也有，只是不像脊柱那样成一整条。它本来白色，因为有血液，平常看上去是红的。</w:t>
      </w: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在后腰，最后一根肋骨一半在上、一半在下，大约就是这个位置。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八、界限：让「一个一个看」成为可能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每一段的末句，都收在同一句上：「</w:t>
      </w:r>
      <w:r>
        <w:rPr>
          <w:rFonts w:ascii="Times New Roman" w:hAnsi="Times New Roman" w:eastAsia="宋体"/>
          <w:b/>
          <w:sz w:val="21"/>
        </w:rPr>
        <w:t>至于异分界限与头发（内容）相同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界限分两种。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，是这个身分自己的管辖范围——比如皮，下方、内侧以所处之外为界，外侧以虚空为界，就是「到此为止」；比如骨，内处以骨髓为界，上方、外侧以肉为界，末端、根端各自为界。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，是它与别的身分交界之处。六段都收在同一句，意思是：</w:t>
      </w:r>
      <w:r>
        <w:rPr>
          <w:rFonts w:ascii="Times New Roman" w:hAnsi="Times New Roman" w:eastAsia="宋体"/>
          <w:b/>
          <w:sz w:val="21"/>
        </w:rPr>
        <w:t>分界的口径可以沿用「发」段的说法，不必每段重讲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拿「发」作例子，这一句的分量就很清楚：</w:t>
      </w:r>
      <w:r>
        <w:rPr>
          <w:rFonts w:ascii="Times New Roman" w:hAnsi="Times New Roman" w:eastAsia="宋体"/>
          <w:b/>
          <w:sz w:val="21"/>
        </w:rPr>
        <w:t>自分界限</w:t>
      </w:r>
      <w:r>
        <w:rPr>
          <w:rFonts w:ascii="Times New Roman" w:hAnsi="Times New Roman" w:eastAsia="宋体"/>
          <w:b w:val="0"/>
          <w:sz w:val="21"/>
        </w:rPr>
        <w:t>是每一根头发从发梢到头皮，发根插入头皮只有谷芒尖那么大，下方是发根的面积，上方是虚空，横向彼此为界——</w:t>
      </w:r>
      <w:r>
        <w:rPr>
          <w:rFonts w:ascii="Times New Roman" w:hAnsi="Times New Roman" w:eastAsia="宋体"/>
          <w:b/>
          <w:sz w:val="21"/>
        </w:rPr>
        <w:t>没有两根长在一处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异分界限</w:t>
      </w:r>
      <w:r>
        <w:rPr>
          <w:rFonts w:ascii="Times New Roman" w:hAnsi="Times New Roman" w:eastAsia="宋体"/>
          <w:b w:val="0"/>
          <w:sz w:val="21"/>
        </w:rPr>
        <w:t>是头发不是身毛、身毛不是头发。就这一句，把「头发」从「一堆毛」里单独拎出来，成了可以独立观察的一个身分。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请留意一个常被忽略的事实：</w:t>
      </w:r>
      <w:r>
        <w:rPr>
          <w:rFonts w:ascii="Times New Roman" w:hAnsi="Times New Roman" w:eastAsia="宋体"/>
          <w:b/>
          <w:sz w:val="21"/>
        </w:rPr>
        <w:t>三十多种身分之所以能一个一个分开来看，靠的就是「界限」。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没有界限，皮、肉、筋、骨、骨髓、肾就会糊成一团，我们只能说「我这一团」，说不出别的。所以这一栏不是细节，而是</w:t>
      </w:r>
      <w:r>
        <w:rPr>
          <w:rFonts w:ascii="Times New Roman" w:hAnsi="Times New Roman" w:eastAsia="宋体"/>
          <w:b/>
          <w:sz w:val="21"/>
        </w:rPr>
        <w:t>让观察成为可能的条件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九、两组结合观察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那怎么把这两组合起来看呢？尊者说：「</w:t>
      </w:r>
      <w:r>
        <w:rPr>
          <w:rFonts w:ascii="Times New Roman" w:hAnsi="Times New Roman" w:eastAsia="宋体"/>
          <w:b/>
          <w:sz w:val="21"/>
        </w:rPr>
        <w:t>可以两组结合起来观察。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随你：由外向内、由粗到细——先站稳在皮（我和世界之间的界限），再往里，皮之下是肉，肉之间与关节处是筋，肉与筋所依是骨，骨之内是骨髓，最后是腰后的两个肾；也可以反过来，由内向外，从肾、骨髓、骨、筋、肉，回到皮。尊者说得清楚：「你可以先从下往上看，可以从上往下看，你也可以从后往前看，也可以从前往后看。」——</w:t>
      </w:r>
      <w:r>
        <w:rPr>
          <w:rFonts w:ascii="Times New Roman" w:hAnsi="Times New Roman" w:eastAsia="宋体"/>
          <w:b/>
          <w:sz w:val="21"/>
        </w:rPr>
        <w:t>顺序自由，能对上就好。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具体怎么合？尊者还给过一个很实用的加法：</w:t>
      </w:r>
      <w:r>
        <w:rPr>
          <w:rFonts w:ascii="Times New Roman" w:hAnsi="Times New Roman" w:eastAsia="宋体"/>
          <w:b/>
          <w:sz w:val="21"/>
        </w:rPr>
        <w:t>先看头发，再看身毛，然后把头发与身毛合起来同时看</w:t>
      </w:r>
      <w:r>
        <w:rPr>
          <w:rFonts w:ascii="Times New Roman" w:hAnsi="Times New Roman" w:eastAsia="宋体"/>
          <w:b w:val="0"/>
          <w:sz w:val="21"/>
        </w:rPr>
        <w:t>——你会发现自己像个毛孩，全身一堆毛；再把指甲加进来，一堆毛里长出几个指甲；再加牙齿、再加皮肤，就成了一具外面挂着毛、几个指甲、一副牙齿的「臭皮囊」。然后往内加：皮下面一堆肉，肉中间挂着筋腱，筋腱与肉由骨头撑住，骨头里面有骨髓，腰后还有两个肾。</w:t>
      </w:r>
      <w:r>
        <w:rPr>
          <w:rFonts w:ascii="Times New Roman" w:hAnsi="Times New Roman" w:eastAsia="宋体"/>
          <w:b/>
          <w:sz w:val="21"/>
        </w:rPr>
        <w:t>一个一个往上加，加到十个同时现前。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好处是：不必等定力。光是「同时看到一堆」这种看法，经常这样练，贪爱就不容易升起来。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两组结合，才有「里外都是这样」的完整一瞥：若只做外面这一组，我们会以为身体就是「一具还算好看的外壳」；若只做里面这一组，又容易陷入空想与不适。</w:t>
      </w:r>
      <w:r>
        <w:rPr>
          <w:rFonts w:ascii="Times New Roman" w:hAnsi="Times New Roman" w:eastAsia="宋体"/>
          <w:b/>
          <w:sz w:val="21"/>
        </w:rPr>
        <w:t>合一合，就松动一点「这是一整块」的感觉。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顺带说一句定位：身至念是「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</w:t>
      </w:r>
      <w:r>
        <w:rPr>
          <w:rFonts w:ascii="Times New Roman" w:hAnsi="Times New Roman" w:eastAsia="宋体"/>
          <w:b w:val="0"/>
          <w:sz w:val="21"/>
        </w:rPr>
        <w:t>」的一座桥——它让心有所依，也让对身体的看法变得如实。</w:t>
      </w:r>
      <w:r>
        <w:rPr>
          <w:rFonts w:ascii="Times New Roman" w:hAnsi="Times New Roman" w:eastAsia="宋体"/>
          <w:b/>
          <w:sz w:val="21"/>
        </w:rPr>
        <w:t>桥是用来过的，不是用来站在上面夸的。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十、把十个身分串起来念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在本篇结束前，把这十个身分串起来念一遍，帮心对一对位置。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顺序</w:t>
      </w:r>
      <w:r>
        <w:rPr>
          <w:rFonts w:ascii="Times New Roman" w:hAnsi="Times New Roman" w:eastAsia="宋体"/>
          <w:b w:val="0"/>
          <w:sz w:val="21"/>
        </w:rPr>
        <w:t>：发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逆序</w:t>
      </w:r>
      <w:r>
        <w:rPr>
          <w:rFonts w:ascii="Times New Roman" w:hAnsi="Times New Roman" w:eastAsia="宋体"/>
          <w:b w:val="0"/>
          <w:sz w:val="21"/>
        </w:rPr>
        <w:t>：肾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先由慢速带两遍，再在心里过一遍；</w:t>
      </w:r>
      <w:r>
        <w:rPr>
          <w:rFonts w:ascii="Times New Roman" w:hAnsi="Times New Roman" w:eastAsia="宋体"/>
          <w:b/>
          <w:sz w:val="21"/>
        </w:rPr>
        <w:t>不要求记住、不要求在会场背出来</w:t>
      </w:r>
      <w:r>
        <w:rPr>
          <w:rFonts w:ascii="Times New Roman" w:hAnsi="Times New Roman" w:eastAsia="宋体"/>
          <w:b w:val="0"/>
          <w:sz w:val="21"/>
        </w:rPr>
        <w:t>，念到哪算哪。要记住的还是那句判准：「</w:t>
      </w:r>
      <w:r>
        <w:rPr>
          <w:rFonts w:ascii="Times New Roman" w:hAnsi="Times New Roman" w:eastAsia="宋体"/>
          <w:b/>
          <w:sz w:val="21"/>
        </w:rPr>
        <w:t>知道可验就可以了，并不需要去重复加强。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念的时候可以留意一件事：开始时名字念得清楚就好；熟了以后，</w:t>
      </w:r>
      <w:r>
        <w:rPr>
          <w:rFonts w:ascii="Times New Roman" w:hAnsi="Times New Roman" w:eastAsia="宋体"/>
          <w:b/>
          <w:sz w:val="21"/>
        </w:rPr>
        <w:t>名字可以放掉，心直接落在那个身分上</w:t>
      </w:r>
      <w:r>
        <w:rPr>
          <w:rFonts w:ascii="Times New Roman" w:hAnsi="Times New Roman" w:eastAsia="宋体"/>
          <w:b w:val="0"/>
          <w:sz w:val="21"/>
        </w:rPr>
        <w:t>。名字是桥，过了桥，不必一直把桥背着走。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十一、收束：先求看得懂、对得上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各位贤友，这一篇，我们把前十个身分走了一遍：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第一组（外面）——</w:t>
      </w:r>
      <w:r>
        <w:rPr>
          <w:rFonts w:ascii="Times New Roman" w:hAnsi="Times New Roman" w:eastAsia="宋体"/>
          <w:b/>
          <w:sz w:val="21"/>
        </w:rPr>
        <w:t>发</w:t>
      </w:r>
      <w:r>
        <w:rPr>
          <w:rFonts w:ascii="Times New Roman" w:hAnsi="Times New Roman" w:eastAsia="宋体"/>
          <w:b w:val="0"/>
          <w:sz w:val="21"/>
        </w:rPr>
        <w:t>在头顶、</w:t>
      </w:r>
      <w:r>
        <w:rPr>
          <w:rFonts w:ascii="Times New Roman" w:hAnsi="Times New Roman" w:eastAsia="宋体"/>
          <w:b/>
          <w:sz w:val="21"/>
        </w:rPr>
        <w:t>毛</w:t>
      </w:r>
      <w:r>
        <w:rPr>
          <w:rFonts w:ascii="Times New Roman" w:hAnsi="Times New Roman" w:eastAsia="宋体"/>
          <w:b w:val="0"/>
          <w:sz w:val="21"/>
        </w:rPr>
        <w:t>遍全身、</w:t>
      </w:r>
      <w:r>
        <w:rPr>
          <w:rFonts w:ascii="Times New Roman" w:hAnsi="Times New Roman" w:eastAsia="宋体"/>
          <w:b/>
          <w:sz w:val="21"/>
        </w:rPr>
        <w:t>爪</w:t>
      </w:r>
      <w:r>
        <w:rPr>
          <w:rFonts w:ascii="Times New Roman" w:hAnsi="Times New Roman" w:eastAsia="宋体"/>
          <w:b w:val="0"/>
          <w:sz w:val="21"/>
        </w:rPr>
        <w:t>在指端、</w:t>
      </w:r>
      <w:r>
        <w:rPr>
          <w:rFonts w:ascii="Times New Roman" w:hAnsi="Times New Roman" w:eastAsia="宋体"/>
          <w:b/>
          <w:sz w:val="21"/>
        </w:rPr>
        <w:t>齿</w:t>
      </w:r>
      <w:r>
        <w:rPr>
          <w:rFonts w:ascii="Times New Roman" w:hAnsi="Times New Roman" w:eastAsia="宋体"/>
          <w:b w:val="0"/>
          <w:sz w:val="21"/>
        </w:rPr>
        <w:t>在口中、</w:t>
      </w:r>
      <w:r>
        <w:rPr>
          <w:rFonts w:ascii="Times New Roman" w:hAnsi="Times New Roman" w:eastAsia="宋体"/>
          <w:b/>
          <w:sz w:val="21"/>
        </w:rPr>
        <w:t>皮</w:t>
      </w:r>
      <w:r>
        <w:rPr>
          <w:rFonts w:ascii="Times New Roman" w:hAnsi="Times New Roman" w:eastAsia="宋体"/>
          <w:b w:val="0"/>
          <w:sz w:val="21"/>
        </w:rPr>
        <w:t>包全身（外侧以虚空为界）；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第二组（里面）——</w:t>
      </w:r>
      <w:r>
        <w:rPr>
          <w:rFonts w:ascii="Times New Roman" w:hAnsi="Times New Roman" w:eastAsia="宋体"/>
          <w:b/>
          <w:sz w:val="21"/>
        </w:rPr>
        <w:t>肉</w:t>
      </w:r>
      <w:r>
        <w:rPr>
          <w:rFonts w:ascii="Times New Roman" w:hAnsi="Times New Roman" w:eastAsia="宋体"/>
          <w:b w:val="0"/>
          <w:sz w:val="21"/>
        </w:rPr>
        <w:t>九百块皆红、</w:t>
      </w:r>
      <w:r>
        <w:rPr>
          <w:rFonts w:ascii="Times New Roman" w:hAnsi="Times New Roman" w:eastAsia="宋体"/>
          <w:b/>
          <w:sz w:val="21"/>
        </w:rPr>
        <w:t>筋</w:t>
      </w:r>
      <w:r>
        <w:rPr>
          <w:rFonts w:ascii="Times New Roman" w:hAnsi="Times New Roman" w:eastAsia="宋体"/>
          <w:b w:val="0"/>
          <w:sz w:val="21"/>
        </w:rPr>
        <w:t>九百条皆白、</w:t>
      </w:r>
      <w:r>
        <w:rPr>
          <w:rFonts w:ascii="Times New Roman" w:hAnsi="Times New Roman" w:eastAsia="宋体"/>
          <w:b/>
          <w:sz w:val="21"/>
        </w:rPr>
        <w:t>骨</w:t>
      </w:r>
      <w:r>
        <w:rPr>
          <w:rFonts w:ascii="Times New Roman" w:hAnsi="Times New Roman" w:eastAsia="宋体"/>
          <w:b w:val="0"/>
          <w:sz w:val="21"/>
        </w:rPr>
        <w:t>三百余块相依、</w:t>
      </w:r>
      <w:r>
        <w:rPr>
          <w:rFonts w:ascii="Times New Roman" w:hAnsi="Times New Roman" w:eastAsia="宋体"/>
          <w:b/>
          <w:sz w:val="21"/>
        </w:rPr>
        <w:t>骨髓</w:t>
      </w:r>
      <w:r>
        <w:rPr>
          <w:rFonts w:ascii="Times New Roman" w:hAnsi="Times New Roman" w:eastAsia="宋体"/>
          <w:b w:val="0"/>
          <w:sz w:val="21"/>
        </w:rPr>
        <w:t>在骨内、</w:t>
      </w:r>
      <w:r>
        <w:rPr>
          <w:rFonts w:ascii="Times New Roman" w:hAnsi="Times New Roman" w:eastAsia="宋体"/>
          <w:b/>
          <w:sz w:val="21"/>
        </w:rPr>
        <w:t>肾</w:t>
      </w:r>
      <w:r>
        <w:rPr>
          <w:rFonts w:ascii="Times New Roman" w:hAnsi="Times New Roman" w:eastAsia="宋体"/>
          <w:b w:val="0"/>
          <w:sz w:val="21"/>
        </w:rPr>
        <w:t>在腰后。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每一段都用颜色·形状·方位·处所·界限五栏来看，末句统一收于「异分界限与头发（内容）相同」。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</w:t>
      </w:r>
      <w:r>
        <w:rPr>
          <w:rFonts w:ascii="Times New Roman" w:hAnsi="Times New Roman" w:eastAsia="宋体"/>
          <w:b/>
          <w:sz w:val="21"/>
        </w:rPr>
        <w:t>五栏的顺序本身就在说法</w:t>
      </w:r>
      <w:r>
        <w:rPr>
          <w:rFonts w:ascii="Times New Roman" w:hAnsi="Times New Roman" w:eastAsia="宋体"/>
          <w:b w:val="0"/>
          <w:sz w:val="21"/>
        </w:rPr>
        <w:t>——先看清事实，再谈感受。第二，</w:t>
      </w:r>
      <w:r>
        <w:rPr>
          <w:rFonts w:ascii="Times New Roman" w:hAnsi="Times New Roman" w:eastAsia="宋体"/>
          <w:b/>
          <w:sz w:val="21"/>
        </w:rPr>
        <w:t>界限让「一个一个看」成为可能</w:t>
      </w:r>
      <w:r>
        <w:rPr>
          <w:rFonts w:ascii="Times New Roman" w:hAnsi="Times New Roman" w:eastAsia="宋体"/>
          <w:b w:val="0"/>
          <w:sz w:val="21"/>
        </w:rPr>
        <w:t>。第三，</w:t>
      </w:r>
      <w:r>
        <w:rPr>
          <w:rFonts w:ascii="Times New Roman" w:hAnsi="Times New Roman" w:eastAsia="宋体"/>
          <w:b/>
          <w:sz w:val="21"/>
        </w:rPr>
        <w:t>第一组与第二组要结合起来观察</w:t>
      </w:r>
      <w:r>
        <w:rPr>
          <w:rFonts w:ascii="Times New Roman" w:hAnsi="Times New Roman" w:eastAsia="宋体"/>
          <w:b w:val="0"/>
          <w:sz w:val="21"/>
        </w:rPr>
        <w:t>——顺序自由，能对上就好。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最要紧的一句，还是那句定盘话：</w:t>
      </w:r>
      <w:r>
        <w:rPr>
          <w:rFonts w:ascii="Times New Roman" w:hAnsi="Times New Roman" w:eastAsia="宋体"/>
          <w:b/>
          <w:sz w:val="21"/>
        </w:rPr>
        <w:t>「可厌」＝不可喜，不是厌恶</w:t>
      </w:r>
      <w:r>
        <w:rPr>
          <w:rFonts w:ascii="Times New Roman" w:hAnsi="Times New Roman" w:eastAsia="宋体"/>
          <w:b w:val="0"/>
          <w:sz w:val="21"/>
        </w:rPr>
        <w:t>；我们要松的是贪着，不是嫌弃自己，更不是嫌恶别人。至于可厌作意与顺逆序怎么完整地修，都在后头；今天只求</w:t>
      </w:r>
      <w:r>
        <w:rPr>
          <w:rFonts w:ascii="Times New Roman" w:hAnsi="Times New Roman" w:eastAsia="宋体"/>
          <w:b/>
          <w:sz w:val="21"/>
        </w:rPr>
        <w:t>看得懂、对得上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也留一句给下一次坐禅：</w:t>
      </w:r>
      <w:r>
        <w:rPr>
          <w:rFonts w:ascii="Times New Roman" w:hAnsi="Times New Roman" w:eastAsia="宋体"/>
          <w:b/>
          <w:sz w:val="21"/>
        </w:rPr>
        <w:t>先不求全部看到，只求今天真实地看到一处。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分享规则（开场先说明，约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各位贤友，接下来是自愿分享的环节。规则很简单，就四条：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，不想说完全可以不说，坐着听也是一种参与；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，我会轻轻地举手提示时间，不是催你，是让每个人都有机会。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第三，</w:t>
      </w:r>
      <w:r>
        <w:rPr>
          <w:rFonts w:ascii="Times New Roman" w:hAnsi="Times New Roman" w:eastAsia="宋体"/>
          <w:b/>
          <w:color w:val="222222"/>
          <w:sz w:val="20"/>
        </w:rPr>
        <w:t>不说别人</w:t>
      </w:r>
      <w:r>
        <w:rPr>
          <w:rFonts w:ascii="Times New Roman" w:hAnsi="Times New Roman" w:eastAsia="宋体"/>
          <w:b w:val="0"/>
          <w:color w:val="222222"/>
          <w:sz w:val="20"/>
        </w:rPr>
        <w:t>。可以谈自己的观察、自己的困难，不评价他人的修行，也不替别人下结论。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第四，</w:t>
      </w:r>
      <w:r>
        <w:rPr>
          <w:rFonts w:ascii="Times New Roman" w:hAnsi="Times New Roman" w:eastAsia="宋体"/>
          <w:b/>
          <w:color w:val="222222"/>
          <w:sz w:val="20"/>
        </w:rPr>
        <w:t>不辩论</w:t>
      </w:r>
      <w:r>
        <w:rPr>
          <w:rFonts w:ascii="Times New Roman" w:hAnsi="Times New Roman" w:eastAsia="宋体"/>
          <w:b w:val="0"/>
          <w:color w:val="222222"/>
          <w:sz w:val="20"/>
        </w:rPr>
        <w:t>。有人说的和原文不一样，把那句话记下来，回到原文去看，不在现场争对错。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我们要练的不是「讲得好」，而是</w:t>
      </w:r>
      <w:r>
        <w:rPr>
          <w:rFonts w:ascii="Times New Roman" w:hAnsi="Times New Roman" w:eastAsia="宋体"/>
          <w:b/>
          <w:color w:val="222222"/>
          <w:sz w:val="20"/>
        </w:rPr>
        <w:t>如实地说自己看到什么、没看到什么。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个先答，时间够再补第三个）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问题一｜本周原文里，哪一句最让你「心里一动」？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可以是最像画面的一句（例如「小腿之肉就像多罗树叶」），也可以是最平淡的一句（例如「其方位为上下两处」）。把气氛放松。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问题二｜「皮，是我和世界之间那一层很薄的界限」——这句话在你生活里让你想到什么？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可从三个方向谈：①身体的界限（疼痛、被碰到时的反应）；②与人相处的界限；③心里的界限（别人一句话就穿透了我，还是我还能守在自己位置上）。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引导问题一（由浅）：为什么每一段都先讲「颜色、形状」，再讲「方位、处所、界限」？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引导问题二（进一层）：「界限（自分界限／异分界限）」这一栏，要我们学什么？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引导问题三（指向实修）：为什么要「两组结合起来观察」？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把前十个身分走了一遍：第一组（发·毛·爪·齿·皮）是「外面」，第二组（肉·筋·骨·骨髓·肾）是「里面」；每一段都用颜色·形状·方位·处所·界限五栏来看，末句统一收于「异分界限与头发（内容）相同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「皮，是我和世界之间那一层很薄的界限。」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看清它，不是为了讨厌它，也不是为了嫌恶谁；是为了</w:t>
      </w:r>
      <w:r>
        <w:rPr>
          <w:rFonts w:ascii="Times New Roman" w:hAnsi="Times New Roman" w:eastAsia="宋体"/>
          <w:b/>
          <w:color w:val="222222"/>
          <w:sz w:val="20"/>
        </w:rPr>
        <w:t>不再被「这是我、这是我所有」的美化滤镜牵着走</w:t>
      </w:r>
      <w:r>
        <w:rPr>
          <w:rFonts w:ascii="Times New Roman" w:hAnsi="Times New Roman" w:eastAsia="宋体"/>
          <w:b w:val="0"/>
          <w:color w:val="222222"/>
          <w:sz w:val="20"/>
        </w:rPr>
        <w:t>。看清一点，就自在一点——「可厌」的本意是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，是去掉滤镜，不是生气。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也要记得：本周我们只是「认身分」「分界限」。看不到影像、对不上细节，都是正常的；</w:t>
      </w:r>
      <w:r>
        <w:rPr>
          <w:rFonts w:ascii="Times New Roman" w:hAnsi="Times New Roman" w:eastAsia="宋体"/>
          <w:b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</w:t>
      </w:r>
      <w:r>
        <w:rPr>
          <w:rFonts w:ascii="Times New Roman" w:hAnsi="Times New Roman" w:eastAsia="宋体"/>
          <w:b/>
          <w:color w:val="222222"/>
          <w:sz w:val="20"/>
        </w:rPr>
        <w:t>第三组身分观照——心、肝、膜、脾、肺</w:t>
      </w:r>
      <w:r>
        <w:rPr>
          <w:rFonts w:ascii="Times New Roman" w:hAnsi="Times New Roman" w:eastAsia="宋体"/>
          <w:b w:val="0"/>
          <w:color w:val="222222"/>
          <w:sz w:val="20"/>
        </w:rPr>
        <w:t>。我们会处理「五藏的可厌性」，并且要一起把它搞明白：</w:t>
      </w:r>
      <w:r>
        <w:rPr>
          <w:rFonts w:ascii="Times New Roman" w:hAnsi="Times New Roman" w:eastAsia="宋体"/>
          <w:b/>
          <w:color w:val="222222"/>
          <w:sz w:val="20"/>
        </w:rPr>
        <w:t>「可厌」的本质是体认「不可喜性」，不是瞋心。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请各位把本周最熟的那个身分（建议是「皮」）继续带着。涉内脏的段落比较容易引起不适，</w:t>
      </w:r>
      <w:r>
        <w:rPr>
          <w:rFonts w:ascii="Times New Roman" w:hAnsi="Times New Roman" w:eastAsia="宋体"/>
          <w:b/>
          <w:color w:val="222222"/>
          <w:sz w:val="20"/>
        </w:rPr>
        <w:t>下周开始，任何人随时可以选择只听不说、可只取一处、可随时暂停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，这话我先讲在前头。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本周作业只有一件事：</w:t>
      </w:r>
      <w:r>
        <w:rPr>
          <w:rFonts w:ascii="Times New Roman" w:hAnsi="Times New Roman" w:eastAsia="宋体"/>
          <w:b/>
          <w:color w:val="222222"/>
          <w:sz w:val="20"/>
        </w:rPr>
        <w:t>每日静坐后，用「颜色／形状／方位／处所／界限」五栏中的任意两栏，记录一个身分（建议本周只做「发」或「皮」一个）的可验体会</w:t>
      </w:r>
      <w:r>
        <w:rPr>
          <w:rFonts w:ascii="Times New Roman" w:hAnsi="Times New Roman" w:eastAsia="宋体"/>
          <w:b w:val="0"/>
          <w:color w:val="222222"/>
          <w:sz w:val="20"/>
        </w:rPr>
        <w:t>——看得清、看不清、对不上，都可以写。下周带来分享，一句话即可。</w:t>
      </w:r>
      <w:r>
        <w:rPr>
          <w:rFonts w:ascii="Times New Roman" w:hAnsi="Times New Roman" w:eastAsia="宋体"/>
          <w:b/>
          <w:color w:val="222222"/>
          <w:sz w:val="20"/>
        </w:rPr>
        <w:t>不要评判自己，也不要追求影像清晰。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《三十二身分（身至念）专修·第2周·朗读学习资料》——本周共读正文，据知识库「古源尊者开示及上座部佛教资料」整理。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《19_三十二身分2-古源尊者-20250123（课件）》——第2讲：第一组·第二组身分的五分辨文与回向。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《18_三十二身分1-古源尊者-20250122（课件）》——第1讲：定义、出处、六组划分与顺逆序念诵。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《13_禅修引导-三十二身分-古源尊者-20231108》——约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分钟的三十二身分全程禅修引导，供个人日常练习。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《03_三十二身分1-古源尊者-20250503》——可厌作意指认与顺逆背诵专题录音。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