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第3周：幼童养行（3–7岁）——内养正（五十二心所）与外养正（身心协调）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分钟。本周落在《人生七阶段》八周的第三周——三到七岁「幼童养行」：外养正养身行、内养正养心行，内外本是一体，而核心是「有慧想」。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：一个人三到七岁的「行」（身行与心行）是这四年一层层建起来的；「内养正、外养正，其实它是一体的」，「任何的身行，都是受心指导的」——核心只有一句：「所有的触最后要变成有慧想。」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人生七阶段》八周的第三周。上一周我们看的是「0–3岁幼儿养性」——那一段在养「性情」，是过去生带过来的底色。而今天我们要走进紧挨着它的四年：三到七岁。古源尊者把这一段称为「幼童养行」——「行」是身行与心行两条。尊者说，这四年是「心—脑—五门神经回路」建立的窗口期，也是「有慧想」筑基入模的窗口期。今天要看清两件事：外面一条路，孩子怎样用手、用眼、用身体去认识这个世界；里面一条路，孩子的心行（五十二个心所）怎样在这四年里被塑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幼童养行（3–7岁）——外养正养身行（身心协调）、内养正养心行（五十二心所）；内外本是一体，一切身行都由心指导，而内养正的核心是「有慧想」。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为什么「身行」与「心行」是分不开的？三到七岁被称作「心—脑—五门神经回路的窗口期」意味着什么？「内养正」为什么一定要从「明善恶、知惭愧」开始，落到「有慧想」？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第3周——幼童养行（3–7岁）：内养正与外养正（据知识库「古源尊者开示及上座部佛教资料」整理）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①每日念一遍本周口诀：「3–7岁幼童养行——外养正养身行，内养正养心行」；②自愿记录一次「一次自然触」（一次真实的色、声、香、味、触），写两三行，下周自愿分享。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幼童养行（3–7岁）：内养正与外养正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外养正＝养身行</w:t>
      </w:r>
      <w:r>
        <w:rPr>
          <w:rFonts w:ascii="Times New Roman" w:hAnsi="Times New Roman" w:eastAsia="宋体"/>
          <w:b w:val="0"/>
          <w:color w:val="333333"/>
          <w:sz w:val="20"/>
        </w:rPr>
        <w:t>：心·脑·五官·四肢的协调，即《阿毗达摩》的</w:t>
      </w:r>
      <w:r>
        <w:rPr>
          <w:rFonts w:ascii="Times New Roman" w:hAnsi="Times New Roman" w:eastAsia="宋体"/>
          <w:b/>
          <w:color w:val="333333"/>
          <w:sz w:val="20"/>
        </w:rPr>
        <w:t>身表语表</w:t>
      </w:r>
      <w:r>
        <w:rPr>
          <w:rFonts w:ascii="Times New Roman" w:hAnsi="Times New Roman" w:eastAsia="宋体"/>
          <w:b w:val="0"/>
          <w:color w:val="333333"/>
          <w:sz w:val="20"/>
        </w:rPr>
        <w:t>训练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内养正＝养心行</w:t>
      </w:r>
      <w:r>
        <w:rPr>
          <w:rFonts w:ascii="Times New Roman" w:hAnsi="Times New Roman" w:eastAsia="宋体"/>
          <w:b w:val="0"/>
          <w:color w:val="333333"/>
          <w:sz w:val="20"/>
        </w:rPr>
        <w:t>：五十二心所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两者</w:t>
      </w:r>
      <w:r>
        <w:rPr>
          <w:rFonts w:ascii="Times New Roman" w:hAnsi="Times New Roman" w:eastAsia="宋体"/>
          <w:b/>
          <w:color w:val="333333"/>
          <w:sz w:val="20"/>
        </w:rPr>
        <w:t>是一体的</w:t>
      </w:r>
      <w:r>
        <w:rPr>
          <w:rFonts w:ascii="Times New Roman" w:hAnsi="Times New Roman" w:eastAsia="宋体"/>
          <w:b w:val="0"/>
          <w:color w:val="333333"/>
          <w:sz w:val="20"/>
        </w:rPr>
        <w:t>——「任何的身行，都是受心指导的」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心-脑-五门回路：窗口期与感统失调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窗口期</w:t>
      </w:r>
      <w:r>
        <w:rPr>
          <w:rFonts w:ascii="Times New Roman" w:hAnsi="Times New Roman" w:eastAsia="宋体"/>
          <w:b w:val="0"/>
          <w:color w:val="333333"/>
          <w:sz w:val="20"/>
        </w:rPr>
        <w:t>＝心·脑·五门（眼耳鼻舌身）传播通道最易建立的四年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感统失调</w:t>
      </w:r>
      <w:r>
        <w:rPr>
          <w:rFonts w:ascii="Times New Roman" w:hAnsi="Times New Roman" w:eastAsia="宋体"/>
          <w:b w:val="0"/>
          <w:color w:val="333333"/>
          <w:sz w:val="20"/>
        </w:rPr>
        <w:t>＝此沟通失调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多动症·语言障碍·学习障碍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错过</w:t>
      </w:r>
      <w:r>
        <w:rPr>
          <w:rFonts w:ascii="Times New Roman" w:hAnsi="Times New Roman" w:eastAsia="宋体"/>
          <w:b/>
          <w:color w:val="333333"/>
          <w:sz w:val="20"/>
        </w:rPr>
        <w:t>可以弥补</w:t>
      </w:r>
      <w:r>
        <w:rPr>
          <w:rFonts w:ascii="Times New Roman" w:hAnsi="Times New Roman" w:eastAsia="宋体"/>
          <w:b w:val="0"/>
          <w:color w:val="333333"/>
          <w:sz w:val="20"/>
        </w:rPr>
        <w:t>，只是慢一点、效果没那么好（大脑＝「智能开关」，可重建）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受乐则互为增长，受苦则互为压制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受乐，身心互为增长；受苦，身心互为压制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压制只能止恶，无法扬善</w:t>
      </w:r>
      <w:r>
        <w:rPr>
          <w:rFonts w:ascii="Times New Roman" w:hAnsi="Times New Roman" w:eastAsia="宋体"/>
          <w:b w:val="0"/>
          <w:color w:val="333333"/>
          <w:sz w:val="20"/>
        </w:rPr>
        <w:t>——好孩子是鼓励出来的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内外一体，从「明善恶」开始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明善恶</w:t>
      </w:r>
      <w:r>
        <w:rPr>
          <w:rFonts w:ascii="Times New Roman" w:hAnsi="Times New Roman" w:eastAsia="宋体"/>
          <w:b w:val="0"/>
          <w:color w:val="333333"/>
          <w:sz w:val="20"/>
        </w:rPr>
        <w:t>：所缘现前，生善心即善、生不善心即恶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知惭愧</w:t>
      </w:r>
      <w:r>
        <w:rPr>
          <w:rFonts w:ascii="Times New Roman" w:hAnsi="Times New Roman" w:eastAsia="宋体"/>
          <w:b w:val="0"/>
          <w:color w:val="333333"/>
          <w:sz w:val="20"/>
        </w:rPr>
        <w:t>：可做不可做</w:t>
      </w:r>
      <w:r>
        <w:rPr>
          <w:rFonts w:ascii="Times New Roman" w:hAnsi="Times New Roman" w:eastAsia="宋体"/>
          <w:b/>
          <w:color w:val="333333"/>
          <w:sz w:val="20"/>
        </w:rPr>
        <w:t>转化为惭愧</w:t>
      </w:r>
      <w:r>
        <w:rPr>
          <w:rFonts w:ascii="Times New Roman" w:hAnsi="Times New Roman" w:eastAsia="宋体"/>
          <w:b w:val="0"/>
          <w:color w:val="333333"/>
          <w:sz w:val="20"/>
        </w:rPr>
        <w:t>，而非怕打骂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训练正念：学会看「稻草人」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看清自动跳出的旧标记是不是「真人」→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认知移情</w:t>
      </w:r>
      <w:r>
        <w:rPr>
          <w:rFonts w:ascii="Times New Roman" w:hAnsi="Times New Roman" w:eastAsia="宋体"/>
          <w:b w:val="0"/>
          <w:color w:val="333333"/>
          <w:sz w:val="20"/>
        </w:rPr>
        <w:t>＝做人的基础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丰富六触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形成「有慧想」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触由</w:t>
      </w:r>
      <w:r>
        <w:rPr>
          <w:rFonts w:ascii="Times New Roman" w:hAnsi="Times New Roman" w:eastAsia="宋体"/>
          <w:b/>
          <w:color w:val="333333"/>
          <w:sz w:val="20"/>
        </w:rPr>
        <w:t>所缘·依处·识三和合</w:t>
      </w:r>
      <w:r>
        <w:rPr>
          <w:rFonts w:ascii="Times New Roman" w:hAnsi="Times New Roman" w:eastAsia="宋体"/>
          <w:b w:val="0"/>
          <w:color w:val="333333"/>
          <w:sz w:val="20"/>
        </w:rPr>
        <w:t>生起；六触＝眼·耳·鼻·舌·身·意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</w:t>
      </w:r>
      <w:r>
        <w:rPr>
          <w:rFonts w:ascii="Times New Roman" w:hAnsi="Times New Roman" w:eastAsia="宋体"/>
          <w:b/>
          <w:color w:val="333333"/>
          <w:sz w:val="20"/>
        </w:rPr>
        <w:t>自然色自然声自然香自然味</w:t>
      </w:r>
      <w:r>
        <w:rPr>
          <w:rFonts w:ascii="Times New Roman" w:hAnsi="Times New Roman" w:eastAsia="宋体"/>
          <w:b w:val="0"/>
          <w:color w:val="333333"/>
          <w:sz w:val="20"/>
        </w:rPr>
        <w:t>开始；</w:t>
      </w:r>
      <w:r>
        <w:rPr>
          <w:rFonts w:ascii="Times New Roman" w:hAnsi="Times New Roman" w:eastAsia="宋体"/>
          <w:b/>
          <w:color w:val="333333"/>
          <w:sz w:val="20"/>
        </w:rPr>
        <w:t>不要从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iPad／电脑／画册开始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受乐时能生起舍</w:t>
      </w:r>
      <w:r>
        <w:rPr>
          <w:rFonts w:ascii="Times New Roman" w:hAnsi="Times New Roman" w:eastAsia="宋体"/>
          <w:b w:val="0"/>
          <w:color w:val="333333"/>
          <w:sz w:val="20"/>
        </w:rPr>
        <w:t>——可领受，但知道抓取会引发苦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由此建立</w:t>
      </w:r>
      <w:r>
        <w:rPr>
          <w:rFonts w:ascii="Times New Roman" w:hAnsi="Times New Roman" w:eastAsia="宋体"/>
          <w:b/>
          <w:color w:val="333333"/>
          <w:sz w:val="20"/>
        </w:rPr>
        <w:t>受的六支舍</w:t>
      </w:r>
      <w:r>
        <w:rPr>
          <w:rFonts w:ascii="Times New Roman" w:hAnsi="Times New Roman" w:eastAsia="宋体"/>
          <w:b w:val="0"/>
          <w:color w:val="333333"/>
          <w:sz w:val="20"/>
        </w:rPr>
        <w:t>与因缘观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有慧想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善的行为</w:t>
      </w:r>
      <w:r>
        <w:rPr>
          <w:rFonts w:ascii="Times New Roman" w:hAnsi="Times New Roman" w:eastAsia="宋体"/>
          <w:b w:val="0"/>
          <w:color w:val="333333"/>
          <w:sz w:val="20"/>
        </w:rPr>
        <w:t>（模因据此而建）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幼童养行（3–7岁）分两路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外养正＝养身行</w:t>
      </w:r>
      <w:r>
        <w:rPr>
          <w:rFonts w:ascii="Times New Roman" w:hAnsi="Times New Roman" w:eastAsia="宋体"/>
          <w:b w:val="0"/>
          <w:sz w:val="21"/>
        </w:rPr>
        <w:t>（心·脑·五官·四肢的协调，即《阿毗达摩》的身表语表训练）；</w:t>
      </w:r>
      <w:r>
        <w:rPr>
          <w:rFonts w:ascii="Times New Roman" w:hAnsi="Times New Roman" w:eastAsia="宋体"/>
          <w:b/>
          <w:sz w:val="21"/>
        </w:rPr>
        <w:t>内养正＝养心行</w:t>
      </w:r>
      <w:r>
        <w:rPr>
          <w:rFonts w:ascii="Times New Roman" w:hAnsi="Times New Roman" w:eastAsia="宋体"/>
          <w:b w:val="0"/>
          <w:sz w:val="21"/>
        </w:rPr>
        <w:t>（五十二心所）；两者</w:t>
      </w:r>
      <w:r>
        <w:rPr>
          <w:rFonts w:ascii="Times New Roman" w:hAnsi="Times New Roman" w:eastAsia="宋体"/>
          <w:b/>
          <w:sz w:val="21"/>
        </w:rPr>
        <w:t>是一体的</w:t>
      </w:r>
      <w:r>
        <w:rPr>
          <w:rFonts w:ascii="Times New Roman" w:hAnsi="Times New Roman" w:eastAsia="宋体"/>
          <w:b w:val="0"/>
          <w:sz w:val="21"/>
        </w:rPr>
        <w:t>——「任何的身行，都是受心指导的」。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窗口期与感统失调</w:t>
      </w:r>
      <w:r>
        <w:rPr>
          <w:rFonts w:ascii="Times New Roman" w:hAnsi="Times New Roman" w:eastAsia="宋体"/>
          <w:b w:val="0"/>
          <w:sz w:val="21"/>
        </w:rPr>
        <w:t>：这四年是心·脑·五门神经回路最易建立的窗口期；</w:t>
      </w:r>
      <w:r>
        <w:rPr>
          <w:rFonts w:ascii="Times New Roman" w:hAnsi="Times New Roman" w:eastAsia="宋体"/>
          <w:b/>
          <w:sz w:val="21"/>
        </w:rPr>
        <w:t>感统失调</w:t>
      </w:r>
      <w:r>
        <w:rPr>
          <w:rFonts w:ascii="Times New Roman" w:hAnsi="Times New Roman" w:eastAsia="宋体"/>
          <w:b w:val="0"/>
          <w:sz w:val="21"/>
        </w:rPr>
        <w:t>就是此沟通失调，易引发</w:t>
      </w:r>
      <w:r>
        <w:rPr>
          <w:rFonts w:ascii="Times New Roman" w:hAnsi="Times New Roman" w:eastAsia="宋体"/>
          <w:b/>
          <w:sz w:val="21"/>
        </w:rPr>
        <w:t>多动症、语言障碍、学习障碍</w:t>
      </w:r>
      <w:r>
        <w:rPr>
          <w:rFonts w:ascii="Times New Roman" w:hAnsi="Times New Roman" w:eastAsia="宋体"/>
          <w:b w:val="0"/>
          <w:sz w:val="21"/>
        </w:rPr>
        <w:t>；错过</w:t>
      </w:r>
      <w:r>
        <w:rPr>
          <w:rFonts w:ascii="Times New Roman" w:hAnsi="Times New Roman" w:eastAsia="宋体"/>
          <w:b/>
          <w:sz w:val="21"/>
        </w:rPr>
        <w:t>可以弥补</w:t>
      </w:r>
      <w:r>
        <w:rPr>
          <w:rFonts w:ascii="Times New Roman" w:hAnsi="Times New Roman" w:eastAsia="宋体"/>
          <w:b w:val="0"/>
          <w:sz w:val="21"/>
        </w:rPr>
        <w:t>，只是慢一点、效果没那么好（大脑是「智能开关」，可重建）。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受乐则互为增长，受苦则互为压制</w:t>
      </w:r>
      <w:r>
        <w:rPr>
          <w:rFonts w:ascii="Times New Roman" w:hAnsi="Times New Roman" w:eastAsia="宋体"/>
          <w:b w:val="0"/>
          <w:sz w:val="21"/>
        </w:rPr>
        <w:t>——受乐身心互为增长，受苦（内心的苦或身体的苦）互为压制；</w:t>
      </w:r>
      <w:r>
        <w:rPr>
          <w:rFonts w:ascii="Times New Roman" w:hAnsi="Times New Roman" w:eastAsia="宋体"/>
          <w:b/>
          <w:sz w:val="21"/>
        </w:rPr>
        <w:t>压制只能止恶，无法扬善</w:t>
      </w:r>
      <w:r>
        <w:rPr>
          <w:rFonts w:ascii="Times New Roman" w:hAnsi="Times New Roman" w:eastAsia="宋体"/>
          <w:b w:val="0"/>
          <w:sz w:val="21"/>
        </w:rPr>
        <w:t>，所以好孩子是鼓励出来的。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内外一体，从「明善恶」到「知惭愧」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明善恶</w:t>
      </w:r>
      <w:r>
        <w:rPr>
          <w:rFonts w:ascii="Times New Roman" w:hAnsi="Times New Roman" w:eastAsia="宋体"/>
          <w:b w:val="0"/>
          <w:sz w:val="21"/>
        </w:rPr>
        <w:t>＝所缘现前，生善心即善、生不善心即恶；</w:t>
      </w:r>
      <w:r>
        <w:rPr>
          <w:rFonts w:ascii="Times New Roman" w:hAnsi="Times New Roman" w:eastAsia="宋体"/>
          <w:b/>
          <w:sz w:val="21"/>
        </w:rPr>
        <w:t>知惭愧</w:t>
      </w:r>
      <w:r>
        <w:rPr>
          <w:rFonts w:ascii="Times New Roman" w:hAnsi="Times New Roman" w:eastAsia="宋体"/>
          <w:b w:val="0"/>
          <w:sz w:val="21"/>
        </w:rPr>
        <w:t>＝可做不可做</w:t>
      </w:r>
      <w:r>
        <w:rPr>
          <w:rFonts w:ascii="Times New Roman" w:hAnsi="Times New Roman" w:eastAsia="宋体"/>
          <w:b/>
          <w:sz w:val="21"/>
        </w:rPr>
        <w:t>转化为惭愧</w:t>
      </w:r>
      <w:r>
        <w:rPr>
          <w:rFonts w:ascii="Times New Roman" w:hAnsi="Times New Roman" w:eastAsia="宋体"/>
          <w:b w:val="0"/>
          <w:sz w:val="21"/>
        </w:rPr>
        <w:t>，而不是怕妈妈打、怕爸爸骂。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学会看「稻草人」</w:t>
      </w:r>
      <w:r>
        <w:rPr>
          <w:rFonts w:ascii="Times New Roman" w:hAnsi="Times New Roman" w:eastAsia="宋体"/>
          <w:b w:val="0"/>
          <w:sz w:val="21"/>
        </w:rPr>
        <w:t>：心里自动跳出的标记很多是旧标记，像田里的稻草人——看清它是不是「真人」；会看自己、也会看别人的稻草人，即</w:t>
      </w:r>
      <w:r>
        <w:rPr>
          <w:rFonts w:ascii="Times New Roman" w:hAnsi="Times New Roman" w:eastAsia="宋体"/>
          <w:b/>
          <w:sz w:val="21"/>
        </w:rPr>
        <w:t>认知移情</w:t>
      </w:r>
      <w:r>
        <w:rPr>
          <w:rFonts w:ascii="Times New Roman" w:hAnsi="Times New Roman" w:eastAsia="宋体"/>
          <w:b w:val="0"/>
          <w:sz w:val="21"/>
        </w:rPr>
        <w:t>，是做人的基础。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丰富六触，形成「有慧想」</w:t>
      </w:r>
      <w:r>
        <w:rPr>
          <w:rFonts w:ascii="Times New Roman" w:hAnsi="Times New Roman" w:eastAsia="宋体"/>
          <w:b w:val="0"/>
          <w:sz w:val="21"/>
        </w:rPr>
        <w:t>：触由</w:t>
      </w:r>
      <w:r>
        <w:rPr>
          <w:rFonts w:ascii="Times New Roman" w:hAnsi="Times New Roman" w:eastAsia="宋体"/>
          <w:b/>
          <w:sz w:val="21"/>
        </w:rPr>
        <w:t>所缘·依处·识三和合</w:t>
      </w:r>
      <w:r>
        <w:rPr>
          <w:rFonts w:ascii="Times New Roman" w:hAnsi="Times New Roman" w:eastAsia="宋体"/>
          <w:b w:val="0"/>
          <w:sz w:val="21"/>
        </w:rPr>
        <w:t>生起，六触＝眼·耳·鼻·舌·身·意；从</w:t>
      </w:r>
      <w:r>
        <w:rPr>
          <w:rFonts w:ascii="Times New Roman" w:hAnsi="Times New Roman" w:eastAsia="宋体"/>
          <w:b/>
          <w:sz w:val="21"/>
        </w:rPr>
        <w:t>自然色自然声自然香自然味</w:t>
      </w:r>
      <w:r>
        <w:rPr>
          <w:rFonts w:ascii="Times New Roman" w:hAnsi="Times New Roman" w:eastAsia="宋体"/>
          <w:b w:val="0"/>
          <w:sz w:val="21"/>
        </w:rPr>
        <w:t>开始，</w:t>
      </w:r>
      <w:r>
        <w:rPr>
          <w:rFonts w:ascii="Times New Roman" w:hAnsi="Times New Roman" w:eastAsia="宋体"/>
          <w:b/>
          <w:sz w:val="21"/>
        </w:rPr>
        <w:t>不要从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iPad／电脑／画册开始</w:t>
      </w:r>
      <w:r>
        <w:rPr>
          <w:rFonts w:ascii="Times New Roman" w:hAnsi="Times New Roman" w:eastAsia="宋体"/>
          <w:b w:val="0"/>
          <w:sz w:val="21"/>
        </w:rPr>
        <w:t>；受乐时能生起舍——由此建立</w:t>
      </w:r>
      <w:r>
        <w:rPr>
          <w:rFonts w:ascii="Times New Roman" w:hAnsi="Times New Roman" w:eastAsia="宋体"/>
          <w:b/>
          <w:sz w:val="21"/>
        </w:rPr>
        <w:t>受的六支舍</w:t>
      </w:r>
      <w:r>
        <w:rPr>
          <w:rFonts w:ascii="Times New Roman" w:hAnsi="Times New Roman" w:eastAsia="宋体"/>
          <w:b w:val="0"/>
          <w:sz w:val="21"/>
        </w:rPr>
        <w:t>与因缘观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有慧想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善的行为。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一境性·喜心所·胜解·正精进·信八事</w:t>
      </w:r>
      <w:r>
        <w:rPr>
          <w:rFonts w:ascii="Times New Roman" w:hAnsi="Times New Roman" w:eastAsia="宋体"/>
          <w:b w:val="0"/>
          <w:sz w:val="21"/>
        </w:rPr>
        <w:t>：一境性＝专注力；喜心所＝积极心态（从父母亲来）；胜解＝决策；正精进＝朝向善；信八事——佛＝觉悟者、法＝明善恶知惭愧的方法、僧＝善友。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边界与五十二心所</w:t>
      </w:r>
      <w:r>
        <w:rPr>
          <w:rFonts w:ascii="Times New Roman" w:hAnsi="Times New Roman" w:eastAsia="宋体"/>
          <w:b w:val="0"/>
          <w:sz w:val="21"/>
        </w:rPr>
        <w:t>：边界</w:t>
      </w:r>
      <w:r>
        <w:rPr>
          <w:rFonts w:ascii="Times New Roman" w:hAnsi="Times New Roman" w:eastAsia="宋体"/>
          <w:b/>
          <w:sz w:val="21"/>
        </w:rPr>
        <w:t>以明善恶、知惭愧为基础</w:t>
      </w:r>
      <w:r>
        <w:rPr>
          <w:rFonts w:ascii="Times New Roman" w:hAnsi="Times New Roman" w:eastAsia="宋体"/>
          <w:b w:val="0"/>
          <w:sz w:val="21"/>
        </w:rPr>
        <w:t>，即适宜正知（好好说话、好好做事、做好人）；五十二心所</w:t>
      </w:r>
      <w:r>
        <w:rPr>
          <w:rFonts w:ascii="Times New Roman" w:hAnsi="Times New Roman" w:eastAsia="宋体"/>
          <w:b/>
          <w:sz w:val="21"/>
        </w:rPr>
        <w:t>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不善·25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美·13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通一切</w:t>
      </w:r>
      <w:r>
        <w:rPr>
          <w:rFonts w:ascii="Times New Roman" w:hAnsi="Times New Roman" w:eastAsia="宋体"/>
          <w:b w:val="0"/>
          <w:sz w:val="21"/>
        </w:rPr>
        <w:t>，修行就是净化心所。</w:t>
      </w:r>
      <w:r>
        <w:rPr>
          <w:rFonts w:ascii="Times New Roman" w:hAnsi="Times New Roman" w:eastAsia="宋体"/>
          <w:b/>
          <w:sz w:val="21"/>
        </w:rPr>
        <w:t>七岁前投资回报最高</w:t>
      </w:r>
      <w:r>
        <w:rPr>
          <w:rFonts w:ascii="Times New Roman" w:hAnsi="Times New Roman" w:eastAsia="宋体"/>
          <w:b w:val="0"/>
          <w:sz w:val="21"/>
        </w:rPr>
        <w:t>：罗斯高「18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倍」、赫克曼「投资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0~3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岁回报率最高」；</w:t>
      </w:r>
      <w:r>
        <w:rPr>
          <w:rFonts w:ascii="Times New Roman" w:hAnsi="Times New Roman" w:eastAsia="宋体"/>
          <w:b/>
          <w:sz w:val="21"/>
        </w:rPr>
        <w:t>有慧想的筑基入模窗口＝3~7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，错模＝25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美心没塑造、14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不善心所被塑造。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来源：《知识框架与要点/读书会26_人生七阶段_知识框架与要点.md》→「二、8周版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幼童养行（3–7岁）：内养正（五十二心所）与外养正（身心协调）」（地图取自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周版第2周上篇相应部分；源出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不急着「修行」，先一起看一段关于「行」的原文——一个人三到七岁的身行与心行，是怎样一层层建起来的。请提醒自己一句：这不是一门「怎么带孩子」的课，而是一面镜子——「外养正」养身行、「内养正」养心行，内外本是一体；今天的落点是「有慧想」。若有任何不适，随时可以睁眼、可以只听不说，我们以安稳的心，一起把这段原文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在打开这段原文之前，先让心从「赶路」里停下来。此刻的安静，就是给自己一个停顿，也是给「触」这件小事一个停顿。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：说说看：这一周，你有没有一次「真实的触」——一种味道、一种声音、一种手感？一句话就好。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——不评价任何人的分享，也不评价任何人的育儿方式，更不急着评价自己；③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，也不是育儿指导课。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先把「幼童养行」这条线立住：外养正、内养正本是一体，核心是「有慧想」。请大家留意三处：①「任何的身行，都是受心指导的」；②「窗口期」的两面（可以弥补／会慢一点、效果没那么好）；③「明善恶→知惭愧→看稻草人→有慧想」这条次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，逐字照录、无需解释。全篇共十二节，术语密集段（五十二心所、所缘·依处·识三和合等）默认通读、不逐句解释；成员的疑问让他们写下来留到讨论。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原文材料①：★核心·朗读学习资料——幼童养行（3–7岁）：内养正与外养正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走进紧挨着「0到3岁幼儿养性」的那四年——三到七岁。古源尊者把这一段称作「幼童养行」：养性养的是性情底色；养行养的，才是我们能着手的地方——一个人的「行」，有身行与心行两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一、外养正与内养正：看着两条，其实一体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一段分两条路：外面一条叫「外养正」——养身行；里面一条叫「内养正」——养心行。看着是两条，尊者却说：「内养正、外养正，其实它是一体的。」因为「任何的身行，都是受心指导的」，心要求、心指挥，身体才有这些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这四年还有一个名字：「心—脑—五门神经回路建立的窗口期」，也是「有慧想」筑基入模的窗口期——这一段时间里某些东西最容易建立，建得最省力、最牢固。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身行放在前面讲？尊者的理由很实在：把身行放在前面，因为大家容易理解，比如孩子怎么带，它是表现的东西；但是我们很少人去对心行这一块的训练作一个认真的考虑和规划。看得见的是吃饭、睡觉、走路、说话，看不见的是那一念一念的心；可真正要着手的地方，恰恰是看不见的那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把这一段的次序说得很干脆：只要是人，你要训练他的心，一定从这里开始——明善恶。他还把这一段的坐标标得很清楚：0到3岁是幼儿养性，3到7岁是幼童养行，心行与身行一起养；这一段里要接通的是一张很密的网——心、脑、五官、四肢、身表、语表，一条一条都要在这个窗口里接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二、外养正：心、脑、五官、四肢的协调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：「三到七岁童蒙养正，外养正，也就是身体的部分——心、脑、五官、四肢的训练，就是《阿毗达摩》里的身表语表训练。」要尽可能多地去让五官——眼、耳、鼻、舌、身体——跟心去训练、配合，「身心本身是一致的」。「身表、语表」的回路很复杂：一个肢体动作、一个面部表情要表达什么样的情绪；这方面没得到训练的孩子，就会比较「木」，不容易有中间地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三、窗口期与感统失调：错过了可以弥补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现在普遍出现的儿童「感统失调」，就是三到七岁时没去做心、脑、五官、四肢的协调训练——没把心、脑、五门（眼耳鼻舌身）这些「心生色法传播通道系统」建立起来，错过了这个窗口期。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了两面：「错过了窗口期，可以弥补——弥补它当然就会慢一点，效果就没那么好了」；而「大脑永远是一个开关，一个智能开关」，「只要去训练它就可以重建」。窗口期讲的是「效率」，不是「资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这种失调起了一个很朴素的名字：「心—脑—五门的沟通失调」。这一失调铺开去，就是今天越来越常见的注意缺陷多动症、抽动症、语言发展障碍、智力发育迟缓与学习障碍——孩子聪明不聪明是一回事，他心里的话能不能稳稳地送到五官四肢上，是另一回事。印度狼孩的故事之所以被反复提起，正在于此：人长大了，可那颗心没有在人间的触里被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举了一个医学上的例子：一个人脑中风或大脑受伤，某个区域的功能失去了，按旧说法是「损害了就是损害了」，可是透过药物、康复、针灸、按摩、刺激，功能又能回来一部分——为什么？因为大脑可以绕过损伤的地方重建回路。「理论上所有回路都是可以重建的」，只是原来走的是一条直线，现在要绕路，行动上可能有一点迟缓。所以不必自责到绝望，也不必侥幸到拖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四、受乐则互为增长，受苦则互为压制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这一句是整段的原理。尊者说，从《阿毗达摩》讲：「当你受到快乐的时候，身心是互为增长的；如果你受到苦的时候，不管是内心的苦还是身体的苦，它是互为压制的。」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好孩子是表扬出来的、是鼓励出来的，一定不是打出来的」。为什么？「压制只能停止，它最多只能止恶，它无法扬善。扬善要鼓励的。」这是「身心互相依存」的规律：打压只能按住不好的，按不出好的；要长出好的，只能靠「受乐」——靠鼓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往前推了一步：「所有身心活动，心和身体都会留下记忆，记忆效应的形成和消除，身心都会参与其中。」孩子的每一次惊吓、每一声「你怎么这么没用」，都不只是过去了一件事，它会留在身上——身体的僵硬、心里的收缩，都是记忆的形状。所以很多人到老了各种病痛，药也吃不好，根子却在早年那些没有被处理的记忆里；也所以「梳理是身心的疗愈」。不揭开它，它就像沉在海底的定时炸弹，「不但定时炸，还随时散播不良情绪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五、从「明善恶」到「知惭愧」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行跟心行虽然分开说，其实分不开——「任何的身行，都是受心指导的，内养正、外养正，其实它是一体的」，分开只是为了容易说明。那么，心从哪里开始训练？尊者说得很干脆：一定从「明善恶」开始。「在每一个所缘出现的时候，生起善心就是善，生起不善心就是恶。」「这个是事实，这个是最准确的善恶标准」——不是看有没有做好事、做强盗，而是看那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善恶之后是知惭愧：知道什么事情羞耻、不齿、不可做；什么要有畏惧感，不能无所畏惧。这份畏惧，除了父母的鞭子，更要紧的是「有一个对自己负责任的心态」。尊者举了个锋利的对照：若只为符合家长的要求，让孩子「这个可以做、那个不可以做」，还不一定是知惭愧——那更像世间法律。所以「你的指令如果被孩子看成就像社会法律一样，就很失败了」。可做不可做，最后要转化为惭愧——做了很惭愧，而不是怕妈妈打、怕爸爸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六、训练正念：学会看「稻草人」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再往下是训练正念。尊者先反问我们：「你没有正念，你怎么让孩子有正念呢？你天天玩手机，却要求孩子不玩手机、不打游戏——这公平吗？」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练的是什么？练「看稻草人」。心里自动跳出来的标记，很多是旧的、错的标记，就像田里的稻草人：穿着人的衣服站在那里，其实不是真人。训练正念，就是看清这个标记到底是不是「真人」。只要不是阿拉汉，心里都还有无明爱取——我们标记出来的世界，常常是一田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会看自己的稻草人，也会看别人的——明白「我看到的那个他，常常不是真的他，只是我心里的旧标记」，这叫「认知移情」，是做人、与人相处的基础。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种训练做得极简单：「经行，最简单，看看谁在指挥你走路。」带一个抢玩具的孩子也极简单：「这个小朋友他为什么抢你的玩具？他背后的稻草人是什么？」孩子一看就明白——他喜欢玩这个玩具。再回头看他：「你为什么不想跟他玩？你的稻草人是什么？」他也一下看清楚了。「小孩子的心它非常地敏感，非常地灵动」，你只要这样不断地训练，他长大以后跟人打交道，都会先看一看、再决定怎么做。若从三到七岁就这样训练，「你想一下，这个孩子长大以后，他会那么苦吗？会跟你现在那么苦吗？动不动就要撞南墙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七、丰富六触，形成「有慧想」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内养正的核心，是「有慧想」。尊者说：「所有的触最后要变成有慧想。这个是我们三到七岁心行养正的核心重点。」「模因怎么建，就在这里面了。」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「触」有六种：眼触、耳触、鼻触、舌触、身触、意触。触怎么来？接触的当下，「所缘、依处、识」三者会合，就产生「触」——识有意识与五识，依处有五个依处与意门。只要产生了触，就会有受、有想。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触怎么丰富？眼触先从自然色开始——到野外去，认什么是绿、黄、金，什么是这棵树、这种植物；耳触先听自然声，而不是交响乐；鼻触、舌触去认大自然自然的香与味，「先不要吃麻辣烫」；身触去感受妈妈、爸爸、海洋、河流、微风、鲜花的触；意触对孩子来讲，就是父母亲的关切、关怀、引导，不是溺爱——稳稳地安全、自由，但不是没有规则，「没有规矩不成方圆」。所以关键一句：「孩子认知这个世界，不要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iPad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开始，不要从电脑开始，不要从画册开始。」这样建成的「想」，才是真实的。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八、受的六支舍与因缘观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「触」的每一个过程中，还要建立「受的六支舍」。所有的受、所有因缘所生法，都是无常、苦、无我的——帮他建立「不执取」的习惯。快乐并不是要排斥，而是对这个快乐，内心能生起「舍」：可以领受，但知道抓取就会引发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进一步是「因缘观」：所有事物——人、事、植物、动物——都是因缘所生。孩子讲不了因果，可以讲「因缘和条件」：为什么这里会长一棵树？为什么结一个瓜？需要什么条件？只有各种条件聚合，它才能这样；任何一个条件不具足，就长不起来、或长歪掉。于是孩子第一次做出的标记就是这样：一切外境都是无常、苦、非我，不能控制；它这样，是因为透由各种因缘条件才存在。这样的标记就是「有慧想」——不会搞一堆稻草人，它接近真相。而「有慧想一定导致善思、善的行为」：既不抓取、又不排斥，无贪、无瞋，就是善心——善心就是善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九、一境性、喜心所、胜解、正精进与「信八事」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境性——训练专注力。最怕给孩子一堆东西：满世界兴趣班、买一堆玩两天就扔。「一个玩具买回来，没把它搞明白、玩清楚，不买第二个；一个绘本回来，把它读清楚，不要同时买一堆。」尊者说得更直接：「专注力都是给你爸爸妈妈破坏掉的。」一件事专注地做、一件一件做——单一，且深入细节；已被破坏了也不难：回到原点，把乱的东西扔掉，从一个点再契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喜心所——积极的心态。「积极心态从哪里来？从父母亲来。」方法很简单：每一天，选孩子两个优点鼓励他——昨天打游戏八小时、今天七小时半，少打了半小时，你鼓励一下，他明天打六小时。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胜解——决策。正精进——总是朝向善：「已生善法令增长，未生善法令生起；已生不善令消除，未生不善令不生。」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信八事——不是强迫孩子信佛教：佛＝觉悟者（「去崇敬一个有觉悟、有智慧的人」）；法＝一切让我们明善恶、知惭愧、烦恼削弱乃至断除的方法；僧＝正行道者、善行道者、如理行道者、正直行道者，就是善友。戒＝高尚有品德，定＝专注，慧＝因果和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专注还可以更具体：带孩子把西瓜子种在盆里，自己学怎么让它发芽、怎么长出来，今年怎么对它，长成西瓜再把它吃下去——单一，且深入细节。喜心所的反面例子也在这句话里：孩子昨天打八小时、今天打七小时半，你揍他说「你今天还打」——他想的是：反正七小时半也是一样骂，八小时也是一样骂，明天打九小时也是一样骂，那继续打呗。所以要多问自己一句：「你到底是要发泄你的情绪，还是真的要把你的孩子引导出来？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十、边界与五十二心所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养正走到这里，自然长出边界：家庭的、生活的、面对六外界的边界，要一点一点建，他自己就会知道；边界是「基于明善恶、知惭愧的基础上」建立的。边界感一起来，其实它就是「正知」——「适宜正知」：好好说话、好好做事，说好话、做好事、做好人。「把五十二个心所看清楚了，面对六外境，这个边界自然而然就起来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看五十二心所？修行修什么？修「心的素质」——心的素质就是心所。五十二个分三大类：通一切心十三个（七个遍一切心，加六个杂心所）、美心二十五个、不善心十四个。凡夫到圣者最大的区别是「心不同」——心不同就是心所的素质不同；所以修行就是净化心所。尊者落在一句：「七岁以前的孩子，父母亲自带、正确带，才是最大的投资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十一、七岁前投资回报最高：罗斯高、赫克曼与「错模」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引了两项研究：斯坦福大学教授罗斯高（发展经济学家）说，0到3岁的孩子，每投入一块钱，收益是十八块钱——十八倍；他又引2000年诺贝尔经济学奖得主之一、芝加哥大学詹姆斯·赫克曼的结论：国家和家庭投资0到3岁，回报率最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「有慧想的筑基入模的窗口期就是三到七岁，错模了就很麻烦」。什么叫错模？「二十五美心没有塑造出来，十四个不善心所被塑造了」——结果「要么感统失调，要么把孩子整得跟印度狼孩一样」。人长大了，心却长歪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十二、收束：内外一体的「行」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养正养身行，内养正养心行；看似两条，其实一体——「任何的身行，都是受心指导的」。这四年的核心只有一句：「所有的触最后要变成有慧想。」窗口期会过去，但从现在起，每一次真实的触，都还有机会变成有慧想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共读里，哪一处最让你印象深刻？为什么？（它安全、具体，只要求回应文本画面，适合破冰。）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你小时候有没有一种「自然触」——一种味道、声音、触感——至今还记得？（把「有慧想来自自然色自然声」落到自己的记忆上；说「过」完全可以。）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听到「身行与心行其实分不开」这句话时，你第一反应是什么？（不追求正确答案，收集第一印象。）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（备用）共读里哪一段你「读不太懂但很好奇」？（收集疑问而非答案，记在白板「问题角」，并说明「这些问题正是后面的路标」。）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主持人操作：对成员提到的任何育儿细节、成长经历，只倾听、不评价；记录关键词留到主题讨论使用，但不在分享环节点名重提。若有人谈到童年遗憾甚至落泪，见「特别提醒」第5条处理。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问题一：为什么说「身行与心行分不开」？——从「受乐增长、受苦压制」说起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「任何的身行，都是受心指导的，心要求、心指挥身体有这些动作」「内养正、外养正，其实它是一体的」；「受乐，身心会互为增长；受苦，会互为压制」。提示：「好孩子是表扬出来的」不是一句鸡汤——因为「受苦它就压制」，压制只能止恶、不能扬善；而「扬善要鼓励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问题二：「3~7岁是心—脑—五门的窗口期」意味着什么？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：错过窗口期「可以弥补」「但会慢一点、效果就没那么好了」；大脑「永远是一个开关」，「只要去训练它就可以重建」。同时提醒：错模了，二十五美心没有塑造出来、十四个不善心所被塑造了，就很麻烦。提示：窗口期谈的是「效率」，不是「资格」——若成员问「我／我孩子已经过了七岁是不是废了」，回到原文回应：可以弥补，只是绕一点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问题三：内养正为什么一定从「明善恶、知惭愧」开始，落到「有慧想」？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引导路径：重读「在每一个所缘出现的时候，生起善心就是善，生起不善心就是恶」；「最后要转化为惭愧的」；「所有的触最后要变成有慧想。这个是我们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3~7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心行养正的核心重点」；「有慧想一定导致善思、善的行为」；「把五十二个心所看清楚了，面对六外境，这个边界自然而然就起来了」。提示：引导成员看结构——「明善恶」定标准，「知惭愧」定分量，两条合起来才是「边界的基础」；而「有慧想」是把每一次接触都标记成「接近真相」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冷场时：请成员用一句话向一位完全没接触过佛教的朋友解释「有慧想」是什么，你会怎么说？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过热时（争论「该不该打孩子」出现）：回到原文一句「内养正、外养正，其实它是一体的」，请大家先静坐三次呼吸再继续；并温和提醒「今天我们不评判任何人的教养方式，只看法如何说」。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外养正·身行」（心·脑·五官·四肢），右栏「内养正·心行」（明善恶·知惭愧·看稻草人·有慧想·五十二心所）；讨论中把现象词归位，只写现象词、不写人名。全程防止滑向「哪种教养方式更高级」的比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各位贤友，今天我们走过了三步。</w:t>
      </w:r>
      <w:r>
        <w:rPr>
          <w:rFonts w:ascii="Times New Roman" w:hAnsi="Times New Roman" w:eastAsia="宋体"/>
          <w:b/>
          <w:color w:val="222222"/>
          <w:sz w:val="20"/>
        </w:rPr>
        <w:t>第一步</w:t>
      </w:r>
      <w:r>
        <w:rPr>
          <w:rFonts w:ascii="Times New Roman" w:hAnsi="Times New Roman" w:eastAsia="宋体"/>
          <w:b w:val="0"/>
          <w:color w:val="222222"/>
          <w:sz w:val="20"/>
        </w:rPr>
        <w:t>，三到七岁叫「幼童养行」——外养正养身行（心、脑、五官、四肢的协调），内养正养心行（五十二个心所）；但「内养正、外养正，其实它是一体的」，「任何的身行，都是受心指导的」。</w:t>
      </w:r>
      <w:r>
        <w:rPr>
          <w:rFonts w:ascii="Times New Roman" w:hAnsi="Times New Roman" w:eastAsia="宋体"/>
          <w:b/>
          <w:color w:val="222222"/>
          <w:sz w:val="20"/>
        </w:rPr>
        <w:t>第二步</w:t>
      </w:r>
      <w:r>
        <w:rPr>
          <w:rFonts w:ascii="Times New Roman" w:hAnsi="Times New Roman" w:eastAsia="宋体"/>
          <w:b w:val="0"/>
          <w:color w:val="222222"/>
          <w:sz w:val="20"/>
        </w:rPr>
        <w:t>，这四年是「心—脑—五门神经回路建立的窗口期」，错过了可以弥补，只是会绕一点路；现在普遍的感统失调，就是三到七岁没有做心、脑、五官、四肢的协调训练。</w:t>
      </w:r>
      <w:r>
        <w:rPr>
          <w:rFonts w:ascii="Times New Roman" w:hAnsi="Times New Roman" w:eastAsia="宋体"/>
          <w:b/>
          <w:color w:val="222222"/>
          <w:sz w:val="20"/>
        </w:rPr>
        <w:t>第三步</w:t>
      </w:r>
      <w:r>
        <w:rPr>
          <w:rFonts w:ascii="Times New Roman" w:hAnsi="Times New Roman" w:eastAsia="宋体"/>
          <w:b w:val="0"/>
          <w:color w:val="222222"/>
          <w:sz w:val="20"/>
        </w:rPr>
        <w:t>，内养正的核心是「有慧想」——从「明善恶、知惭愧」开始，让孩子丰富各种自然触，每一次生命的标记都接近真相；「有慧想一定导致善思、善的行为」。关于「错过窗口期怎么弥补」「想蕴如何矫正重建」，本周只一句带过，后续周次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念一遍本周口诀——「3–7岁幼童养行——外养正养身行，内养正养心行」；并自愿记录一次「真实的触」——何时、何地、什么触（色／声／香／味／身／意）、跟着来的受与标记，两三行字就够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少童养学（7–13岁）：学习能力、习惯与经典奠基」。今天原文里说，三到七岁是「有慧想的筑基入模的窗口期」，错过了「可以弥补，但会慢一点」；那么到了七到十三岁，学习习惯、学习能力从哪里来？如果早年的「模」入歪了，又怎样矫正、重建？下周我们将接着读原文里「少童养学」与「正向鼓励过程、反向鼓励结果」几段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「窗口期」不等于「过期作废」</w:t>
      </w:r>
      <w:r>
        <w:rPr>
          <w:rFonts w:ascii="Times New Roman" w:hAnsi="Times New Roman" w:eastAsia="宋体"/>
          <w:b w:val="0"/>
          <w:sz w:val="21"/>
        </w:rPr>
        <w:t>：本周最容易引起焦虑的词就是「窗口期」。引导讨论时，务必同时读出原文的两面——既说「错过可以弥补」，也说「会慢一点、效果就没那么好了」。严禁把窗口期讲成「过了七岁一切都晚了」的恐吓，也严禁轻飘飘地说「无所谓、什么时候都来得及」而抹掉紧迫感。成员若问「我孩子已经过了七岁怎么办」，回到原文回应：「可以弥补，只是绕一点路；后面讲七到十三岁与『想蕴矫正重建』时会正面回应。」不必给方案，也不必回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本周特别注意（育儿话题）</w:t>
      </w:r>
      <w:r>
        <w:rPr>
          <w:rFonts w:ascii="Times New Roman" w:hAnsi="Times New Roman" w:eastAsia="宋体"/>
          <w:b w:val="0"/>
          <w:sz w:val="21"/>
        </w:rPr>
        <w:t>：本讲文字里含有「打骂」「非打即骂」「把孩子整得跟印度狼孩一样」等强烈表达。讨论中若出现自责、愧疚或对原生家庭的怨愤，请主动澄清：本讲的用意是「看清心行是怎样建起来的」，不是给任何父母（包括你、包括你的父母）定罪。「内养正、外养正，其实它是一体的」，说明这些道理首先是养自己心行的道理。讨论时优先引用原文回应，不用主持人个人观点压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不评判任何人的教养方式</w:t>
      </w:r>
      <w:r>
        <w:rPr>
          <w:rFonts w:ascii="Times New Roman" w:hAnsi="Times New Roman" w:eastAsia="宋体"/>
          <w:b w:val="0"/>
          <w:sz w:val="21"/>
        </w:rPr>
        <w:t>：本周讨论必然触及成员的育儿、家庭、成长经历。主持人只引导「对照原文自察」，绝不评价「你这就是溺爱」「你父母太失败了」；讨论对象是行为与习惯，不是人格。白板只写现象词不写人名、不写「谁家的孩子」；若有人拿他人举例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不把「五十二心所」讲成学问题</w:t>
      </w:r>
      <w:r>
        <w:rPr>
          <w:rFonts w:ascii="Times New Roman" w:hAnsi="Times New Roman" w:eastAsia="宋体"/>
          <w:b w:val="0"/>
          <w:sz w:val="21"/>
        </w:rPr>
        <w:t>：成员可能追问「五十二个到底是哪些」。标准回应：「这是好问题，系统的五十二心所总说在阿毗达摩系列里有完整学习；今天我们只需要记住一句话——修行就是净化心所，把心所看清楚了，边界自然就起来了。」不展开心所名录，避免把共读变成术语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：不点名强迫发言，允许「跳过」；不诊断、不给心理学标签；成员情绪波动（落泪、长时间沉默）时，提供呼吸放松或暂离选项，会后私下问候；讨论不逼迫任何人披露伤害经历或家庭隐私。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：共读逐字照读，「（整理注记）」与图表源码跳过不读；一切材料以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知识库「古源尊者开示及上座部佛教资料」为打开方式，不使用任何临时链接。若知识库检索不到文本，宁可现场跳过该段并说明，也不要用记忆复述代替原文——「照录不虚构」是本系列铁律。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跨周边界提示</w:t>
      </w:r>
      <w:r>
        <w:rPr>
          <w:rFonts w:ascii="Times New Roman" w:hAnsi="Times New Roman" w:eastAsia="宋体"/>
          <w:b w:val="0"/>
          <w:sz w:val="21"/>
        </w:rPr>
        <w:t>：本周只讲「3–7岁幼童养行」。错模、五十二心所名录点到为止，不展开；「想蕴矫正与重建」「正向／反向鼓励」的完整展开属下一周。边界感也是对其他班级成员的照顾：想深入的朋友，自然会走进想蕴梳理系列与阿毗达摩的下一本书、下一场共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主持人自己的「幼童养行」（给你自己的提醒）</w:t>
      </w:r>
      <w:r>
        <w:rPr>
          <w:rFonts w:ascii="Times New Roman" w:hAnsi="Times New Roman" w:eastAsia="宋体"/>
          <w:b w:val="0"/>
          <w:sz w:val="21"/>
        </w:rPr>
        <w:t>：中道的做法今天已经演示给你了：原文读得慢而稳，解释只出现在「操作行」与「衔接词」，其余时间把空间交给成员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《人生七阶段·第3周·朗读学习资料——幼童养行（3–7岁）：内养正与外养正》——本周共读正文，据知识库「古源尊者开示及上座部佛教资料」整理。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《第95课·人生七阶段3-共修版》（pdf）——本周共读主体（3–7岁幼童养行段）。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《095讲·摄心所74-人生七阶段3》（音频，转写稿）——本周同讲口述版。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《093讲·摄心所72-人生七阶段1》（音频，转写稿）——五十二心所三大类总说与「修行即净化心所」。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《第94课·人生七阶段2-共修版》（pdf）——上一周「0–3岁幼儿养性·性行」继续阅读。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