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第3周：幼童养行（3–7岁）——内养正（五十二心所）与外养正（身心协调）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为什么「身行」与「心行」是分不开的？三到七岁被称作「心—脑—五门神经回路的窗口期」意味着什么？「内养正」为什么一定要从「明善恶、知惭愧」开始，落到「有慧想」？</w:t>
            </w:r>
          </w:p>
        </w:tc>
      </w:tr>
      <w:tr>
        <w:tc>
          <w:tcPr>
            <w:tcW w:type="dxa" w:w="9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第3周——幼童养行（3–7岁）：内养正与外养正（据知识库「古源尊者开示及上座部佛教资料」整理）</w:t>
            </w:r>
          </w:p>
        </w:tc>
      </w:tr>
      <w:tr>
        <w:tc>
          <w:tcPr>
            <w:tcW w:type="dxa" w:w="9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①每日念一遍本周口诀：「3–7岁幼童养行——外养正养身行，内养正养心行」；②自愿记录一次「一次自然触」（一次真实的色、声、香、味、触），写两三行，下周自愿分享。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外养正＝养身行：心·脑·五官·四肢的协调，即《阿毗达摩》的身表语表训练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窗口期＝心·脑·五门（眼耳鼻舌身）传播通道最易建立的四年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受乐，身心互为增长；受苦，身心互为压制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明善恶：所缘现前，生善心即善、生不善心即恶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看清自动跳出的旧标记是不是「真人」→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认知移情＝做人的基础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触由所缘·依处·识三和合生起；六触＝眼·耳·鼻·舌·身·意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内养正＝养心行：五十二心所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《人生七阶段》·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幼童养行（3–7岁）：内养正与外养正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外养正＝养身行</w:t>
      </w:r>
      <w:r>
        <w:rPr>
          <w:rFonts w:ascii="Times New Roman" w:hAnsi="Times New Roman" w:eastAsia="宋体"/>
          <w:b w:val="0"/>
          <w:color w:val="333333"/>
          <w:sz w:val="20"/>
        </w:rPr>
        <w:t>：心·脑·五官·四肢的协调，即《阿毗达摩》的</w:t>
      </w:r>
      <w:r>
        <w:rPr>
          <w:rFonts w:ascii="Times New Roman" w:hAnsi="Times New Roman" w:eastAsia="宋体"/>
          <w:b/>
          <w:color w:val="333333"/>
          <w:sz w:val="20"/>
        </w:rPr>
        <w:t>身表语表</w:t>
      </w:r>
      <w:r>
        <w:rPr>
          <w:rFonts w:ascii="Times New Roman" w:hAnsi="Times New Roman" w:eastAsia="宋体"/>
          <w:b w:val="0"/>
          <w:color w:val="333333"/>
          <w:sz w:val="20"/>
        </w:rPr>
        <w:t>训练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内养正＝养心行</w:t>
      </w:r>
      <w:r>
        <w:rPr>
          <w:rFonts w:ascii="Times New Roman" w:hAnsi="Times New Roman" w:eastAsia="宋体"/>
          <w:b w:val="0"/>
          <w:color w:val="333333"/>
          <w:sz w:val="20"/>
        </w:rPr>
        <w:t>：五十二心所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两者</w:t>
      </w:r>
      <w:r>
        <w:rPr>
          <w:rFonts w:ascii="Times New Roman" w:hAnsi="Times New Roman" w:eastAsia="宋体"/>
          <w:b/>
          <w:color w:val="333333"/>
          <w:sz w:val="20"/>
        </w:rPr>
        <w:t>是一体的</w:t>
      </w:r>
      <w:r>
        <w:rPr>
          <w:rFonts w:ascii="Times New Roman" w:hAnsi="Times New Roman" w:eastAsia="宋体"/>
          <w:b w:val="0"/>
          <w:color w:val="333333"/>
          <w:sz w:val="20"/>
        </w:rPr>
        <w:t>——「任何的身行，都是受心指导的」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心-脑-五门回路：窗口期与感统失调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窗口期</w:t>
      </w:r>
      <w:r>
        <w:rPr>
          <w:rFonts w:ascii="Times New Roman" w:hAnsi="Times New Roman" w:eastAsia="宋体"/>
          <w:b w:val="0"/>
          <w:color w:val="333333"/>
          <w:sz w:val="20"/>
        </w:rPr>
        <w:t>＝心·脑·五门（眼耳鼻舌身）传播通道最易建立的四年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感统失调</w:t>
      </w:r>
      <w:r>
        <w:rPr>
          <w:rFonts w:ascii="Times New Roman" w:hAnsi="Times New Roman" w:eastAsia="宋体"/>
          <w:b w:val="0"/>
          <w:color w:val="333333"/>
          <w:sz w:val="20"/>
        </w:rPr>
        <w:t>＝此沟通失调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多动症·语言障碍·学习障碍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错过</w:t>
      </w:r>
      <w:r>
        <w:rPr>
          <w:rFonts w:ascii="Times New Roman" w:hAnsi="Times New Roman" w:eastAsia="宋体"/>
          <w:b/>
          <w:color w:val="333333"/>
          <w:sz w:val="20"/>
        </w:rPr>
        <w:t>可以弥补</w:t>
      </w:r>
      <w:r>
        <w:rPr>
          <w:rFonts w:ascii="Times New Roman" w:hAnsi="Times New Roman" w:eastAsia="宋体"/>
          <w:b w:val="0"/>
          <w:color w:val="333333"/>
          <w:sz w:val="20"/>
        </w:rPr>
        <w:t>，只是慢一点、效果没那么好（大脑＝「智能开关」，可重建）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受乐则互为增长，受苦则互为压制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受乐，身心互为增长；受苦，身心互为压制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压制只能止恶，无法扬善</w:t>
      </w:r>
      <w:r>
        <w:rPr>
          <w:rFonts w:ascii="Times New Roman" w:hAnsi="Times New Roman" w:eastAsia="宋体"/>
          <w:b w:val="0"/>
          <w:color w:val="333333"/>
          <w:sz w:val="20"/>
        </w:rPr>
        <w:t>——好孩子是鼓励出来的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内外一体，从「明善恶」开始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明善恶</w:t>
      </w:r>
      <w:r>
        <w:rPr>
          <w:rFonts w:ascii="Times New Roman" w:hAnsi="Times New Roman" w:eastAsia="宋体"/>
          <w:b w:val="0"/>
          <w:color w:val="333333"/>
          <w:sz w:val="20"/>
        </w:rPr>
        <w:t>：所缘现前，生善心即善、生不善心即恶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知惭愧</w:t>
      </w:r>
      <w:r>
        <w:rPr>
          <w:rFonts w:ascii="Times New Roman" w:hAnsi="Times New Roman" w:eastAsia="宋体"/>
          <w:b w:val="0"/>
          <w:color w:val="333333"/>
          <w:sz w:val="20"/>
        </w:rPr>
        <w:t>：可做不可做</w:t>
      </w:r>
      <w:r>
        <w:rPr>
          <w:rFonts w:ascii="Times New Roman" w:hAnsi="Times New Roman" w:eastAsia="宋体"/>
          <w:b/>
          <w:color w:val="333333"/>
          <w:sz w:val="20"/>
        </w:rPr>
        <w:t>转化为惭愧</w:t>
      </w:r>
      <w:r>
        <w:rPr>
          <w:rFonts w:ascii="Times New Roman" w:hAnsi="Times New Roman" w:eastAsia="宋体"/>
          <w:b w:val="0"/>
          <w:color w:val="333333"/>
          <w:sz w:val="20"/>
        </w:rPr>
        <w:t>，而非怕打骂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训练正念：学会看「稻草人」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看清自动跳出的旧标记是不是「真人」→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认知移情</w:t>
      </w:r>
      <w:r>
        <w:rPr>
          <w:rFonts w:ascii="Times New Roman" w:hAnsi="Times New Roman" w:eastAsia="宋体"/>
          <w:b w:val="0"/>
          <w:color w:val="333333"/>
          <w:sz w:val="20"/>
        </w:rPr>
        <w:t>＝做人的基础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丰富六触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形成「有慧想」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触由</w:t>
      </w:r>
      <w:r>
        <w:rPr>
          <w:rFonts w:ascii="Times New Roman" w:hAnsi="Times New Roman" w:eastAsia="宋体"/>
          <w:b/>
          <w:color w:val="333333"/>
          <w:sz w:val="20"/>
        </w:rPr>
        <w:t>所缘·依处·识三和合</w:t>
      </w:r>
      <w:r>
        <w:rPr>
          <w:rFonts w:ascii="Times New Roman" w:hAnsi="Times New Roman" w:eastAsia="宋体"/>
          <w:b w:val="0"/>
          <w:color w:val="333333"/>
          <w:sz w:val="20"/>
        </w:rPr>
        <w:t>生起；六触＝眼·耳·鼻·舌·身·意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</w:t>
      </w:r>
      <w:r>
        <w:rPr>
          <w:rFonts w:ascii="Times New Roman" w:hAnsi="Times New Roman" w:eastAsia="宋体"/>
          <w:b/>
          <w:color w:val="333333"/>
          <w:sz w:val="20"/>
        </w:rPr>
        <w:t>自然色自然声自然香自然味</w:t>
      </w:r>
      <w:r>
        <w:rPr>
          <w:rFonts w:ascii="Times New Roman" w:hAnsi="Times New Roman" w:eastAsia="宋体"/>
          <w:b w:val="0"/>
          <w:color w:val="333333"/>
          <w:sz w:val="20"/>
        </w:rPr>
        <w:t>开始；</w:t>
      </w:r>
      <w:r>
        <w:rPr>
          <w:rFonts w:ascii="Times New Roman" w:hAnsi="Times New Roman" w:eastAsia="宋体"/>
          <w:b/>
          <w:color w:val="333333"/>
          <w:sz w:val="20"/>
        </w:rPr>
        <w:t>不要从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iPad／电脑／画册开始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受乐时能生起舍</w:t>
      </w:r>
      <w:r>
        <w:rPr>
          <w:rFonts w:ascii="Times New Roman" w:hAnsi="Times New Roman" w:eastAsia="宋体"/>
          <w:b w:val="0"/>
          <w:color w:val="333333"/>
          <w:sz w:val="20"/>
        </w:rPr>
        <w:t>——可领受，但知道抓取会引发苦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由此建立</w:t>
      </w:r>
      <w:r>
        <w:rPr>
          <w:rFonts w:ascii="Times New Roman" w:hAnsi="Times New Roman" w:eastAsia="宋体"/>
          <w:b/>
          <w:color w:val="333333"/>
          <w:sz w:val="20"/>
        </w:rPr>
        <w:t>受的六支舍</w:t>
      </w:r>
      <w:r>
        <w:rPr>
          <w:rFonts w:ascii="Times New Roman" w:hAnsi="Times New Roman" w:eastAsia="宋体"/>
          <w:b w:val="0"/>
          <w:color w:val="333333"/>
          <w:sz w:val="20"/>
        </w:rPr>
        <w:t>与因缘观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有慧想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善的行为</w:t>
      </w:r>
      <w:r>
        <w:rPr>
          <w:rFonts w:ascii="Times New Roman" w:hAnsi="Times New Roman" w:eastAsia="宋体"/>
          <w:b w:val="0"/>
          <w:color w:val="333333"/>
          <w:sz w:val="20"/>
        </w:rPr>
        <w:t>（模因据此而建）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幼童养行（3–7岁）分两路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外养正＝养身行</w:t>
      </w:r>
      <w:r>
        <w:rPr>
          <w:rFonts w:ascii="Times New Roman" w:hAnsi="Times New Roman" w:eastAsia="宋体"/>
          <w:b w:val="0"/>
          <w:sz w:val="21"/>
        </w:rPr>
        <w:t>（心·脑·五官·四肢的协调，即《阿毗达摩》的身表语表训练）；</w:t>
      </w:r>
      <w:r>
        <w:rPr>
          <w:rFonts w:ascii="Times New Roman" w:hAnsi="Times New Roman" w:eastAsia="宋体"/>
          <w:b/>
          <w:sz w:val="21"/>
        </w:rPr>
        <w:t>内养正＝养心行</w:t>
      </w:r>
      <w:r>
        <w:rPr>
          <w:rFonts w:ascii="Times New Roman" w:hAnsi="Times New Roman" w:eastAsia="宋体"/>
          <w:b w:val="0"/>
          <w:sz w:val="21"/>
        </w:rPr>
        <w:t>（五十二心所）；两者</w:t>
      </w:r>
      <w:r>
        <w:rPr>
          <w:rFonts w:ascii="Times New Roman" w:hAnsi="Times New Roman" w:eastAsia="宋体"/>
          <w:b/>
          <w:sz w:val="21"/>
        </w:rPr>
        <w:t>是一体的</w:t>
      </w:r>
      <w:r>
        <w:rPr>
          <w:rFonts w:ascii="Times New Roman" w:hAnsi="Times New Roman" w:eastAsia="宋体"/>
          <w:b w:val="0"/>
          <w:sz w:val="21"/>
        </w:rPr>
        <w:t>——「任何的身行，都是受心指导的」。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窗口期与感统失调</w:t>
      </w:r>
      <w:r>
        <w:rPr>
          <w:rFonts w:ascii="Times New Roman" w:hAnsi="Times New Roman" w:eastAsia="宋体"/>
          <w:b w:val="0"/>
          <w:sz w:val="21"/>
        </w:rPr>
        <w:t>：这四年是心·脑·五门神经回路最易建立的窗口期；</w:t>
      </w:r>
      <w:r>
        <w:rPr>
          <w:rFonts w:ascii="Times New Roman" w:hAnsi="Times New Roman" w:eastAsia="宋体"/>
          <w:b/>
          <w:sz w:val="21"/>
        </w:rPr>
        <w:t>感统失调</w:t>
      </w:r>
      <w:r>
        <w:rPr>
          <w:rFonts w:ascii="Times New Roman" w:hAnsi="Times New Roman" w:eastAsia="宋体"/>
          <w:b w:val="0"/>
          <w:sz w:val="21"/>
        </w:rPr>
        <w:t>就是此沟通失调，易引发</w:t>
      </w:r>
      <w:r>
        <w:rPr>
          <w:rFonts w:ascii="Times New Roman" w:hAnsi="Times New Roman" w:eastAsia="宋体"/>
          <w:b/>
          <w:sz w:val="21"/>
        </w:rPr>
        <w:t>多动症、语言障碍、学习障碍</w:t>
      </w:r>
      <w:r>
        <w:rPr>
          <w:rFonts w:ascii="Times New Roman" w:hAnsi="Times New Roman" w:eastAsia="宋体"/>
          <w:b w:val="0"/>
          <w:sz w:val="21"/>
        </w:rPr>
        <w:t>；错过</w:t>
      </w:r>
      <w:r>
        <w:rPr>
          <w:rFonts w:ascii="Times New Roman" w:hAnsi="Times New Roman" w:eastAsia="宋体"/>
          <w:b/>
          <w:sz w:val="21"/>
        </w:rPr>
        <w:t>可以弥补</w:t>
      </w:r>
      <w:r>
        <w:rPr>
          <w:rFonts w:ascii="Times New Roman" w:hAnsi="Times New Roman" w:eastAsia="宋体"/>
          <w:b w:val="0"/>
          <w:sz w:val="21"/>
        </w:rPr>
        <w:t>，只是慢一点、效果没那么好（大脑是「智能开关」，可重建）。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受乐则互为增长，受苦则互为压制</w:t>
      </w:r>
      <w:r>
        <w:rPr>
          <w:rFonts w:ascii="Times New Roman" w:hAnsi="Times New Roman" w:eastAsia="宋体"/>
          <w:b w:val="0"/>
          <w:sz w:val="21"/>
        </w:rPr>
        <w:t>——受乐身心互为增长，受苦（内心的苦或身体的苦）互为压制；</w:t>
      </w:r>
      <w:r>
        <w:rPr>
          <w:rFonts w:ascii="Times New Roman" w:hAnsi="Times New Roman" w:eastAsia="宋体"/>
          <w:b/>
          <w:sz w:val="21"/>
        </w:rPr>
        <w:t>压制只能止恶，无法扬善</w:t>
      </w:r>
      <w:r>
        <w:rPr>
          <w:rFonts w:ascii="Times New Roman" w:hAnsi="Times New Roman" w:eastAsia="宋体"/>
          <w:b w:val="0"/>
          <w:sz w:val="21"/>
        </w:rPr>
        <w:t>，所以好孩子是鼓励出来的。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内外一体，从「明善恶」到「知惭愧」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明善恶</w:t>
      </w:r>
      <w:r>
        <w:rPr>
          <w:rFonts w:ascii="Times New Roman" w:hAnsi="Times New Roman" w:eastAsia="宋体"/>
          <w:b w:val="0"/>
          <w:sz w:val="21"/>
        </w:rPr>
        <w:t>＝所缘现前，生善心即善、生不善心即恶；</w:t>
      </w:r>
      <w:r>
        <w:rPr>
          <w:rFonts w:ascii="Times New Roman" w:hAnsi="Times New Roman" w:eastAsia="宋体"/>
          <w:b/>
          <w:sz w:val="21"/>
        </w:rPr>
        <w:t>知惭愧</w:t>
      </w:r>
      <w:r>
        <w:rPr>
          <w:rFonts w:ascii="Times New Roman" w:hAnsi="Times New Roman" w:eastAsia="宋体"/>
          <w:b w:val="0"/>
          <w:sz w:val="21"/>
        </w:rPr>
        <w:t>＝可做不可做</w:t>
      </w:r>
      <w:r>
        <w:rPr>
          <w:rFonts w:ascii="Times New Roman" w:hAnsi="Times New Roman" w:eastAsia="宋体"/>
          <w:b/>
          <w:sz w:val="21"/>
        </w:rPr>
        <w:t>转化为惭愧</w:t>
      </w:r>
      <w:r>
        <w:rPr>
          <w:rFonts w:ascii="Times New Roman" w:hAnsi="Times New Roman" w:eastAsia="宋体"/>
          <w:b w:val="0"/>
          <w:sz w:val="21"/>
        </w:rPr>
        <w:t>，而不是怕妈妈打、怕爸爸骂。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学会看「稻草人」</w:t>
      </w:r>
      <w:r>
        <w:rPr>
          <w:rFonts w:ascii="Times New Roman" w:hAnsi="Times New Roman" w:eastAsia="宋体"/>
          <w:b w:val="0"/>
          <w:sz w:val="21"/>
        </w:rPr>
        <w:t>：心里自动跳出的标记很多是旧标记，像田里的稻草人——看清它是不是「真人」；会看自己、也会看别人的稻草人，即</w:t>
      </w:r>
      <w:r>
        <w:rPr>
          <w:rFonts w:ascii="Times New Roman" w:hAnsi="Times New Roman" w:eastAsia="宋体"/>
          <w:b/>
          <w:sz w:val="21"/>
        </w:rPr>
        <w:t>认知移情</w:t>
      </w:r>
      <w:r>
        <w:rPr>
          <w:rFonts w:ascii="Times New Roman" w:hAnsi="Times New Roman" w:eastAsia="宋体"/>
          <w:b w:val="0"/>
          <w:sz w:val="21"/>
        </w:rPr>
        <w:t>，是做人的基础。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丰富六触，形成「有慧想」</w:t>
      </w:r>
      <w:r>
        <w:rPr>
          <w:rFonts w:ascii="Times New Roman" w:hAnsi="Times New Roman" w:eastAsia="宋体"/>
          <w:b w:val="0"/>
          <w:sz w:val="21"/>
        </w:rPr>
        <w:t>：触由</w:t>
      </w:r>
      <w:r>
        <w:rPr>
          <w:rFonts w:ascii="Times New Roman" w:hAnsi="Times New Roman" w:eastAsia="宋体"/>
          <w:b/>
          <w:sz w:val="21"/>
        </w:rPr>
        <w:t>所缘·依处·识三和合</w:t>
      </w:r>
      <w:r>
        <w:rPr>
          <w:rFonts w:ascii="Times New Roman" w:hAnsi="Times New Roman" w:eastAsia="宋体"/>
          <w:b w:val="0"/>
          <w:sz w:val="21"/>
        </w:rPr>
        <w:t>生起，六触＝眼·耳·鼻·舌·身·意；从</w:t>
      </w:r>
      <w:r>
        <w:rPr>
          <w:rFonts w:ascii="Times New Roman" w:hAnsi="Times New Roman" w:eastAsia="宋体"/>
          <w:b/>
          <w:sz w:val="21"/>
        </w:rPr>
        <w:t>自然色自然声自然香自然味</w:t>
      </w:r>
      <w:r>
        <w:rPr>
          <w:rFonts w:ascii="Times New Roman" w:hAnsi="Times New Roman" w:eastAsia="宋体"/>
          <w:b w:val="0"/>
          <w:sz w:val="21"/>
        </w:rPr>
        <w:t>开始，</w:t>
      </w:r>
      <w:r>
        <w:rPr>
          <w:rFonts w:ascii="Times New Roman" w:hAnsi="Times New Roman" w:eastAsia="宋体"/>
          <w:b/>
          <w:sz w:val="21"/>
        </w:rPr>
        <w:t>不要从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iPad／电脑／画册开始</w:t>
      </w:r>
      <w:r>
        <w:rPr>
          <w:rFonts w:ascii="Times New Roman" w:hAnsi="Times New Roman" w:eastAsia="宋体"/>
          <w:b w:val="0"/>
          <w:sz w:val="21"/>
        </w:rPr>
        <w:t>；受乐时能生起舍——由此建立</w:t>
      </w:r>
      <w:r>
        <w:rPr>
          <w:rFonts w:ascii="Times New Roman" w:hAnsi="Times New Roman" w:eastAsia="宋体"/>
          <w:b/>
          <w:sz w:val="21"/>
        </w:rPr>
        <w:t>受的六支舍</w:t>
      </w:r>
      <w:r>
        <w:rPr>
          <w:rFonts w:ascii="Times New Roman" w:hAnsi="Times New Roman" w:eastAsia="宋体"/>
          <w:b w:val="0"/>
          <w:sz w:val="21"/>
        </w:rPr>
        <w:t>与因缘观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有慧想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善思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善的行为。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一境性·喜心所·胜解·正精进·信八事</w:t>
      </w:r>
      <w:r>
        <w:rPr>
          <w:rFonts w:ascii="Times New Roman" w:hAnsi="Times New Roman" w:eastAsia="宋体"/>
          <w:b w:val="0"/>
          <w:sz w:val="21"/>
        </w:rPr>
        <w:t>：一境性＝专注力；喜心所＝积极心态（从父母亲来）；胜解＝决策；正精进＝朝向善；信八事——佛＝觉悟者、法＝明善恶知惭愧的方法、僧＝善友。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边界与五十二心所</w:t>
      </w:r>
      <w:r>
        <w:rPr>
          <w:rFonts w:ascii="Times New Roman" w:hAnsi="Times New Roman" w:eastAsia="宋体"/>
          <w:b w:val="0"/>
          <w:sz w:val="21"/>
        </w:rPr>
        <w:t>：边界</w:t>
      </w:r>
      <w:r>
        <w:rPr>
          <w:rFonts w:ascii="Times New Roman" w:hAnsi="Times New Roman" w:eastAsia="宋体"/>
          <w:b/>
          <w:sz w:val="21"/>
        </w:rPr>
        <w:t>以明善恶、知惭愧为基础</w:t>
      </w:r>
      <w:r>
        <w:rPr>
          <w:rFonts w:ascii="Times New Roman" w:hAnsi="Times New Roman" w:eastAsia="宋体"/>
          <w:b w:val="0"/>
          <w:sz w:val="21"/>
        </w:rPr>
        <w:t>，即适宜正知（好好说话、好好做事、做好人）；五十二心所</w:t>
      </w:r>
      <w:r>
        <w:rPr>
          <w:rFonts w:ascii="Times New Roman" w:hAnsi="Times New Roman" w:eastAsia="宋体"/>
          <w:b/>
          <w:sz w:val="21"/>
        </w:rPr>
        <w:t>14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不善·25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美·13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通一切</w:t>
      </w:r>
      <w:r>
        <w:rPr>
          <w:rFonts w:ascii="Times New Roman" w:hAnsi="Times New Roman" w:eastAsia="宋体"/>
          <w:b w:val="0"/>
          <w:sz w:val="21"/>
        </w:rPr>
        <w:t>，修行就是净化心所。</w:t>
      </w:r>
      <w:r>
        <w:rPr>
          <w:rFonts w:ascii="Times New Roman" w:hAnsi="Times New Roman" w:eastAsia="宋体"/>
          <w:b/>
          <w:sz w:val="21"/>
        </w:rPr>
        <w:t>七岁前投资回报最高</w:t>
      </w:r>
      <w:r>
        <w:rPr>
          <w:rFonts w:ascii="Times New Roman" w:hAnsi="Times New Roman" w:eastAsia="宋体"/>
          <w:b w:val="0"/>
          <w:sz w:val="21"/>
        </w:rPr>
        <w:t>：罗斯高「18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倍」、赫克曼「投资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0~3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岁回报率最高」；</w:t>
      </w:r>
      <w:r>
        <w:rPr>
          <w:rFonts w:ascii="Times New Roman" w:hAnsi="Times New Roman" w:eastAsia="宋体"/>
          <w:b/>
          <w:sz w:val="21"/>
        </w:rPr>
        <w:t>有慧想的筑基入模窗口＝3~7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</w:t>
      </w:r>
      <w:r>
        <w:rPr>
          <w:rFonts w:ascii="Times New Roman" w:hAnsi="Times New Roman" w:eastAsia="宋体"/>
          <w:b w:val="0"/>
          <w:sz w:val="21"/>
        </w:rPr>
        <w:t>，错模＝25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美心没塑造、14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不善心所被塑造。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人生七阶段》八周的第三周。上一周我们看的是「0–3岁幼儿养性」——那一段在养「性情」，是过去生带过来的底色。而今天我们要走进紧挨着它的四年：三到七岁。古源尊者把这一段称为「幼童养行」——「行」是身行与心行两条。尊者说，这四年是「心—脑—五门神经回路」建立的窗口期，也是「有慧想」筑基入模的窗口期。今天要看清两件事：外面一条路，孩子怎样用手、用眼、用身体去认识这个世界；里面一条路，孩子的心行（五十二个心所）怎样在这四年里被塑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幼童养行（3–7岁）——外养正养身行（身心协调）、内养正养心行（五十二心所）；内外本是一体，一切身行都由心指导，而内养正的核心是「有慧想」。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不急着「修行」，先一起看一段关于「行」的原文——一个人三到七岁的身行与心行，是怎样一层层建起来的。请提醒自己一句：这不是一门「怎么带孩子」的课，而是一面镜子——「外养正」养身行、「内养正」养心行，内外本是一体；今天的落点是「有慧想」。若有任何不适，随时可以睁眼、可以只听不说，我们以安稳的心，一起把这段原文认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在打开这段原文之前，先让心从「赶路」里停下来。此刻的安静，就是给自己一个停顿，也是给「触」这件小事一个停顿。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：说说看：这一周，你有没有一次「真实的触」——一种味道、一种声音、一种手感？一句话就好。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——不评价任何人的分享，也不评价任何人的育儿方式，更不急着评价自己；③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，也不是育儿指导课。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原文材料①：★核心·朗读学习资料——幼童养行（3–7岁）：内养正与外养正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走进紧挨着「0到3岁幼儿养性」的那四年——三到七岁。古源尊者把这一段称作「幼童养行」：养性养的是性情底色；养行养的，才是我们能着手的地方——一个人的「行」，有身行与心行两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一、外养正与内养正：看着两条，其实一体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一段分两条路：外面一条叫「外养正」——养身行；里面一条叫「内养正」——养心行。看着是两条，尊者却说：「内养正、外养正，其实它是一体的。」因为「任何的身行，都是受心指导的」，心要求、心指挥，身体才有这些动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这四年还有一个名字：「心—脑—五门神经回路建立的窗口期」，也是「有慧想」筑基入模的窗口期——这一段时间里某些东西最容易建立，建得最省力、最牢固。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身行放在前面讲？尊者的理由很实在：把身行放在前面，因为大家容易理解，比如孩子怎么带，它是表现的东西；但是我们很少人去对心行这一块的训练作一个认真的考虑和规划。看得见的是吃饭、睡觉、走路、说话，看不见的是那一念一念的心；可真正要着手的地方，恰恰是看不见的那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把这一段的次序说得很干脆：只要是人，你要训练他的心，一定从这里开始——明善恶。他还把这一段的坐标标得很清楚：0到3岁是幼儿养性，3到7岁是幼童养行，心行与身行一起养；这一段里要接通的是一张很密的网——心、脑、五官、四肢、身表、语表，一条一条都要在这个窗口里接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二、外养正：心、脑、五官、四肢的协调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：「三到七岁童蒙养正，外养正，也就是身体的部分——心、脑、五官、四肢的训练，就是《阿毗达摩》里的身表语表训练。」要尽可能多地去让五官——眼、耳、鼻、舌、身体——跟心去训练、配合，「身心本身是一致的」。「身表、语表」的回路很复杂：一个肢体动作、一个面部表情要表达什么样的情绪；这方面没得到训练的孩子，就会比较「木」，不容易有中间地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三、窗口期与感统失调：错过了可以弥补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现在普遍出现的儿童「感统失调」，就是三到七岁时没去做心、脑、五官、四肢的协调训练——没把心、脑、五门（眼耳鼻舌身）这些「心生色法传播通道系统」建立起来，错过了这个窗口期。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了两面：「错过了窗口期，可以弥补——弥补它当然就会慢一点，效果就没那么好了」；而「大脑永远是一个开关，一个智能开关」，「只要去训练它就可以重建」。窗口期讲的是「效率」，不是「资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这种失调起了一个很朴素的名字：「心—脑—五门的沟通失调」。这一失调铺开去，就是今天越来越常见的注意缺陷多动症、抽动症、语言发展障碍、智力发育迟缓与学习障碍——孩子聪明不聪明是一回事，他心里的话能不能稳稳地送到五官四肢上，是另一回事。印度狼孩的故事之所以被反复提起，正在于此：人长大了，可那颗心没有在人间的触里被养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还举了一个医学上的例子：一个人脑中风或大脑受伤，某个区域的功能失去了，按旧说法是「损害了就是损害了」，可是透过药物、康复、针灸、按摩、刺激，功能又能回来一部分——为什么？因为大脑可以绕过损伤的地方重建回路。「理论上所有回路都是可以重建的」，只是原来走的是一条直线，现在要绕路，行动上可能有一点迟缓。所以不必自责到绝望，也不必侥幸到拖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四、受乐则互为增长，受苦则互为压制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这一句是整段的原理。尊者说，从《阿毗达摩》讲：「当你受到快乐的时候，身心是互为增长的；如果你受到苦的时候，不管是内心的苦还是身体的苦，它是互为压制的。」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好孩子是表扬出来的、是鼓励出来的，一定不是打出来的」。为什么？「压制只能停止，它最多只能止恶，它无法扬善。扬善要鼓励的。」这是「身心互相依存」的规律：打压只能按住不好的，按不出好的；要长出好的，只能靠「受乐」——靠鼓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往前推了一步：「所有身心活动，心和身体都会留下记忆，记忆效应的形成和消除，身心都会参与其中。」孩子的每一次惊吓、每一声「你怎么这么没用」，都不只是过去了一件事，它会留在身上——身体的僵硬、心里的收缩，都是记忆的形状。所以很多人到老了各种病痛，药也吃不好，根子却在早年那些没有被处理的记忆里；也所以「梳理是身心的疗愈」。不揭开它，它就像沉在海底的定时炸弹，「不但定时炸，还随时散播不良情绪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五、从「明善恶」到「知惭愧」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行跟心行虽然分开说，其实分不开——「任何的身行，都是受心指导的，内养正、外养正，其实它是一体的」，分开只是为了容易说明。那么，心从哪里开始训练？尊者说得很干脆：一定从「明善恶」开始。「在每一个所缘出现的时候，生起善心就是善，生起不善心就是恶。」「这个是事实，这个是最准确的善恶标准」——不是看有没有做好事、做强盗，而是看那一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善恶之后是知惭愧：知道什么事情羞耻、不齿、不可做；什么要有畏惧感，不能无所畏惧。这份畏惧，除了父母的鞭子，更要紧的是「有一个对自己负责任的心态」。尊者举了个锋利的对照：若只为符合家长的要求，让孩子「这个可以做、那个不可以做」，还不一定是知惭愧——那更像世间法律。所以「你的指令如果被孩子看成就像社会法律一样，就很失败了」。可做不可做，最后要转化为惭愧——做了很惭愧，而不是怕妈妈打、怕爸爸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六、训练正念：学会看「稻草人」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再往下是训练正念。尊者先反问我们：「你没有正念，你怎么让孩子有正念呢？你天天玩手机，却要求孩子不玩手机、不打游戏——这公平吗？」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念练的是什么？练「看稻草人」。心里自动跳出来的标记，很多是旧的、错的标记，就像田里的稻草人：穿着人的衣服站在那里，其实不是真人。训练正念，就是看清这个标记到底是不是「真人」。只要不是阿拉汉，心里都还有无明爱取——我们标记出来的世界，常常是一田稻草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会看自己的稻草人，也会看别人的——明白「我看到的那个他，常常不是真的他，只是我心里的旧标记」，这叫「认知移情」，是做人、与人相处的基础。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种训练做得极简单：「经行，最简单，看看谁在指挥你走路。」带一个抢玩具的孩子也极简单：「这个小朋友他为什么抢你的玩具？他背后的稻草人是什么？」孩子一看就明白——他喜欢玩这个玩具。再回头看他：「你为什么不想跟他玩？你的稻草人是什么？」他也一下看清楚了。「小孩子的心它非常地敏感，非常地灵动」，你只要这样不断地训练，他长大以后跟人打交道，都会先看一看、再决定怎么做。若从三到七岁就这样训练，「你想一下，这个孩子长大以后，他会那么苦吗？会跟你现在那么苦吗？动不动就要撞南墙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七、丰富六触，形成「有慧想」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内养正的核心，是「有慧想」。尊者说：「所有的触最后要变成有慧想。这个是我们三到七岁心行养正的核心重点。」「模因怎么建，就在这里面了。」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「触」有六种：眼触、耳触、鼻触、舌触、身触、意触。触怎么来？接触的当下，「所缘、依处、识」三者会合，就产生「触」——识有意识与五识，依处有五个依处与意门。只要产生了触，就会有受、有想。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触怎么丰富？眼触先从自然色开始——到野外去，认什么是绿、黄、金，什么是这棵树、这种植物；耳触先听自然声，而不是交响乐；鼻触、舌触去认大自然自然的香与味，「先不要吃麻辣烫」；身触去感受妈妈、爸爸、海洋、河流、微风、鲜花的触；意触对孩子来讲，就是父母亲的关切、关怀、引导，不是溺爱——稳稳地安全、自由，但不是没有规则，「没有规矩不成方圆」。所以关键一句：「孩子认知这个世界，不要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iPad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开始，不要从电脑开始，不要从画册开始。」这样建成的「想」，才是真实的。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八、受的六支舍与因缘观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「触」的每一个过程中，还要建立「受的六支舍」。所有的受、所有因缘所生法，都是无常、苦、无我的——帮他建立「不执取」的习惯。快乐并不是要排斥，而是对这个快乐，内心能生起「舍」：可以领受，但知道抓取就会引发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进一步是「因缘观」：所有事物——人、事、植物、动物——都是因缘所生。孩子讲不了因果，可以讲「因缘和条件」：为什么这里会长一棵树？为什么结一个瓜？需要什么条件？只有各种条件聚合，它才能这样；任何一个条件不具足，就长不起来、或长歪掉。于是孩子第一次做出的标记就是这样：一切外境都是无常、苦、非我，不能控制；它这样，是因为透由各种因缘条件才存在。这样的标记就是「有慧想」——不会搞一堆稻草人，它接近真相。而「有慧想一定导致善思、善的行为」：既不抓取、又不排斥，无贪、无瞋，就是善心——善心就是善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九、一境性、喜心所、胜解、正精进与「信八事」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境性——训练专注力。最怕给孩子一堆东西：满世界兴趣班、买一堆玩两天就扔。「一个玩具买回来，没把它搞明白、玩清楚，不买第二个；一个绘本回来，把它读清楚，不要同时买一堆。」尊者说得更直接：「专注力都是给你爸爸妈妈破坏掉的。」一件事专注地做、一件一件做——单一，且深入细节；已被破坏了也不难：回到原点，把乱的东西扔掉，从一个点再契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喜心所——积极的心态。「积极心态从哪里来？从父母亲来。」方法很简单：每一天，选孩子两个优点鼓励他——昨天打游戏八小时、今天七小时半，少打了半小时，你鼓励一下，他明天打六小时。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胜解——决策。正精进——总是朝向善：「已生善法令增长，未生善法令生起；已生不善令消除，未生不善令不生。」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信八事——不是强迫孩子信佛教：佛＝觉悟者（「去崇敬一个有觉悟、有智慧的人」）；法＝一切让我们明善恶、知惭愧、烦恼削弱乃至断除的方法；僧＝正行道者、善行道者、如理行道者、正直行道者，就是善友。戒＝高尚有品德，定＝专注，慧＝因果和缘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专注还可以更具体：带孩子把西瓜子种在盆里，自己学怎么让它发芽、怎么长出来，今年怎么对它，长成西瓜再把它吃下去——单一，且深入细节。喜心所的反面例子也在这句话里：孩子昨天打八小时、今天打七小时半，你揍他说「你今天还打」——他想的是：反正七小时半也是一样骂，八小时也是一样骂，明天打九小时也是一样骂，那继续打呗。所以要多问自己一句：「你到底是要发泄你的情绪，还是真的要把你的孩子引导出来？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十、边界与五十二心所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内养正走到这里，自然长出边界：家庭的、生活的、面对六外界的边界，要一点一点建，他自己就会知道；边界是「基于明善恶、知惭愧的基础上」建立的。边界感一起来，其实它就是「正知」——「适宜正知」：好好说话、好好做事，说好话、做好事、做好人。「把五十二个心所看清楚了，面对六外境，这个边界自然而然就起来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看五十二心所？修行修什么？修「心的素质」——心的素质就是心所。五十二个分三大类：通一切心十三个（七个遍一切心，加六个杂心所）、美心二十五个、不善心十四个。凡夫到圣者最大的区别是「心不同」——心不同就是心所的素质不同；所以修行就是净化心所。尊者落在一句：「七岁以前的孩子，父母亲自带、正确带，才是最大的投资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十一、七岁前投资回报最高：罗斯高、赫克曼与「错模」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引了两项研究：斯坦福大学教授罗斯高（发展经济学家）说，0到3岁的孩子，每投入一块钱，收益是十八块钱——十八倍；他又引2000年诺贝尔经济学奖得主之一、芝加哥大学詹姆斯·赫克曼的结论：国家和家庭投资0到3岁，回报率最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「有慧想的筑基入模的窗口期就是三到七岁，错模了就很麻烦」。什么叫错模？「二十五美心没有塑造出来，十四个不善心所被塑造了」——结果「要么感统失调，要么把孩子整得跟印度狼孩一样」。人长大了，心却长歪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十二、收束：内外一体的「行」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外养正养身行，内养正养心行；看似两条，其实一体——「任何的身行，都是受心指导的」。这四年的核心只有一句：「所有的触最后要变成有慧想。」窗口期会过去，但从现在起，每一次真实的触，都还有机会变成有慧想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共读里，哪一处最让你印象深刻？为什么？（它安全、具体，只要求回应文本画面，适合破冰。）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你小时候有没有一种「自然触」——一种味道、声音、触感——至今还记得？（把「有慧想来自自然色自然声」落到自己的记忆上；说「过」完全可以。）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听到「身行与心行其实分不开」这句话时，你第一反应是什么？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（备用）共读里哪一段你「读不太懂但很好奇」？（收集疑问而非答案，记在白板「问题角」，并说明「这些问题正是后面的路标」。）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问题一：为什么说「身行与心行分不开」？——从「受乐增长、受苦压制」说起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问题二：「3~7岁是心—脑—五门的窗口期」意味着什么？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问题三：内养正为什么一定从「明善恶、知惭愧」开始，落到「有慧想」？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各位贤友，今天我们走过了三步。</w:t>
      </w:r>
      <w:r>
        <w:rPr>
          <w:rFonts w:ascii="Times New Roman" w:hAnsi="Times New Roman" w:eastAsia="宋体"/>
          <w:b/>
          <w:color w:val="222222"/>
          <w:sz w:val="20"/>
        </w:rPr>
        <w:t>第一步</w:t>
      </w:r>
      <w:r>
        <w:rPr>
          <w:rFonts w:ascii="Times New Roman" w:hAnsi="Times New Roman" w:eastAsia="宋体"/>
          <w:b w:val="0"/>
          <w:color w:val="222222"/>
          <w:sz w:val="20"/>
        </w:rPr>
        <w:t>，三到七岁叫「幼童养行」——外养正养身行（心、脑、五官、四肢的协调），内养正养心行（五十二个心所）；但「内养正、外养正，其实它是一体的」，「任何的身行，都是受心指导的」。</w:t>
      </w:r>
      <w:r>
        <w:rPr>
          <w:rFonts w:ascii="Times New Roman" w:hAnsi="Times New Roman" w:eastAsia="宋体"/>
          <w:b/>
          <w:color w:val="222222"/>
          <w:sz w:val="20"/>
        </w:rPr>
        <w:t>第二步</w:t>
      </w:r>
      <w:r>
        <w:rPr>
          <w:rFonts w:ascii="Times New Roman" w:hAnsi="Times New Roman" w:eastAsia="宋体"/>
          <w:b w:val="0"/>
          <w:color w:val="222222"/>
          <w:sz w:val="20"/>
        </w:rPr>
        <w:t>，这四年是「心—脑—五门神经回路建立的窗口期」，错过了可以弥补，只是会绕一点路；现在普遍的感统失调，就是三到七岁没有做心、脑、五官、四肢的协调训练。</w:t>
      </w:r>
      <w:r>
        <w:rPr>
          <w:rFonts w:ascii="Times New Roman" w:hAnsi="Times New Roman" w:eastAsia="宋体"/>
          <w:b/>
          <w:color w:val="222222"/>
          <w:sz w:val="20"/>
        </w:rPr>
        <w:t>第三步</w:t>
      </w:r>
      <w:r>
        <w:rPr>
          <w:rFonts w:ascii="Times New Roman" w:hAnsi="Times New Roman" w:eastAsia="宋体"/>
          <w:b w:val="0"/>
          <w:color w:val="222222"/>
          <w:sz w:val="20"/>
        </w:rPr>
        <w:t>，内养正的核心是「有慧想」——从「明善恶、知惭愧」开始，让孩子丰富各种自然触，每一次生命的标记都接近真相；「有慧想一定导致善思、善的行为」。关于「错过窗口期怎么弥补」「想蕴如何矫正重建」，本周只一句带过，后续周次会正面接到，此处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每日念一遍本周口诀——「3–7岁幼童养行——外养正养身行，内养正养心行」；并自愿记录一次「真实的触」——何时、何地、什么触（色／声／香／味／身／意）、跟着来的受与标记，两三行字就够。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主题：「少童养学（7–13岁）：学习能力、习惯与经典奠基」。今天原文里说，三到七岁是「有慧想的筑基入模的窗口期」，错过了「可以弥补，但会慢一点」；那么到了七到十三岁，学习习惯、学习能力从哪里来？如果早年的「模」入歪了，又怎样矫正、重建？下周我们将接着读原文里「少童养学」与「正向鼓励过程、反向鼓励结果」几段。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《人生七阶段·第3周·朗读学习资料——幼童养行（3–7岁）：内养正与外养正》——本周共读正文，据知识库「古源尊者开示及上座部佛教资料」整理。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《第95课·人生七阶段3-共修版》（pdf）——本周共读主体（3–7岁幼童养行段）。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《095讲·摄心所74-人生七阶段3》（音频，转写稿）——本周同讲口述版。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《093讲·摄心所72-人生七阶段1》（音频，转写稿）——五十二心所三大类总说与「修行即净化心所」。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《第94课·人生七阶段2-共修版》（pdf）——上一周「0–3岁幼儿养性·性行」继续阅读。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读书会26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