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同音讹字校订对照表（读书会24 · 三十二身分（身至念）专修 · 4周版 · 第三轮）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目标</w:t>
      </w:r>
      <w:r>
        <w:rPr>
          <w:sz w:val="20"/>
        </w:rPr>
        <w:t>：把《共读原文》（`第*周_*主持人版.md`、`第*周_*学员版.md`、`原文全集.md` 的</w:t>
      </w:r>
      <w:r>
        <w:rPr>
          <w:b/>
          <w:sz w:val="20"/>
        </w:rPr>
        <w:t>共读原文正文</w:t>
      </w:r>
      <w:r>
        <w:rPr>
          <w:sz w:val="20"/>
        </w:rPr>
        <w:t>＝带时间码的照录行）中的</w:t>
      </w:r>
      <w:r>
        <w:rPr>
          <w:b/>
          <w:sz w:val="20"/>
        </w:rPr>
        <w:t>同音／形近 ASR 讹字</w:t>
      </w:r>
      <w:r>
        <w:rPr>
          <w:sz w:val="20"/>
        </w:rPr>
        <w:t>统一改正为</w:t>
      </w:r>
      <w:r>
        <w:rPr>
          <w:b/>
          <w:sz w:val="20"/>
        </w:rPr>
        <w:t>正文直用正字</w:t>
      </w:r>
      <w:r>
        <w:rPr>
          <w:sz w:val="20"/>
        </w:rPr>
        <w:t xml:space="preserve">；原括注体例统一改为正文直用正字。 </w:t>
      </w:r>
      <w:r>
        <w:rPr>
          <w:b/>
          <w:sz w:val="20"/>
        </w:rPr>
        <w:t>范围红线</w:t>
      </w:r>
      <w:r>
        <w:rPr>
          <w:sz w:val="20"/>
        </w:rPr>
        <w:t>：</w:t>
      </w:r>
      <w:r>
        <w:rPr>
          <w:b/>
          <w:sz w:val="20"/>
        </w:rPr>
        <w:t>仅改照录正文行</w:t>
      </w:r>
      <w:r>
        <w:rPr>
          <w:sz w:val="20"/>
        </w:rPr>
        <w:t>（`&gt; [hh:mm:ss.mmm] …`）；</w:t>
      </w:r>
      <w:r>
        <w:rPr>
          <w:b/>
          <w:sz w:val="20"/>
        </w:rPr>
        <w:t>时间码数值、段落结构、图注／附录、主持人操作注记一律不动</w:t>
      </w:r>
      <w:r>
        <w:rPr>
          <w:sz w:val="20"/>
        </w:rPr>
        <w:t xml:space="preserve">（注记内所引讹字为 lemma，非正文；仅「声明」措辞按现状据实回改）。上座部惯用译名（比库、阿拉汉、西亚多、尊者、沙利子、帕奥、古源等）保留；口语／重复／语气词保留。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：《录音转写存疑核对表_读书会24_20260923.md》（16 份音声·回源逐句核对；高0／中1／低9）＋各周「主持人操作」注记内所附</w:t>
      </w:r>
      <w:r>
        <w:rPr>
          <w:b/>
          <w:sz w:val="20"/>
        </w:rPr>
        <w:t>同音讹字对照（lemma）</w:t>
      </w:r>
      <w:r>
        <w:rPr>
          <w:sz w:val="20"/>
        </w:rPr>
        <w:t>＋第三轮指令所附</w:t>
      </w:r>
      <w:r>
        <w:rPr>
          <w:b/>
          <w:sz w:val="20"/>
        </w:rPr>
        <w:t>提示词典</w:t>
      </w:r>
      <w:r>
        <w:rPr>
          <w:sz w:val="20"/>
        </w:rPr>
        <w:t xml:space="preserve">（仅线索）。 </w:t>
      </w:r>
      <w:r>
        <w:rPr>
          <w:b/>
          <w:sz w:val="20"/>
        </w:rPr>
        <w:t>生成时间</w:t>
      </w:r>
      <w:r>
        <w:rPr>
          <w:sz w:val="20"/>
        </w:rPr>
        <w:t>：2026-09-23（北京时间）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（不同「讹字→正字」对）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224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（逐处替换总计，含三版本重复计数）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1255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主持人版×4、学员版×4、原文全集×1）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逐文件替换次数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</w:t>
            </w:r>
            <w:r>
              <w:rPr>
                <w:b/>
                <w:sz w:val="19"/>
              </w:rPr>
              <w:t>133</w:t>
            </w:r>
            <w:r>
              <w:rPr>
                <w:sz w:val="19"/>
              </w:rPr>
              <w:t>／W1学</w:t>
            </w:r>
            <w:r>
              <w:rPr>
                <w:b/>
                <w:sz w:val="19"/>
              </w:rPr>
              <w:t>133</w:t>
            </w:r>
            <w:r>
              <w:rPr>
                <w:sz w:val="19"/>
              </w:rPr>
              <w:t>；W2主</w:t>
            </w:r>
            <w:r>
              <w:rPr>
                <w:b/>
                <w:sz w:val="19"/>
              </w:rPr>
              <w:t>39</w:t>
            </w:r>
            <w:r>
              <w:rPr>
                <w:sz w:val="19"/>
              </w:rPr>
              <w:t>／W2学</w:t>
            </w:r>
            <w:r>
              <w:rPr>
                <w:b/>
                <w:sz w:val="19"/>
              </w:rPr>
              <w:t>39</w:t>
            </w:r>
            <w:r>
              <w:rPr>
                <w:sz w:val="19"/>
              </w:rPr>
              <w:t>；W3主</w:t>
            </w:r>
            <w:r>
              <w:rPr>
                <w:b/>
                <w:sz w:val="19"/>
              </w:rPr>
              <w:t>131</w:t>
            </w:r>
            <w:r>
              <w:rPr>
                <w:sz w:val="19"/>
              </w:rPr>
              <w:t>／W3学</w:t>
            </w:r>
            <w:r>
              <w:rPr>
                <w:b/>
                <w:sz w:val="19"/>
              </w:rPr>
              <w:t>131</w:t>
            </w:r>
            <w:r>
              <w:rPr>
                <w:sz w:val="19"/>
              </w:rPr>
              <w:t>；W4主</w:t>
            </w:r>
            <w:r>
              <w:rPr>
                <w:b/>
                <w:sz w:val="19"/>
              </w:rPr>
              <w:t>125</w:t>
            </w:r>
            <w:r>
              <w:rPr>
                <w:sz w:val="19"/>
              </w:rPr>
              <w:t>／W4学</w:t>
            </w:r>
            <w:r>
              <w:rPr>
                <w:b/>
                <w:sz w:val="19"/>
              </w:rPr>
              <w:t>125</w:t>
            </w:r>
            <w:r>
              <w:rPr>
                <w:sz w:val="19"/>
              </w:rPr>
              <w:t>；全集</w:t>
            </w:r>
            <w:r>
              <w:rPr>
                <w:b/>
                <w:sz w:val="19"/>
              </w:rPr>
              <w:t>399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括注体例→正文直用正字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本册共读原文无「（整理注：疑为「X」）」体例，转写失真处原为照录原字，故</w:t>
            </w: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（相关讹字已直接订正）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时间码回改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（核对表 16 份材料时间码经回源全一致、零存疑，见四）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各册 拼版＋图形页 10／</w:t>
            </w:r>
            <w:r>
              <w:rPr>
                <w:b/>
                <w:sz w:val="19"/>
              </w:rPr>
              <w:t>17</w:t>
            </w:r>
            <w:r>
              <w:rPr>
                <w:sz w:val="19"/>
              </w:rPr>
              <w:t>／0／7 → 10／</w:t>
            </w:r>
            <w:r>
              <w:rPr>
                <w:b/>
                <w:sz w:val="19"/>
              </w:rPr>
              <w:t>10</w:t>
            </w:r>
            <w:r>
              <w:rPr>
                <w:sz w:val="19"/>
              </w:rPr>
              <w:t xml:space="preserve">／0／7；每册合计均 ≤10；删图 </w:t>
            </w:r>
            <w:r>
              <w:rPr>
                <w:b/>
                <w:sz w:val="19"/>
              </w:rPr>
              <w:t>7</w:t>
            </w:r>
            <w:r>
              <w:rPr>
                <w:sz w:val="19"/>
              </w:rPr>
              <w:t xml:space="preserve"> 张（见六）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26 项</w:t>
            </w:r>
            <w:r>
              <w:rPr>
                <w:sz w:val="19"/>
              </w:rPr>
              <w:t>（另列 2 项已订备查，见末节）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说明：讹字集中于音声转写照录（W1 材料①②③、W3 材料①②③、W4 材料①②③④）。同一段落在 主持人版／学员版／原文全集 三版本重复，故「次数」≈「条数出现次数 ×2（主持＋学员）＋ ×1（全集）」。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二、校订对照明细（讹字 → 正字；按类分组，各条按次数降序）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A. 身至念／三十二身分（含诸讹形）（48 条／380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讹字（正文原字）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三色生分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三色身分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三色身份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三十二生分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生风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三者身份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生之念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三十二生根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三者生分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三次身份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三者身分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三者生根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三册身份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生挚恋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生字面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春之恋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生字念经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身至念经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生之链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三十二个生分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三十二个身分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三十二个身份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三十二个身分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三次生分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生字念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三个分分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三十二生这个佛寺殿建塔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三十这个佛寺炼塔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三者三分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生之恋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生自恋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身至念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三十二个省份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三十二个身分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三十六升三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上色的成分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三十二种成分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三四分分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三色生风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三村身份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相次身份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山学生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第三次身分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三色声分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三次三分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三蛇身根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三十二成分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上次身份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三寸生风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B. 六组身分名称与序列口诀（55 条／330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讹字（正文原字）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微生物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胃中物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发毛爪子皮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军舰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肠结膜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肠间膜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痰浓血汗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痰脓血汗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肠肠粘膜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肠、肠间膜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发毛夹子皮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油膏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膏脂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肉见骨髓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肉筋骨髓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肠肠结膜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肠、肠间膜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这一页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这一叶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膏脂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两页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两叶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肠粘膜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肠间膜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肾水骨筋肉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肾髓骨筋肉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甲子皮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爪齿皮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金尖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告知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膏脂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痰溶血汗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痰脓血汗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分界部分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风界部分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发毛爪死皮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皮此短毛发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皮齿爪毛发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肉见骨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肉筋骨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肠肠肠粘膜肠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肠、肠间膜、肠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鼻肉见骨髓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皮肉筋骨髓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化膜夹子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发毛爪齿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血暗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血、汗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发毛滑齿皮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肠溶血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脓血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肾水补君肉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肾髓骨筋肉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桂皮磨肝心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肺脾膜肝心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体齿短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皮齿爪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发毛甲子皮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肉健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肉筋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半膜瓜子皮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肌肌腱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颈腱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金阶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金卷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翡髓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骨髓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肠肠浆膜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肠、肠间膜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氢键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画毛爪子皮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筋腱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骨见肉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骨筋肉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化毛加子皮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发毛爪齿皮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要见骨髓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肉筋骨髓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常和常模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肠间膜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痰浓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痰脓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火界分界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火界、风界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胃中目分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胃中物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鼻肺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脾肺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C. 术语·音译·教理（45 条／275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讹字（正文原字）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世界差别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四界差别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科研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可验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进行定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近行定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B大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特效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特相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红便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红遍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特香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特相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变长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黑便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黑遍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青辫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青遍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静止作意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青便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青遍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白便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四禅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遍禅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色具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色聚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露出习练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所源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所缘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入住习念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入出席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四种禅纳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四种禅那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初长二档三档四场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初禅二禅三禅四禅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黑辫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黑遍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褐辫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褐遍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液体清晰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影像清晰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可烟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可验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性心定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近行定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安置定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安止定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可可验性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可验性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黄便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黄遍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黄变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黄遍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四成八定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四禅八定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究竟设法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究竟色法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进行病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近行定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性行定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近行定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行李座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行住坐卧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旧金色法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究竟色法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十六观制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社区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入出行练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考验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称清重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嗔心重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D. 专名·译名（8 条／39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讹字（正文原字）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多肉树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多罗树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多萝树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多罗树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巴黎语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菠萝树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多罗树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都真者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尊者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耶稣上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依住上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E. 其他（语义判定）（68 条／231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讹字（正文原字）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不敬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一分界限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异分界限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经线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三十几颗牙齿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三十二颗牙齿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部位恐惧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怖畏恐惧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盲蚊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蚊虫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真的出场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真的出定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心所一出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一门转向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意门转向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胃中物缝大脑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胃中物粪大脑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心肝膜离肺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心肝膜脾肺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心肝磨脾肺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心肝膜脾肺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现在没有龙呢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现在没有脓呢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化龙的那个龙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化脓的那个脓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这里的龙呢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这里的脓呢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肉、皮肤，牙齿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肉、皮肤、牙齿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生毛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身毛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这个缝胃中物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这个粪胃中物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参久者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禅修者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三纯粹是由三者身份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纯粹是由三十二身分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这个缝。粪便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这个粪。粪便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缝有直肠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粪有直肠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正对之用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对治之用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中分剩下的部分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三十二身分剩下的部分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征得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打歪一下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打妄想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飘香外在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飘向外在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心肝毛脾肺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心肝膜脾肺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胆汁。唐。胆汁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胆汁。痰。胆汁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我是龙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两种安置，定一种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两种安止定，一种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挣得出场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证得禅那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边浊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染着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盲蚊虫叮咬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蚊虫叮咬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危害生命的生受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危害生命的身受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青黄红白修四三八丁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青黄红白修四禅八定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入出心念四禅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入出息念四禅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三十一切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三十一界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休学了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修学了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不禁想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不净想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一分界线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异分界限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自分界线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自分界限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芒骨尖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毫毛尖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五种厌恶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五种可厌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生长于山色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生长于身色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[00:33:29.860] 能以四种色变成就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[00:33:29.860] 啊，能以四种色变成就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红白啊。那是指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红白啊，那是指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嗯。撇。啊脾脏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嗯。脾。啊脾脏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然后是汉。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然后是汗。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新生色法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心生色法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沉寂沉滞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沉积停滞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指甲已经鼓烂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指甲已经腐烂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大麻床和沙牙床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上牙床和下牙床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日甲。羽毛。头发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指甲。体毛。头发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二十根。支架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二十个指甲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一张皮张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一张皮囊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嗯。好。嗯。先回到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嗯。好。嗯，先回到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结痂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指甲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色法名色的秘籍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色法名色的密集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心所欲处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新手艺宿舍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心锁艺术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夜生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心所溢出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储藏着很多糖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储藏着很多痰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选择出场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选择出定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无汤的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无贪的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三、衍字·标点勘正（核对表 #2–#6，据实订正）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原（ASR/讹）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订正为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材料①`[00:10:00.080]` L151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衍字（多出「肠肠」；源稿作「肠间膜」）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肠肠肠黏膜肠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肠、肠间膜、肠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材料①`[00:08:37.160]` L147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标点误改（顿号误作逗号）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肉、皮肤，牙齿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肉、皮肤、牙齿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材料②`[00:00:27.120]` L612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标点误改（逗号误作句号）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红色的啊。嗯。筋腱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红色的啊。嗯，筋腱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材料③`[00:33:29.860]` L302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脱字＋标点（句首脱「啊，」；句末逗号误作句号）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能以四种色变…红白啊。那是指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啊，能以四种色变…红白啊，那是指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材料②`[00:06:04.340]` 引导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标点误改（逗号误作句号）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嗯。好。嗯。先回到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嗯。好。嗯，先回到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材料②`[00:06:53.240]` L1073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不可复原乱码句，正文以「……」省略（</w:t>
            </w:r>
            <w:r>
              <w:rPr>
                <w:b/>
                <w:sz w:val="19"/>
              </w:rPr>
              <w:t>已标注</w:t>
            </w:r>
            <w:r>
              <w:rPr>
                <w:sz w:val="19"/>
              </w:rPr>
              <w:t>，维持）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维持「……」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材料②`[00:17:38.440]` L967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段末编者注〔按：…归第 6 周…〕（</w:t>
            </w:r>
            <w:r>
              <w:rPr>
                <w:b/>
                <w:sz w:val="19"/>
              </w:rPr>
              <w:t>已标注</w:t>
            </w:r>
            <w:r>
              <w:rPr>
                <w:sz w:val="19"/>
              </w:rPr>
              <w:t>，维持）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维持编者注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说明：#1「肠肠肠黏膜肠」经 `肠肠肠黏膜肠→肠、肠间膜、肠` 及 `肠肠黏膜→肠、肠间膜` 两条规则清理衍字并订正术语；#6、#7 属核对表所记「已标注」处理，</w:t>
      </w:r>
      <w:r>
        <w:rPr>
          <w:b/>
          <w:sz w:val="20"/>
        </w:rPr>
        <w:t>维持不动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四、时间码回改（核对表确证者，统一回改）</w:t>
      </w:r>
    </w:p>
    <w:p>
      <w:r>
        <w:rPr>
          <w:sz w:val="21"/>
        </w:rPr>
        <w:t>本系列经《录音转写存疑核对表_读书会24_20260923.md》</w:t>
      </w:r>
      <w:r>
        <w:rPr>
          <w:b/>
          <w:sz w:val="21"/>
        </w:rPr>
        <w:t>回源原始转写稿</w:t>
      </w:r>
      <w:r>
        <w:rPr>
          <w:sz w:val="21"/>
        </w:rPr>
        <w:t>核验：</w:t>
      </w:r>
      <w:r>
        <w:rPr>
          <w:b/>
          <w:sz w:val="21"/>
        </w:rPr>
        <w:t>16 份音声材料（7 个 media_id）的全部照录时间码</w:t>
      </w:r>
      <w:r>
        <w:rPr>
          <w:sz w:val="21"/>
        </w:rPr>
        <w:t>（毫秒级 `[HH:MM:SS.mmm]` 与整秒区间端点 `[HH:MM:SS]`）均能在源稿中找到对应起点（毫秒级逐条精确相等；区间端点系源稿整秒截尾，偏差 &lt;1s，属「一致≤2s」）；</w:t>
      </w:r>
      <w:r>
        <w:rPr>
          <w:b/>
          <w:sz w:val="21"/>
        </w:rPr>
        <w:t>无一条「明显高（&gt;15s）」、无「超源时长」、无「无对应」</w:t>
      </w:r>
      <w:r>
        <w:rPr>
          <w:sz w:val="21"/>
        </w:rPr>
        <w:t>。旧表 39 条「时间码回退/重复」经回源逐一核对</w:t>
      </w:r>
      <w:r>
        <w:rPr>
          <w:b/>
          <w:sz w:val="21"/>
        </w:rPr>
        <w:t>均为虚警，整体撤销</w:t>
      </w:r>
      <w:r>
        <w:rPr>
          <w:sz w:val="21"/>
        </w:rPr>
        <w:t>。</w:t>
      </w:r>
    </w:p>
    <w:p>
      <w:r>
        <w:rPr>
          <w:sz w:val="21"/>
        </w:rPr>
        <w:t>故</w:t>
      </w:r>
      <w:r>
        <w:rPr>
          <w:b/>
          <w:sz w:val="21"/>
        </w:rPr>
        <w:t>时间码回改 0 处</w:t>
      </w:r>
      <w:r>
        <w:rPr>
          <w:sz w:val="21"/>
        </w:rPr>
        <w:t>（记 0 处）。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五、图形页收敛（各周附录）</w:t>
      </w:r>
    </w:p>
    <w:p>
      <w:r>
        <w:rPr>
          <w:sz w:val="21"/>
        </w:rPr>
        <w:t xml:space="preserve">各周主持人版文末「🖼 课件原图」附录原列 拼版＋图形页 = </w:t>
      </w:r>
      <w:r>
        <w:rPr>
          <w:b/>
          <w:sz w:val="21"/>
        </w:rPr>
        <w:t>10 / 17 / 0 / 7</w:t>
      </w:r>
      <w:r>
        <w:rPr>
          <w:sz w:val="21"/>
        </w:rPr>
        <w:t>（合计 34）；按第三轮指令收敛为</w:t>
      </w:r>
      <w:r>
        <w:rPr>
          <w:b/>
          <w:sz w:val="21"/>
        </w:rPr>
        <w:t>每册 ≤10 页（拼版总图＋图形页合计 ≤10）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合计（后）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 → 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 → 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→ 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15 → </w:t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>（文字页，无图形页）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 → 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 → 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 → 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30 → 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：按各册引用的源材料分组、</w:t>
      </w:r>
      <w:r>
        <w:rPr>
          <w:b/>
          <w:sz w:val="21"/>
        </w:rPr>
        <w:t>表格／结构／关系类页优先</w:t>
      </w:r>
      <w:r>
        <w:rPr>
          <w:sz w:val="21"/>
        </w:rPr>
        <w:t>，删除封面页、目录／索引图版、重复图版（肺泡页）与低相关示意图。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第2周</w:t>
      </w:r>
      <w:r>
        <w:rPr>
          <w:sz w:val="21"/>
        </w:rPr>
        <w:t>：删 7 张 —《20_三十二身分3》封面 p01、肺泡示意图 p08；《21_三十二身分4》封面 p01、第16–20身分索引 p02、第21–26身分索引 p08、第27–32身分索引 p15、肠身分示意图 p03。保留：心/肝/膜/脾/肺 5 张解剖示意图 ＋ 脑身分图 ＋ 修法总览结构图 p22 ＋ 修法关系图 p23。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删除多余引用后，</w:t>
      </w:r>
      <w:r>
        <w:rPr>
          <w:b/>
          <w:sz w:val="21"/>
        </w:rPr>
        <w:t>删除不再被任何文件引用的课件原图 PNG 7 张</w:t>
      </w:r>
      <w:r>
        <w:rPr>
          <w:sz w:val="21"/>
        </w:rPr>
        <w:t xml:space="preserve">（课件原图 </w:t>
      </w:r>
      <w:r>
        <w:rPr>
          <w:b/>
          <w:sz w:val="21"/>
        </w:rPr>
        <w:t>34 → 27 文件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第1、4 周原已 ≤10，</w:t>
      </w:r>
      <w:r>
        <w:rPr>
          <w:b/>
          <w:sz w:val="21"/>
        </w:rPr>
        <w:t>维持</w:t>
      </w:r>
      <w:r>
        <w:rPr>
          <w:sz w:val="21"/>
        </w:rPr>
        <w:t>；第3周为文字页、无 PDF，</w:t>
      </w:r>
      <w:r>
        <w:rPr>
          <w:b/>
          <w:sz w:val="21"/>
        </w:rPr>
        <w:t>0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六、声明／注记据实回改（「声明与实际不符」的处置）</w:t>
      </w:r>
    </w:p>
    <w:p>
      <w:r>
        <w:rPr>
          <w:sz w:val="21"/>
        </w:rPr>
        <w:t>第2周材料②原声明「转写原文未作改写／明显同音讹字原样保留，对照表见文末」与正文实际（已就地改订同音讹字）矛盾。本轮</w:t>
      </w:r>
      <w:r>
        <w:rPr>
          <w:b/>
          <w:sz w:val="21"/>
        </w:rPr>
        <w:t>统一为「正文直用正字」</w:t>
      </w:r>
      <w:r>
        <w:rPr>
          <w:sz w:val="21"/>
        </w:rPr>
        <w:t>口径，并把各处「声明与实际不符」的注记</w:t>
      </w:r>
      <w:r>
        <w:rPr>
          <w:b/>
          <w:sz w:val="21"/>
        </w:rPr>
        <w:t>据实回改</w:t>
      </w:r>
      <w:r>
        <w:rPr>
          <w:sz w:val="21"/>
        </w:rPr>
        <w:t>（</w:t>
      </w:r>
      <w:r>
        <w:rPr>
          <w:b/>
          <w:sz w:val="21"/>
        </w:rPr>
        <w:t>只改声明措辞，不动 lemma 对照与主持人操作内容</w:t>
      </w:r>
      <w:r>
        <w:rPr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原声明（讹）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回改为（实）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出现处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共读原文一字未改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共读原文已按同音讹字统一校订（正文直用正字）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各册页首「最近更新」行、附录引言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（依据录音转写整理，已校对明显同音错字）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（依据录音转写整理，已按同音讹字统一校订·正文直用正字）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各材料标题／音声说明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已校对明显同音错字（转写原文未作改写；明显同音讹字原样保留，对照表见文末）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已按同音讹字统一校订（正文直用正字；原讹字→正字对照见本表）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各册信息行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〔同音误字对照（转写原字 → 正字，供朗读理解，正文照录不改）〕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〔同音讹字校订对照（原词 → 正字；正文已按同音讹字统一校订·直用正字）〕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第2周两面书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照录</w:t>
            </w:r>
            <w:r>
              <w:rPr>
                <w:b/>
                <w:sz w:val="19"/>
              </w:rPr>
              <w:t>保留讹字原样</w:t>
            </w:r>
            <w:r>
              <w:rPr>
                <w:sz w:val="19"/>
              </w:rPr>
              <w:t>（…）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正文</w:t>
            </w:r>
            <w:r>
              <w:rPr>
                <w:b/>
                <w:sz w:val="19"/>
              </w:rPr>
              <w:t>已按同音讹字统一校订（直用正字）</w:t>
            </w:r>
            <w:r>
              <w:rPr>
                <w:sz w:val="19"/>
              </w:rPr>
              <w:t>（…）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各周主持人操作注记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《共读原文》文字一字未改。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《共读原文》文字已按同音讹字统一校订（正文直用正字）。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各周附录引言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另：`00_主持人总指南.md`、`README_资料包说明.md` 中描述该口径的句子同步更新，以保持一致（</w:t>
      </w:r>
      <w:r>
        <w:rPr>
          <w:b/>
          <w:sz w:val="20"/>
        </w:rPr>
        <w:t>共 11 份文件</w:t>
      </w:r>
      <w:r>
        <w:rPr>
          <w:sz w:val="20"/>
        </w:rPr>
        <w:t>）。共读原文正文行本身的时间码、结构、图注、附录、主持人操作注记（含 lemma 对照）</w:t>
      </w:r>
      <w:r>
        <w:rPr>
          <w:b/>
          <w:sz w:val="20"/>
        </w:rPr>
        <w:t>均未改动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七、待裁定（未改，请尊者／编者裁定）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原文（ASR 残讹）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疑似应为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保留理由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不进水面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不净（？）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W1 材料①`[00:00:03.540]`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残讹，难定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卡宴 / Sub d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kāya / sati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材料①`[00:01:56.540]`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齿身 / 齿色针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此身 / 此色身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W1 材料①`[00:02:15.920]`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形近残讹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道之果子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道果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材料①`[00:12:43.500]`/`[00:13:41.525]`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近义，配对不定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红龙杨华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（残句）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W1 材料②`[00:07:41.260]`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不可复原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三十四颗牙齿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三十二颗牙齿（尊者口误）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材料②`[00:07:41.260]`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口误，非 ASR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市场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定（力）／禅那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W1 材料③`[00:16:34.940]`/`[00:17:16.280]`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整得出痰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证得出定（？）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材料①`[00:00:23.010]`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品好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身毛（？）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W2 材料①`[00:28:37.060]`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亲/干/冇/平/废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心肝膜脾肺（残句）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材料①`[00:28:37.060]`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碎裂难还原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勒毛 / 人模 / 热膜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肋膜 / 筋膜 / 三种膜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W3 材料①`[00:29:32.405]`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混扰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粪、脑（？）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 材料①`[00:08:02.100]`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生殖肠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升结肠（？）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W3 材料①`[00:31:52.520]`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浓糖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脓、痰（？）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材料①②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分词不定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导致 / 没 / 舌饭后 / BT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膏脂 / 尿 / 食饭后 / 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W3 材料①`[00:32:52.680]`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残讹碎裂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撑行者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禅师行者？/ 刚强行者？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材料②`[00:01:55.780]`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注记标「转写存疑」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扫描文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肾脏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W4 材料④`[00:08:11.620]`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注记标「转写存疑」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军工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功能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材料①`[00:28:18.140]`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注记标「转写存疑」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通知卡 / 支架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取一团 / 指甲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W4 材料②`[00:35:09.140]`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热身份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这个身分 / 三十二身分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材料①`[00:13:26.750]`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注记列「三十二身分／〔信息〕」二解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靠禅 / 行力座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帕奥禅林 / 行住坐卧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W4 材料④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注记标「转写存疑」（「行力座」已按注记订正为「行住坐卧」，「靠禅」未现于正文）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长久者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禅修者（？）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 材料①②课件段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形近残讹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三千青丝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三十二青丝？/ 自定性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W3 `[00:16:52.360]`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修辞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苍那→已订「可厌」；山色→已订「身色」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已订（列出备查）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两位比库（比部→已订）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已订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五两组五个 / 色板 / 自主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五…二组 / 色法 / 自身？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 `[00:11:11.260]`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这办了 / 舌饭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这一组了 / 食饭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W3 `[00:32:52.680]`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收在…（其余多处口语重复、拟声残句）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口语／重复，按「只改讹字」保留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说明：「待裁定」指</w:t>
      </w:r>
      <w:r>
        <w:rPr>
          <w:b/>
          <w:sz w:val="20"/>
        </w:rPr>
        <w:t>语义可推而配对不定、或残讹难还原</w:t>
      </w:r>
      <w:r>
        <w:rPr>
          <w:sz w:val="20"/>
        </w:rPr>
        <w:t>者，依「不确定者不改」原则</w:t>
      </w:r>
      <w:r>
        <w:rPr>
          <w:b/>
          <w:sz w:val="20"/>
        </w:rPr>
        <w:t>保留原样</w:t>
      </w:r>
      <w:r>
        <w:rPr>
          <w:sz w:val="20"/>
        </w:rPr>
        <w:t>，供尊者裁定后统一订正。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：将《`_pending_kb/读书会24_检索.md`》知识库检索</w:t>
      </w:r>
      <w:r>
        <w:rPr>
          <w:b/>
          <w:sz w:val="20"/>
        </w:rPr>
        <w:t>已定之正字</w:t>
      </w:r>
      <w:r>
        <w:rPr>
          <w:sz w:val="20"/>
        </w:rPr>
        <w:t>（末列置信度＝</w:t>
      </w:r>
      <w:r>
        <w:rPr>
          <w:b/>
          <w:sz w:val="20"/>
        </w:rPr>
        <w:t>高</w:t>
      </w:r>
      <w:r>
        <w:rPr>
          <w:sz w:val="20"/>
        </w:rPr>
        <w:t>或</w:t>
      </w:r>
      <w:r>
        <w:rPr>
          <w:b/>
          <w:sz w:val="20"/>
        </w:rPr>
        <w:t>含中</w:t>
      </w:r>
      <w:r>
        <w:rPr>
          <w:sz w:val="20"/>
        </w:rPr>
        <w:t>者）落实到资料包</w:t>
      </w:r>
      <w:r>
        <w:rPr>
          <w:b/>
          <w:sz w:val="20"/>
        </w:rPr>
        <w:t>三处正文</w:t>
      </w:r>
      <w:r>
        <w:rPr>
          <w:sz w:val="20"/>
        </w:rPr>
        <w:t xml:space="preserve">——各周《主持人版》《学员版》＋《原文全集.md》。 </w:t>
      </w:r>
      <w:r>
        <w:rPr>
          <w:b/>
          <w:sz w:val="20"/>
        </w:rPr>
        <w:t>口径</w:t>
      </w:r>
      <w:r>
        <w:rPr>
          <w:sz w:val="20"/>
        </w:rPr>
        <w:t>：仅「存疑词→建议正字」一对一替换；正字取最简写法、直入正文。含「低／未获证据」者保留。逐处明细见本包《本轮落实清单_读书会24.md》。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存疑词（正文原字）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置信度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处数（主／学／全集）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KB／资料包依据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不进水面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不净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资料包注记《同音讹字校订对照表》「不净想／不禁想／不进」→不净想；同句下文《原文全集》作「不净」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卡宴 / Sub d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kāya / sati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KB《18_三十二身分1课件》身至念巴利 kāyagatāsati（kāya＝色身、sati＝正念）；资料包注记「卡亚嘎达萨蒂＝kāyagatāsati」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齿身 / 齿色针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此身 / 此色身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KB《18_三十二身分1课件》引《身至念经》「有不洁净之种种</w:t>
            </w:r>
            <w:r>
              <w:rPr>
                <w:b/>
                <w:sz w:val="19"/>
              </w:rPr>
              <w:t>充满着此色身</w:t>
            </w:r>
            <w:r>
              <w:rPr>
                <w:sz w:val="19"/>
              </w:rPr>
              <w:t>」（齿身→此身、齿色针→此色身）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道之果子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道果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上座部标准术语</w:t>
            </w:r>
            <w:r>
              <w:rPr>
                <w:b/>
                <w:sz w:val="19"/>
              </w:rPr>
              <w:t>道果</w:t>
            </w:r>
            <w:r>
              <w:rPr>
                <w:sz w:val="19"/>
              </w:rPr>
              <w:t>(magga-phala)；KB《讲要（下）》同义域「道与果」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三十四颗牙齿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三十二颗牙齿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3／3／1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资料包已校订处作「三十二颗牙齿」、主持人操作注「约三十二颗」；KB《18_课件》牙齿计数（尊者口误）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市场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禅那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资料包《原文全集》讹字表「入住习念的市场→入出息念的四禅」；KB《18_课件》「能以四种色遍成就四禅」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整得出痰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证得出定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低-中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同段上下文「他可以真的出定」；KB《182讲·身念处·可厌作意》述可厌作意可导向安止定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品好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身毛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中-高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KB《讲要（下）》第一组「头发、</w:t>
            </w:r>
            <w:r>
              <w:rPr>
                <w:b/>
                <w:sz w:val="19"/>
              </w:rPr>
              <w:t>体毛</w:t>
            </w:r>
            <w:r>
              <w:rPr>
                <w:sz w:val="19"/>
              </w:rPr>
              <w:t>、指甲、牙齿、皮肤」；KB《18_课件》第一组 发·毛·爪·齿·皮（序列居发与爪之间）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亲/干/冇/平/废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心/肝/膜/脾/肺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KB《讲要（下）》第三组「心、肝、膜、脾、肺」（干＝肝、废＝肺为同音近字；冇＝膜）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勒毛/人模/热膜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肋膜/筋膜/膜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7／7／3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KB《18_课件》第13身分「</w:t>
            </w:r>
            <w:r>
              <w:rPr>
                <w:b/>
                <w:sz w:val="19"/>
              </w:rPr>
              <w:t>肋膜</w:t>
            </w:r>
            <w:r>
              <w:rPr>
                <w:sz w:val="19"/>
              </w:rPr>
              <w:t>(kilomakaṁ)」；KB《讲要（下）》「膜有两种：肋膜＋遍覆全身的膜」；资料包注记「尊者以『膜』称之，分皮下膜／心脏包膜／肾膜」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混扰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粪便、脑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KB《讲要（下）》第四组「肠、肠间膜、胃中物、</w:t>
            </w:r>
            <w:r>
              <w:rPr>
                <w:b/>
                <w:sz w:val="19"/>
              </w:rPr>
              <w:t>粪便、脑</w:t>
            </w:r>
            <w:r>
              <w:rPr>
                <w:sz w:val="19"/>
              </w:rPr>
              <w:t>」（紧接「胃中物」之后）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生殖肠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升结肠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解剖名</w:t>
            </w:r>
            <w:r>
              <w:rPr>
                <w:b/>
                <w:sz w:val="19"/>
              </w:rPr>
              <w:t>升结肠</w:t>
            </w:r>
            <w:r>
              <w:rPr>
                <w:sz w:val="19"/>
              </w:rPr>
              <w:t>（同句并列横结肠／降结肠）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浓糖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脓、痰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KB《讲要（下）》第五组「胆汁、</w:t>
            </w:r>
            <w:r>
              <w:rPr>
                <w:b/>
                <w:sz w:val="19"/>
              </w:rPr>
              <w:t>痰、脓</w:t>
            </w:r>
            <w:r>
              <w:rPr>
                <w:sz w:val="19"/>
              </w:rPr>
              <w:t>、血、汗、脂肪」；资料包注记「糖→痰」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导致/没/舌饭后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膏脂/尿/食饭后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低-中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KB《讲要（下）》第六组「泪、</w:t>
            </w:r>
            <w:r>
              <w:rPr>
                <w:b/>
                <w:sz w:val="19"/>
              </w:rPr>
              <w:t>油膏（膏脂）</w:t>
            </w:r>
            <w:r>
              <w:rPr>
                <w:sz w:val="19"/>
              </w:rPr>
              <w:t>、唾、涕、关节滑液、</w:t>
            </w:r>
            <w:r>
              <w:rPr>
                <w:b/>
                <w:sz w:val="19"/>
              </w:rPr>
              <w:t>尿</w:t>
            </w:r>
            <w:r>
              <w:rPr>
                <w:sz w:val="19"/>
              </w:rPr>
              <w:t>」；「食（饭）后」依语境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通知卡/支架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取一团/指甲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低-中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资料包注记 主持人操作注「『通知卡』＝〔取〕一团」；《同音讹字校订对照表》「通知卡／支架 → 取一团／指甲」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长久者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禅修者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KB《18_课件》《讲要（下）》均作「</w:t>
            </w:r>
            <w:r>
              <w:rPr>
                <w:b/>
                <w:sz w:val="19"/>
              </w:rPr>
              <w:t>禅修者</w:t>
            </w:r>
            <w:r>
              <w:rPr>
                <w:sz w:val="19"/>
              </w:rPr>
              <w:t>」；资料包注记《同音讹字校订对照表》「长久者→禅修者（？）」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五两组五个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（前）四组，每组五个；（后）两组，每组六个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KB《讲要（下）》「前面的二十个部分分为四组，每组五个部分，后面的十二个部分分为两组，每组六个部分」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合计改动 99 处</w:t>
      </w:r>
      <w:r>
        <w:rPr>
          <w:sz w:val="20"/>
        </w:rPr>
        <w:t xml:space="preserve">（主持版×4＝35／学员版×4＝35／原文全集＝29），涉 </w:t>
      </w:r>
      <w:r>
        <w:rPr>
          <w:b/>
          <w:sz w:val="20"/>
        </w:rPr>
        <w:t>17 条</w:t>
      </w:r>
      <w:r>
        <w:rPr>
          <w:sz w:val="20"/>
        </w:rPr>
        <w:t>；三处同改、主持人版与学员版逐字一致；时间码、结构、图注附录、主持人操作注记、原文全集整理注记</w:t>
      </w:r>
      <w:r>
        <w:rPr>
          <w:b/>
          <w:sz w:val="20"/>
        </w:rPr>
        <w:t>均未动</w:t>
      </w:r>
      <w:r>
        <w:rPr>
          <w:sz w:val="20"/>
        </w:rPr>
        <w:t>。</w:t>
      </w:r>
      <w:r>
        <w:rPr>
          <w:b/>
          <w:sz w:val="20"/>
        </w:rPr>
        <w:t>保留（含「低／未获证据」）6 条</w:t>
      </w:r>
      <w:r>
        <w:rPr>
          <w:sz w:val="20"/>
        </w:rPr>
        <w:t>（#5 红龙杨华、#16 撑行者、#17 扫描文、#18 军工、#20 热身份、#27 这办了·舌饭）；</w:t>
      </w:r>
      <w:r>
        <w:rPr>
          <w:b/>
          <w:sz w:val="20"/>
        </w:rPr>
        <w:t>未找到/无实际改动 2 条</w:t>
      </w:r>
      <w:r>
        <w:rPr>
          <w:sz w:val="20"/>
        </w:rPr>
        <w:t>（#21 行住坐卧、#25 比库——讹形仅存 lemma 注记）。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