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13:16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第8周：心路过程在修行中的应用</w:t>
      </w:r>
    </w:p>
    <w:p>
      <w:pPr>
        <w:ind w:left="170"/>
        <w:pBdr>
          <w:left w:val="single" w:sz="18" w:space="4" w:color="1E4620"/>
        </w:pBdr>
        <w:shd w:val="clear" w:fill="F2F5FA"/>
      </w:pPr>
      <w:r>
        <w:rPr>
          <w:b/>
        </w:rPr>
        <w:t>读书会15：心路过程与心识作用 · 第8周</w:t>
      </w:r>
      <w:r>
        <w:rPr>
          <w:b w:val="0"/>
        </w:rPr>
        <w:t>（主持人导语）</w:t>
      </w:r>
    </w:p>
    <w:p>
      <w:pPr>
        <w:ind w:left="170"/>
        <w:pBdr>
          <w:left w:val="single" w:sz="18" w:space="4" w:color="1E4620"/>
        </w:pBdr>
        <w:shd w:val="clear" w:fill="F2F5FA"/>
      </w:pPr>
      <w:r>
        <w:rPr>
          <w:b w:val="0"/>
        </w:rPr>
        <w:t>各位法友，欢迎来到读书会15的最后一程。八周以前，我们从一句「心路过程」出发，一步步走过了六门心路的完整结构、眼门的十七个心识刹那、耳鼻舌身的共同模式、意门与意门转向、离路心的生命相续、十四种作用与所缘强弱，上一周又走进了速行与业力、道果心路。</w:t>
      </w:r>
      <w:r>
        <w:rPr>
          <w:b/>
        </w:rPr>
        <w:t>这一周，我们要把这七周学的东西，第一次真正「合起来用」——看一看心路过程，怎么落在我们每一天的修行里。</w:t>
      </w:r>
    </w:p>
    <w:p>
      <w:pPr>
        <w:ind w:left="170"/>
        <w:pBdr>
          <w:left w:val="single" w:sz="18" w:space="4" w:color="1E4620"/>
        </w:pBdr>
        <w:shd w:val="clear" w:fill="F2F5FA"/>
      </w:pPr>
      <w:r>
        <w:rPr>
          <w:b w:val="0"/>
        </w:rPr>
        <w:t>用一句话说本周的主题：</w:t>
      </w:r>
      <w:r>
        <w:rPr>
          <w:b/>
        </w:rPr>
        <w:t>心路过程不是书本上的一张表，而是你此刻正在发生的事；修行，就是在这条流动的心路上，学会守护根门、学会如理作意。</w:t>
      </w:r>
      <w:r>
        <w:rPr>
          <w:b w:val="0"/>
        </w:rPr>
        <w:t xml:space="preserve"> 我们会发现：所谓「守护根门」，就是不让所缘一撞进来就一路滑到不善的速行；所谓「如理作意」，就是在「确定」与「速行」之间，悄悄换一副看待所缘的眼光。</w:t>
      </w:r>
    </w:p>
    <w:p>
      <w:pPr>
        <w:ind w:left="170"/>
        <w:pBdr>
          <w:left w:val="single" w:sz="18" w:space="4" w:color="1E4620"/>
        </w:pBdr>
        <w:shd w:val="clear" w:fill="F2F5FA"/>
      </w:pPr>
      <w:r>
        <w:rPr>
          <w:b w:val="0"/>
        </w:rPr>
        <w:t>这一周还有一件要紧的事：</w:t>
      </w:r>
      <w:r>
        <w:rPr>
          <w:b/>
        </w:rPr>
        <w:t>把「知道却做不到」这件事，第一次温柔地说清楚。</w:t>
      </w:r>
      <w:r>
        <w:rPr>
          <w:b w:val="0"/>
        </w:rPr>
        <w:t xml:space="preserve"> 很多人学了阿毗达摩会有一个共同的挫败——「我知道了心的运作，可我还是老样子」。请先放轻松：</w:t>
      </w:r>
      <w:r>
        <w:rPr>
          <w:b/>
        </w:rPr>
        <w:t>这不是你不够努力，而是因为你「知道」的那一层，和「反应已经动起来」的那一层，本来就是两套速度。</w:t>
      </w:r>
      <w:r>
        <w:rPr>
          <w:b w:val="0"/>
        </w:rPr>
        <w:t xml:space="preserve"> 我们这周要学的，正是让这两层慢慢接上线。</w:t>
      </w:r>
    </w:p>
    <w:p>
      <w:pPr>
        <w:ind w:left="170"/>
        <w:pBdr>
          <w:left w:val="single" w:sz="18" w:space="4" w:color="1E4620"/>
        </w:pBdr>
        <w:shd w:val="clear" w:fill="F2F5FA"/>
      </w:pPr>
      <w:r>
        <w:rPr>
          <w:b w:val="0"/>
        </w:rPr>
        <w:t>最后叮咛一句：</w:t>
      </w:r>
      <w:r>
        <w:rPr>
          <w:b/>
        </w:rPr>
        <w:t>这周我们不审判任何人，也不审判自己。</w:t>
      </w:r>
      <w:r>
        <w:rPr>
          <w:b w:val="0"/>
        </w:rPr>
        <w:t xml:space="preserve"> 八周下来，你能坐在这里、能把心看向自己，已经值得随喜。请带着好奇与温柔来听，也带着好奇与温柔，来看自己这一念。</w:t>
      </w:r>
    </w:p>
    <w:p>
      <w:pPr>
        <w:ind w:left="170"/>
        <w:pBdr>
          <w:left w:val="single" w:sz="18" w:space="4" w:color="1E4620"/>
        </w:pBdr>
        <w:shd w:val="clear" w:fill="F2F5FA"/>
      </w:pPr>
      <w:r>
        <w:rPr>
          <w:b/>
        </w:rPr>
        <w:t>本周主题：</w:t>
      </w:r>
      <w:r>
        <w:rPr>
          <w:b w:val="0"/>
        </w:rPr>
        <w:t xml:space="preserve"> 心路过程在修行中的应用——以「守护根门」与「如理作意」两把钥匙，把八周所学的心路结构落到「每一天、每一门、每一念」：所缘撞进六门时，守护根门使心不一路滑到不善速行；在「确定」与「速行」之间，以如理作意换一副看待所缘的眼光。并正视「知道却做不到」的落差——看见心识刹那极快、一串心路前弱后强，因此修行不是「永不失手」，而是「越来越早地看见、越来越快地回来」；能事后觉察，也是进步。</w:t>
      </w:r>
    </w:p>
    <w:p>
      <w:r>
        <w:rPr>
          <w:b/>
          <w:color w:val="1E4620"/>
          <w:sz w:val="26"/>
        </w:rPr>
        <w:t>📋 本周信息卡</w:t>
      </w:r>
    </w:p>
    <w:p>
      <w:pPr>
        <w:pStyle w:val="ListBullet"/>
      </w:pPr>
      <w:r>
        <w:rPr>
          <w:b/>
        </w:rPr>
        <w:t>时长</w:t>
      </w:r>
      <w:r>
        <w:rPr>
          <w:b w:val="0"/>
        </w:rPr>
        <w:t>：约 120 分钟（含静心与收尾）</w:t>
      </w:r>
    </w:p>
    <w:p>
      <w:pPr>
        <w:pStyle w:val="ListBullet"/>
      </w:pPr>
      <w:r>
        <w:rPr>
          <w:b/>
        </w:rPr>
        <w:t>核心问题</w:t>
      </w:r>
      <w:r>
        <w:rPr>
          <w:b w:val="0"/>
        </w:rPr>
        <w:t>：八周学的心路过程，怎么真正落到修行里？「守护根门」到底守什么？「如理作意」在心路的哪一拍起作用？「知道却做不到」的深层原因是什么、我们又该怎么办？日常可以怎样练习观察心路？</w:t>
      </w:r>
    </w:p>
    <w:p>
      <w:pPr>
        <w:pStyle w:val="ListBullet"/>
      </w:pPr>
      <w:r>
        <w:rPr>
          <w:b/>
        </w:rPr>
        <w:t>共读原文提要</w:t>
      </w:r>
      <w:r>
        <w:rPr>
          <w:b w:val="0"/>
        </w:rPr>
        <w:t>：材料①《如来禅修学体系39-摄心分别1（课件）》——「心路过程」总说页之〈心之四相〉与〈五种法则〉（Kamma／Dhamma／Citta／Bija／Utu niyāma）（★核心；</w:t>
      </w:r>
      <w:r>
        <w:rPr>
          <w:b/>
        </w:rPr>
        <w:t>与读书会15第1／3／4周同文件不同段落</w:t>
      </w:r>
      <w:r>
        <w:rPr>
          <w:b w:val="0"/>
        </w:rPr>
        <w:t>，本讲取〈心之四相·五种法则〉条目以引出「心的定律」，已注明与第1／4周同页）；材料②《如来禅修学体系45-摄杂分别1（课件）》——〈心相续流图〉与〈杂项篇·从六个面向分析心〉（◈；</w:t>
      </w:r>
      <w:r>
        <w:rPr>
          <w:b/>
        </w:rPr>
        <w:t>与第2／5／6周同文件不同段落</w:t>
      </w:r>
      <w:r>
        <w:rPr>
          <w:b w:val="0"/>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rPr>
        <w:t>与读书会13第5／6／7／8周、14第4周同文件不同段落</w:t>
      </w:r>
      <w:r>
        <w:rPr>
          <w:b w:val="0"/>
        </w:rPr>
        <w:t>）；材料⑤《摄阿毗达摩义论表解》——〈心相续流图与各品对照表〉〈识的特相作用现起近因〉〈不同所缘强度的五门心路〉（</w:t>
      </w:r>
      <w:r>
        <w:rPr>
          <w:b/>
        </w:rPr>
        <w:t>与读书会12第2周、14第1／2／3／4周同文件不同段落</w:t>
      </w:r>
      <w:r>
        <w:rPr>
          <w:b w:val="0"/>
        </w:rPr>
        <w:t>）。</w:t>
      </w:r>
    </w:p>
    <w:p>
      <w:pPr>
        <w:pStyle w:val="ListBullet"/>
      </w:pPr>
      <w:r>
        <w:rPr>
          <w:b/>
        </w:rPr>
        <w:t>本周作业</w:t>
      </w:r>
      <w:r>
        <w:rPr>
          <w:b w:val="0"/>
        </w:rPr>
        <w:t>：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rPr>
        <w:t>先对它作意</w:t>
      </w:r>
      <w:r>
        <w:rPr>
          <w:b w:val="0"/>
        </w:rPr>
        <w:t>（不迎不拒），再轻轻回到呼吸；记下你「回来」的时刻，</w:t>
      </w:r>
      <w:r>
        <w:rPr>
          <w:b/>
        </w:rPr>
        <w:t>只记「回来了」，不评判「为什么又跑了」</w:t>
      </w:r>
      <w:r>
        <w:rPr>
          <w:b w:val="0"/>
        </w:rPr>
        <w:t>。</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巴利／出处</w:t>
            </w:r>
          </w:p>
        </w:tc>
        <w:tc>
          <w:tcPr>
            <w:tcW w:type="dxa" w:w="3213"/>
            <w:shd w:val="clear" w:fill="1E4620"/>
          </w:tcPr>
          <w:p>
            <w:r>
              <w:rPr>
                <w:color w:val="FFFFFF"/>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：八周下来，你对「一次心动」的看待，和第一次来时相比，哪一点不一样了？说一句就好。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r>
        <w:rPr>
          <w:b/>
        </w:rPr>
        <w:t>心跑开，是它的习惯；把它带回来，是我们的练习。</w:t>
      </w:r>
    </w:p>
    <w:p>
      <w:pPr>
        <w:ind w:left="170"/>
        <w:pBdr>
          <w:left w:val="single" w:sz="18" w:space="4" w:color="1E4620"/>
        </w:pBdr>
        <w:shd w:val="clear" w:fill="F2F5FA"/>
      </w:pPr>
      <w:r>
        <w:rPr>
          <w:b w:val="0"/>
        </w:rPr>
        <w:t>今天我们要谈「心路过程在修行中的应用」。请先给自己一个承诺：接下来的两个小时，我们只是来认识心、守护心，不是来给自己打分，更不是来清算「八周我做得够不够」。八周下来，你能坐在这里、能把心看向自己，已经很不容易了。</w:t>
      </w:r>
      <w:r>
        <w:rPr>
          <w:b/>
        </w:rPr>
        <w:t>这一周我们要学的，不是「永不失手」，而是「越来越早地看见、越来越快地回来」。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再把它扩大一些，送给一切众生：愿一切有情，无怨敌，无瞋害，无恼乱，保持自己的快乐。</w:t>
      </w:r>
    </w:p>
    <w:p>
      <w:pPr>
        <w:ind w:left="170"/>
        <w:pBdr>
          <w:left w:val="single" w:sz="18" w:space="4" w:color="1E4620"/>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心路过程就是此刻正在发生的事</w:t>
      </w:r>
      <w:r>
        <w:rPr>
          <w:b w:val="0"/>
        </w:rPr>
        <w:t>」，二是「</w:t>
      </w:r>
      <w:r>
        <w:rPr>
          <w:b/>
        </w:rPr>
        <w:t>不苛责，肯定事后觉察也是进步</w:t>
      </w:r>
      <w:r>
        <w:rPr>
          <w:b w:val="0"/>
        </w:rPr>
        <w:t>」，后面学员才不会把收束周变成自我审判。语气始终作邀请。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分钟「声音—反应」练习——先听一个声音，再「知道」心里对它的反应，自然引出「守护根门」。</w:t>
      </w:r>
    </w:p>
    <w:p>
      <w:pPr>
        <w:pStyle w:val="ListBullet"/>
      </w:pPr>
      <w:r>
        <w:rPr>
          <w:b/>
        </w:rPr>
        <w:t>衔接句</w:t>
      </w:r>
      <w:r>
        <w:rPr>
          <w:b w:val="0"/>
        </w:rPr>
        <w:t>：静心结束到共读，用一句过渡：「现在，我们把这份安静带到文字里——接下来这些名相，不是在考我们，是在给我们画一张『心路修行』的路线图。」</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E4620"/>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E4620"/>
        </w:pBdr>
        <w:shd w:val="clear" w:fill="F2F5FA"/>
      </w:pPr>
      <w:r>
        <w:rPr>
          <w:b/>
        </w:rPr>
        <w:t>心路过程</w:t>
      </w:r>
    </w:p>
    <w:p>
      <w:pPr>
        <w:ind w:left="170"/>
        <w:pBdr>
          <w:left w:val="single" w:sz="18" w:space="4" w:color="1E4620"/>
        </w:pBdr>
        <w:shd w:val="clear" w:fill="F2F5FA"/>
      </w:pPr>
      <w:r>
        <w:rPr>
          <w:b w:val="0"/>
        </w:rPr>
        <w:t>（此段与读书会15第1周/第3周/第4周同文件同段落，详见对应周，本讲不重复。）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rPr>
        <w:t>特相</w:t>
      </w:r>
      <w:r>
        <w:rPr>
          <w:b w:val="0"/>
        </w:rPr>
        <w:t>： 识知目标(所缘)</w:t>
      </w:r>
    </w:p>
    <w:p>
      <w:pPr>
        <w:ind w:left="170"/>
        <w:pBdr>
          <w:left w:val="single" w:sz="18" w:space="4" w:color="1E4620"/>
        </w:pBdr>
        <w:shd w:val="clear" w:fill="F2F5FA"/>
      </w:pPr>
      <w:r>
        <w:rPr>
          <w:b/>
        </w:rPr>
        <w:t>作用</w:t>
      </w:r>
      <w:r>
        <w:rPr>
          <w:b w:val="0"/>
        </w:rPr>
        <w:t>：作为诸心所的前导，引领相应心所识知目标</w:t>
      </w:r>
    </w:p>
    <w:p>
      <w:pPr>
        <w:ind w:left="170"/>
        <w:pBdr>
          <w:left w:val="single" w:sz="18" w:space="4" w:color="1E4620"/>
        </w:pBdr>
        <w:shd w:val="clear" w:fill="F2F5FA"/>
      </w:pPr>
      <w:r>
        <w:rPr>
          <w:b/>
        </w:rPr>
        <w:t>现起</w:t>
      </w:r>
      <w:r>
        <w:rPr>
          <w:b w:val="0"/>
        </w:rPr>
        <w:t>：与后生心连接，令名相续流不断</w:t>
      </w:r>
    </w:p>
    <w:p>
      <w:pPr>
        <w:ind w:left="170"/>
        <w:pBdr>
          <w:left w:val="single" w:sz="18" w:space="4" w:color="1E4620"/>
        </w:pBdr>
        <w:shd w:val="clear" w:fill="F2F5FA"/>
      </w:pPr>
      <w:r>
        <w:rPr>
          <w:b/>
        </w:rPr>
        <w:t>近因</w:t>
      </w:r>
      <w:r>
        <w:rPr>
          <w:b w:val="0"/>
        </w:rPr>
        <w:t>：名色(无色界只有名)</w:t>
      </w:r>
    </w:p>
    <w:p>
      <w:pPr>
        <w:ind w:left="170"/>
        <w:pBdr>
          <w:left w:val="single" w:sz="18" w:space="4" w:color="1E4620"/>
        </w:pBdr>
        <w:shd w:val="clear" w:fill="F2F5FA"/>
      </w:pPr>
      <w:r>
        <w:rPr>
          <w:b/>
        </w:rPr>
        <w:t>五种法则</w:t>
      </w:r>
    </w:p>
    <w:p>
      <w:pPr>
        <w:ind w:left="170"/>
        <w:pBdr>
          <w:left w:val="single" w:sz="18" w:space="4" w:color="1E4620"/>
        </w:pBdr>
        <w:shd w:val="clear" w:fill="F2F5FA"/>
      </w:pPr>
      <w:r>
        <w:rPr>
          <w:b w:val="0"/>
        </w:rPr>
        <w:t>（此段与读书会15第1周/第3周/第4周同文件同段落，详见对应周，本讲不重复。）</w:t>
      </w:r>
    </w:p>
    <w:p>
      <w:r>
        <w:rPr>
          <w:b/>
          <w:color w:val="1E4620"/>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rFonts w:ascii="Consolas" w:hAnsi="Consolas"/>
          <w:color w:val="333333"/>
          <w:sz w:val="18"/>
        </w:rPr>
        <w:t>graph TD</w:t>
      </w:r>
    </w:p>
    <w:p>
      <w:r>
        <w:rPr>
          <w:rFonts w:ascii="Consolas" w:hAnsi="Consolas"/>
          <w:color w:val="333333"/>
          <w:sz w:val="18"/>
        </w:rPr>
        <w:t xml:space="preserve">    A1[前一生] --&gt; A2[死]</w:t>
      </w:r>
    </w:p>
    <w:p>
      <w:r>
        <w:rPr>
          <w:rFonts w:ascii="Consolas" w:hAnsi="Consolas"/>
          <w:color w:val="333333"/>
          <w:sz w:val="18"/>
        </w:rPr>
        <w:t xml:space="preserve">    A2 --&gt; A3[结生]</w:t>
      </w:r>
    </w:p>
    <w:p>
      <w:r>
        <w:rPr>
          <w:rFonts w:ascii="Consolas" w:hAnsi="Consolas"/>
          <w:color w:val="333333"/>
          <w:sz w:val="18"/>
        </w:rPr>
        <w:t xml:space="preserve">    A3 --&gt; A4[有分流]</w:t>
      </w:r>
    </w:p>
    <w:p>
      <w:r>
        <w:rPr>
          <w:rFonts w:ascii="Consolas" w:hAnsi="Consolas"/>
          <w:color w:val="333333"/>
          <w:sz w:val="18"/>
        </w:rPr>
        <w:t xml:space="preserve">    A4 --&gt; A5[死]</w:t>
      </w:r>
    </w:p>
    <w:p>
      <w:r>
        <w:rPr>
          <w:rFonts w:ascii="Consolas" w:hAnsi="Consolas"/>
          <w:color w:val="333333"/>
          <w:sz w:val="18"/>
        </w:rPr>
        <w:t xml:space="preserve">    A5 --&gt; A6[结生]</w:t>
      </w:r>
    </w:p>
    <w:p>
      <w:r>
        <w:rPr>
          <w:rFonts w:ascii="Consolas" w:hAnsi="Consolas"/>
          <w:color w:val="333333"/>
          <w:sz w:val="18"/>
        </w:rPr>
        <w:t xml:space="preserve">    A6 --&gt; A7[此生]</w:t>
      </w:r>
    </w:p>
    <w:p>
      <w:r>
        <w:rPr>
          <w:rFonts w:ascii="Consolas" w:hAnsi="Consolas"/>
          <w:color w:val="333333"/>
          <w:sz w:val="18"/>
        </w:rPr>
        <w:t xml:space="preserve">    A7 --&gt; A8[心路过程]</w:t>
      </w:r>
    </w:p>
    <w:p>
      <w:r>
        <w:rPr>
          <w:rFonts w:ascii="Consolas" w:hAnsi="Consolas"/>
          <w:color w:val="333333"/>
          <w:sz w:val="18"/>
        </w:rPr>
        <w:t xml:space="preserve">    A8 --&gt; A9[死]</w:t>
      </w:r>
    </w:p>
    <w:p>
      <w:r>
        <w:rPr>
          <w:rFonts w:ascii="Consolas" w:hAnsi="Consolas"/>
          <w:color w:val="333333"/>
          <w:sz w:val="18"/>
        </w:rPr>
        <w:t xml:space="preserve">    A9 --&gt; A10[结生]</w:t>
      </w:r>
    </w:p>
    <w:p>
      <w:r>
        <w:rPr>
          <w:rFonts w:ascii="Consolas" w:hAnsi="Consolas"/>
          <w:color w:val="333333"/>
          <w:sz w:val="18"/>
        </w:rPr>
        <w:t xml:space="preserve">    A10 --&gt; A11[后一生]</w:t>
      </w:r>
    </w:p>
    <w:p>
      <w:r>
        <w:rPr>
          <w:rFonts w:ascii="Consolas" w:hAnsi="Consolas"/>
          <w:color w:val="333333"/>
          <w:sz w:val="18"/>
        </w:rPr>
        <w:t xml:space="preserve">    A11 --&gt; A12[死]</w:t>
      </w:r>
    </w:p>
    <w:p>
      <w:r>
        <w:rPr>
          <w:rFonts w:ascii="Consolas" w:hAnsi="Consolas"/>
          <w:color w:val="333333"/>
          <w:sz w:val="18"/>
        </w:rPr>
        <w:t xml:space="preserve">    A12 --&gt; A13[结生]</w:t>
      </w:r>
    </w:p>
    <w:p>
      <w:r>
        <w:rPr>
          <w:rFonts w:ascii="Consolas" w:hAnsi="Consolas"/>
          <w:color w:val="333333"/>
          <w:sz w:val="18"/>
        </w:rPr>
        <w:t xml:space="preserve">    A14[离路心] --&gt; A3</w:t>
      </w:r>
    </w:p>
    <w:p>
      <w:r>
        <w:rPr>
          <w:rFonts w:ascii="Consolas" w:hAnsi="Consolas"/>
          <w:color w:val="333333"/>
          <w:sz w:val="18"/>
        </w:rPr>
        <w:t xml:space="preserve">    A14 --&gt; A4</w:t>
      </w:r>
    </w:p>
    <w:p>
      <w:r>
        <w:rPr>
          <w:rFonts w:ascii="Consolas" w:hAnsi="Consolas"/>
          <w:color w:val="333333"/>
          <w:sz w:val="18"/>
        </w:rPr>
        <w:t xml:space="preserve">    A14 --&gt; A5</w:t>
      </w:r>
    </w:p>
    <w:p>
      <w:r>
        <w:rPr>
          <w:rFonts w:ascii="Consolas" w:hAnsi="Consolas"/>
          <w:color w:val="333333"/>
          <w:sz w:val="18"/>
        </w:rPr>
        <w:t xml:space="preserve">    A15[心路过程] --&gt; A7</w:t>
      </w:r>
    </w:p>
    <w:p>
      <w:r>
        <w:rPr>
          <w:rFonts w:ascii="Consolas" w:hAnsi="Consolas"/>
          <w:color w:val="333333"/>
          <w:sz w:val="18"/>
        </w:rPr>
        <w:t xml:space="preserve">    A16[临死心路过程] --&gt; A9</w:t>
      </w:r>
    </w:p>
    <w:p>
      <w:r>
        <w:rPr>
          <w:rFonts w:ascii="Consolas" w:hAnsi="Consolas"/>
          <w:color w:val="333333"/>
          <w:sz w:val="18"/>
        </w:rPr>
        <w:t xml:space="preserve">    A17[离路心所缘] --&gt; A10</w:t>
      </w:r>
    </w:p>
    <w:p>
      <w:r>
        <w:rPr>
          <w:rFonts w:ascii="Consolas" w:hAnsi="Consolas"/>
          <w:color w:val="333333"/>
          <w:sz w:val="18"/>
        </w:rPr>
        <w:t xml:space="preserve">    A17 --&gt; A11</w:t>
      </w:r>
    </w:p>
    <w:p>
      <w:r>
        <w:rPr>
          <w:rFonts w:ascii="Consolas" w:hAnsi="Consolas"/>
          <w:color w:val="333333"/>
          <w:sz w:val="18"/>
        </w:rPr>
        <w:t xml:space="preserve">    A17 --&gt; A12</w:t>
      </w:r>
    </w:p>
    <w:p>
      <w:r>
        <w:rPr>
          <w:rFonts w:ascii="Consolas" w:hAnsi="Consolas"/>
          <w:color w:val="333333"/>
          <w:sz w:val="18"/>
        </w:rPr>
        <w:t xml:space="preserve">    A18[心+心所] --&gt; A19[五门心路过程]</w:t>
      </w:r>
    </w:p>
    <w:p>
      <w:r>
        <w:rPr>
          <w:rFonts w:ascii="Consolas" w:hAnsi="Consolas"/>
          <w:color w:val="333333"/>
          <w:sz w:val="18"/>
        </w:rPr>
        <w:t xml:space="preserve">    A18 --&gt; A20[意门心路过程]</w:t>
      </w:r>
    </w:p>
    <w:p>
      <w:r>
        <w:rPr>
          <w:rFonts w:ascii="Consolas" w:hAnsi="Consolas"/>
          <w:color w:val="333333"/>
          <w:sz w:val="18"/>
        </w:rPr>
        <w:t xml:space="preserve">    A19 --&gt; A21[过]</w:t>
      </w:r>
    </w:p>
    <w:p>
      <w:r>
        <w:rPr>
          <w:rFonts w:ascii="Consolas" w:hAnsi="Consolas"/>
          <w:color w:val="333333"/>
          <w:sz w:val="18"/>
        </w:rPr>
        <w:t xml:space="preserve">    A21 --&gt; A22[波]</w:t>
      </w:r>
    </w:p>
    <w:p>
      <w:r>
        <w:rPr>
          <w:rFonts w:ascii="Consolas" w:hAnsi="Consolas"/>
          <w:color w:val="333333"/>
          <w:sz w:val="18"/>
        </w:rPr>
        <w:t xml:space="preserve">    A22 --&gt; A23[断]</w:t>
      </w:r>
    </w:p>
    <w:p>
      <w:r>
        <w:rPr>
          <w:rFonts w:ascii="Consolas" w:hAnsi="Consolas"/>
          <w:color w:val="333333"/>
          <w:sz w:val="18"/>
        </w:rPr>
        <w:t xml:space="preserve">    A23 --&gt; A24[五]</w:t>
      </w:r>
    </w:p>
    <w:p>
      <w:r>
        <w:rPr>
          <w:rFonts w:ascii="Consolas" w:hAnsi="Consolas"/>
          <w:color w:val="333333"/>
          <w:sz w:val="18"/>
        </w:rPr>
        <w:t xml:space="preserve">    A24 --&gt; A25[识]</w:t>
      </w:r>
    </w:p>
    <w:p>
      <w:r>
        <w:rPr>
          <w:rFonts w:ascii="Consolas" w:hAnsi="Consolas"/>
          <w:color w:val="333333"/>
          <w:sz w:val="18"/>
        </w:rPr>
        <w:t xml:space="preserve">    A25 --&gt; A26[领]</w:t>
      </w:r>
    </w:p>
    <w:p>
      <w:r>
        <w:rPr>
          <w:rFonts w:ascii="Consolas" w:hAnsi="Consolas"/>
          <w:color w:val="333333"/>
          <w:sz w:val="18"/>
        </w:rPr>
        <w:t xml:space="preserve">    A26 --&gt; A27[推]</w:t>
      </w:r>
    </w:p>
    <w:p>
      <w:r>
        <w:rPr>
          <w:rFonts w:ascii="Consolas" w:hAnsi="Consolas"/>
          <w:color w:val="333333"/>
          <w:sz w:val="18"/>
        </w:rPr>
        <w:t xml:space="preserve">    A27 --&gt; A28[确]</w:t>
      </w:r>
    </w:p>
    <w:p>
      <w:r>
        <w:rPr>
          <w:rFonts w:ascii="Consolas" w:hAnsi="Consolas"/>
          <w:color w:val="333333"/>
          <w:sz w:val="18"/>
        </w:rPr>
        <w:t xml:space="preserve">    A28 --&gt; A29[速]</w:t>
      </w:r>
    </w:p>
    <w:p>
      <w:r>
        <w:rPr>
          <w:rFonts w:ascii="Consolas" w:hAnsi="Consolas"/>
          <w:color w:val="333333"/>
          <w:sz w:val="18"/>
        </w:rPr>
        <w:t xml:space="preserve">    A29 --&gt; A30[速]</w:t>
      </w:r>
    </w:p>
    <w:p>
      <w:r>
        <w:rPr>
          <w:rFonts w:ascii="Consolas" w:hAnsi="Consolas"/>
          <w:color w:val="333333"/>
          <w:sz w:val="18"/>
        </w:rPr>
        <w:t xml:space="preserve">    A30 --&gt; A31[速]</w:t>
      </w:r>
    </w:p>
    <w:p>
      <w:r>
        <w:rPr>
          <w:rFonts w:ascii="Consolas" w:hAnsi="Consolas"/>
          <w:color w:val="333333"/>
          <w:sz w:val="18"/>
        </w:rPr>
        <w:t xml:space="preserve">    A31 --&gt; A32[速]</w:t>
      </w:r>
    </w:p>
    <w:p>
      <w:r>
        <w:rPr>
          <w:rFonts w:ascii="Consolas" w:hAnsi="Consolas"/>
          <w:color w:val="333333"/>
          <w:sz w:val="18"/>
        </w:rPr>
        <w:t xml:space="preserve">    A32 --&gt; A33[速]</w:t>
      </w:r>
    </w:p>
    <w:p>
      <w:r>
        <w:rPr>
          <w:rFonts w:ascii="Consolas" w:hAnsi="Consolas"/>
          <w:color w:val="333333"/>
          <w:sz w:val="18"/>
        </w:rPr>
        <w:t xml:space="preserve">    A33 --&gt; A34[速]</w:t>
      </w:r>
    </w:p>
    <w:p>
      <w:r>
        <w:rPr>
          <w:rFonts w:ascii="Consolas" w:hAnsi="Consolas"/>
          <w:color w:val="333333"/>
          <w:sz w:val="18"/>
        </w:rPr>
        <w:t xml:space="preserve">    A34 --&gt; A35[速]</w:t>
      </w:r>
    </w:p>
    <w:p>
      <w:r>
        <w:rPr>
          <w:rFonts w:ascii="Consolas" w:hAnsi="Consolas"/>
          <w:color w:val="333333"/>
          <w:sz w:val="18"/>
        </w:rPr>
        <w:t xml:space="preserve">    A35 --&gt; A36[彼]</w:t>
      </w:r>
    </w:p>
    <w:p>
      <w:r>
        <w:rPr>
          <w:rFonts w:ascii="Consolas" w:hAnsi="Consolas"/>
          <w:color w:val="333333"/>
          <w:sz w:val="18"/>
        </w:rPr>
        <w:t xml:space="preserve">    A36 --&gt; A37[彼]</w:t>
      </w:r>
    </w:p>
    <w:p>
      <w:r>
        <w:rPr>
          <w:rFonts w:ascii="Consolas" w:hAnsi="Consolas"/>
          <w:color w:val="333333"/>
          <w:sz w:val="18"/>
        </w:rPr>
        <w:t xml:space="preserve">    A20 --&gt; A38[波]</w:t>
      </w:r>
    </w:p>
    <w:p>
      <w:r>
        <w:rPr>
          <w:rFonts w:ascii="Consolas" w:hAnsi="Consolas"/>
          <w:color w:val="333333"/>
          <w:sz w:val="18"/>
        </w:rPr>
        <w:t xml:space="preserve">    A38 --&gt; A39[断]</w:t>
      </w:r>
    </w:p>
    <w:p>
      <w:r>
        <w:rPr>
          <w:rFonts w:ascii="Consolas" w:hAnsi="Consolas"/>
          <w:color w:val="333333"/>
          <w:sz w:val="18"/>
        </w:rPr>
        <w:t xml:space="preserve">    A39 --&gt; A40[意]</w:t>
      </w:r>
    </w:p>
    <w:p>
      <w:r>
        <w:rPr>
          <w:rFonts w:ascii="Consolas" w:hAnsi="Consolas"/>
          <w:color w:val="333333"/>
          <w:sz w:val="18"/>
        </w:rPr>
        <w:t xml:space="preserve">    A40 --&gt; A41[速]</w:t>
      </w:r>
    </w:p>
    <w:p>
      <w:r>
        <w:rPr>
          <w:rFonts w:ascii="Consolas" w:hAnsi="Consolas"/>
          <w:color w:val="333333"/>
          <w:sz w:val="18"/>
        </w:rPr>
        <w:t xml:space="preserve">    A41 --&gt; A42[速]</w:t>
      </w:r>
    </w:p>
    <w:p>
      <w:r>
        <w:rPr>
          <w:rFonts w:ascii="Consolas" w:hAnsi="Consolas"/>
          <w:color w:val="333333"/>
          <w:sz w:val="18"/>
        </w:rPr>
        <w:t xml:space="preserve">    A42 --&gt; A43[速]</w:t>
      </w:r>
    </w:p>
    <w:p>
      <w:r>
        <w:rPr>
          <w:rFonts w:ascii="Consolas" w:hAnsi="Consolas"/>
          <w:color w:val="333333"/>
          <w:sz w:val="18"/>
        </w:rPr>
        <w:t xml:space="preserve">    A43 --&gt; A44[速]</w:t>
      </w:r>
    </w:p>
    <w:p>
      <w:r>
        <w:rPr>
          <w:rFonts w:ascii="Consolas" w:hAnsi="Consolas"/>
          <w:color w:val="333333"/>
          <w:sz w:val="18"/>
        </w:rPr>
        <w:t xml:space="preserve">    A44 --&gt; A45[速]</w:t>
      </w:r>
    </w:p>
    <w:p>
      <w:r>
        <w:rPr>
          <w:rFonts w:ascii="Consolas" w:hAnsi="Consolas"/>
          <w:color w:val="333333"/>
          <w:sz w:val="18"/>
        </w:rPr>
        <w:t xml:space="preserve">    A45 --&gt; A46[速]</w:t>
      </w:r>
    </w:p>
    <w:p>
      <w:r>
        <w:rPr>
          <w:rFonts w:ascii="Consolas" w:hAnsi="Consolas"/>
          <w:color w:val="333333"/>
          <w:sz w:val="18"/>
        </w:rPr>
        <w:t xml:space="preserve">    A46 --&gt; A47[速]</w:t>
      </w:r>
    </w:p>
    <w:p>
      <w:r>
        <w:rPr>
          <w:rFonts w:ascii="Consolas" w:hAnsi="Consolas"/>
          <w:color w:val="333333"/>
          <w:sz w:val="18"/>
        </w:rPr>
        <w:t xml:space="preserve">    A47 --&gt; A48[彼]</w:t>
      </w:r>
    </w:p>
    <w:p>
      <w:r>
        <w:rPr>
          <w:rFonts w:ascii="Consolas" w:hAnsi="Consolas"/>
          <w:color w:val="333333"/>
          <w:sz w:val="18"/>
        </w:rPr>
        <w:t xml:space="preserve">    A48 --&gt; A49[彼]</w:t>
      </w:r>
    </w:p>
    <w:p>
      <w:r>
        <w:rPr>
          <w:b/>
        </w:rPr>
        <w:t>照录（逐字·杂项篇——从六个面向分析心）：</w:t>
      </w:r>
    </w:p>
    <w:p>
      <w:r>
        <w:rPr>
          <w:rFonts w:ascii="Consolas" w:hAnsi="Consolas"/>
          <w:color w:val="333333"/>
          <w:sz w:val="18"/>
        </w:rPr>
        <w:t>graph TD</w:t>
      </w:r>
    </w:p>
    <w:p>
      <w:r>
        <w:rPr>
          <w:rFonts w:ascii="Consolas" w:hAnsi="Consolas"/>
          <w:color w:val="333333"/>
          <w:sz w:val="18"/>
        </w:rPr>
        <w:t xml:space="preserve">    A[从六个面向分析心] --&gt; B[依处]</w:t>
      </w:r>
    </w:p>
    <w:p>
      <w:r>
        <w:rPr>
          <w:rFonts w:ascii="Consolas" w:hAnsi="Consolas"/>
          <w:color w:val="333333"/>
          <w:sz w:val="18"/>
        </w:rPr>
        <w:t xml:space="preserve">    B --&gt; C[五净色]</w:t>
      </w:r>
    </w:p>
    <w:p>
      <w:r>
        <w:rPr>
          <w:rFonts w:ascii="Consolas" w:hAnsi="Consolas"/>
          <w:color w:val="333333"/>
          <w:sz w:val="18"/>
        </w:rPr>
        <w:t xml:space="preserve">    B --&gt; D[心所依处]</w:t>
      </w:r>
    </w:p>
    <w:p>
      <w:r>
        <w:rPr>
          <w:rFonts w:ascii="Consolas" w:hAnsi="Consolas"/>
          <w:color w:val="333333"/>
          <w:sz w:val="18"/>
        </w:rPr>
        <w:t xml:space="preserve">    A --&gt; E[所缘]</w:t>
      </w:r>
    </w:p>
    <w:p>
      <w:r>
        <w:rPr>
          <w:rFonts w:ascii="Consolas" w:hAnsi="Consolas"/>
          <w:color w:val="333333"/>
          <w:sz w:val="18"/>
        </w:rPr>
        <w:t xml:space="preserve">    E --&gt; F[五所缘]</w:t>
      </w:r>
    </w:p>
    <w:p>
      <w:r>
        <w:rPr>
          <w:rFonts w:ascii="Consolas" w:hAnsi="Consolas"/>
          <w:color w:val="333333"/>
          <w:sz w:val="18"/>
        </w:rPr>
        <w:t xml:space="preserve">    E --&gt; G[法所缘]</w:t>
      </w:r>
    </w:p>
    <w:p>
      <w:r>
        <w:rPr>
          <w:rFonts w:ascii="Consolas" w:hAnsi="Consolas"/>
          <w:color w:val="333333"/>
          <w:sz w:val="18"/>
        </w:rPr>
        <w:t xml:space="preserve">    G --&gt; H[21色]</w:t>
      </w:r>
    </w:p>
    <w:p>
      <w:r>
        <w:rPr>
          <w:rFonts w:ascii="Consolas" w:hAnsi="Consolas"/>
          <w:color w:val="333333"/>
          <w:sz w:val="18"/>
        </w:rPr>
        <w:t xml:space="preserve">    G --&gt; I[心]</w:t>
      </w:r>
    </w:p>
    <w:p>
      <w:r>
        <w:rPr>
          <w:rFonts w:ascii="Consolas" w:hAnsi="Consolas"/>
          <w:color w:val="333333"/>
          <w:sz w:val="18"/>
        </w:rPr>
        <w:t xml:space="preserve">    G --&gt; J[心所]</w:t>
      </w:r>
    </w:p>
    <w:p>
      <w:r>
        <w:rPr>
          <w:rFonts w:ascii="Consolas" w:hAnsi="Consolas"/>
          <w:color w:val="333333"/>
          <w:sz w:val="18"/>
        </w:rPr>
        <w:t xml:space="preserve">    G --&gt; K[涅槃]</w:t>
      </w:r>
    </w:p>
    <w:p>
      <w:r>
        <w:rPr>
          <w:rFonts w:ascii="Consolas" w:hAnsi="Consolas"/>
          <w:color w:val="333333"/>
          <w:sz w:val="18"/>
        </w:rPr>
        <w:t xml:space="preserve">    G --&gt; L[概念]</w:t>
      </w:r>
    </w:p>
    <w:p>
      <w:r>
        <w:rPr>
          <w:rFonts w:ascii="Consolas" w:hAnsi="Consolas"/>
          <w:color w:val="333333"/>
          <w:sz w:val="18"/>
        </w:rPr>
        <w:t xml:space="preserve">    A --&gt; M[受]</w:t>
      </w:r>
    </w:p>
    <w:p>
      <w:r>
        <w:rPr>
          <w:rFonts w:ascii="Consolas" w:hAnsi="Consolas"/>
          <w:color w:val="333333"/>
          <w:sz w:val="18"/>
        </w:rPr>
        <w:t xml:space="preserve">    M --&gt; N[苦受]</w:t>
      </w:r>
    </w:p>
    <w:p>
      <w:r>
        <w:rPr>
          <w:rFonts w:ascii="Consolas" w:hAnsi="Consolas"/>
          <w:color w:val="333333"/>
          <w:sz w:val="18"/>
        </w:rPr>
        <w:t xml:space="preserve">    M --&gt; O[乐受]</w:t>
      </w:r>
    </w:p>
    <w:p>
      <w:r>
        <w:rPr>
          <w:rFonts w:ascii="Consolas" w:hAnsi="Consolas"/>
          <w:color w:val="333333"/>
          <w:sz w:val="18"/>
        </w:rPr>
        <w:t xml:space="preserve">    M --&gt; P[忧受]</w:t>
      </w:r>
    </w:p>
    <w:p>
      <w:r>
        <w:rPr>
          <w:rFonts w:ascii="Consolas" w:hAnsi="Consolas"/>
          <w:color w:val="333333"/>
          <w:sz w:val="18"/>
        </w:rPr>
        <w:t xml:space="preserve">    M --&gt; Q[悦受]</w:t>
      </w:r>
    </w:p>
    <w:p>
      <w:r>
        <w:rPr>
          <w:rFonts w:ascii="Consolas" w:hAnsi="Consolas"/>
          <w:color w:val="333333"/>
          <w:sz w:val="18"/>
        </w:rPr>
        <w:t xml:space="preserve">    M --&gt; R[舍受]</w:t>
      </w:r>
    </w:p>
    <w:p>
      <w:r>
        <w:rPr>
          <w:rFonts w:ascii="Consolas" w:hAnsi="Consolas"/>
          <w:color w:val="333333"/>
          <w:sz w:val="18"/>
        </w:rPr>
        <w:t xml:space="preserve">    A --&gt; S[因]</w:t>
      </w:r>
    </w:p>
    <w:p>
      <w:r>
        <w:rPr>
          <w:rFonts w:ascii="Consolas" w:hAnsi="Consolas"/>
          <w:color w:val="333333"/>
          <w:sz w:val="18"/>
        </w:rPr>
        <w:t xml:space="preserve">    S --&gt; T[无因心]</w:t>
      </w:r>
    </w:p>
    <w:p>
      <w:r>
        <w:rPr>
          <w:rFonts w:ascii="Consolas" w:hAnsi="Consolas"/>
          <w:color w:val="333333"/>
          <w:sz w:val="18"/>
        </w:rPr>
        <w:t xml:space="preserve">    S --&gt; U[一因心]</w:t>
      </w:r>
    </w:p>
    <w:p>
      <w:r>
        <w:rPr>
          <w:rFonts w:ascii="Consolas" w:hAnsi="Consolas"/>
          <w:color w:val="333333"/>
          <w:sz w:val="18"/>
        </w:rPr>
        <w:t xml:space="preserve">    S --&gt; V[二因心]</w:t>
      </w:r>
    </w:p>
    <w:p>
      <w:r>
        <w:rPr>
          <w:rFonts w:ascii="Consolas" w:hAnsi="Consolas"/>
          <w:color w:val="333333"/>
          <w:sz w:val="18"/>
        </w:rPr>
        <w:t xml:space="preserve">    S --&gt; W[三因心]</w:t>
      </w:r>
    </w:p>
    <w:p>
      <w:r>
        <w:rPr>
          <w:rFonts w:ascii="Consolas" w:hAnsi="Consolas"/>
          <w:color w:val="333333"/>
          <w:sz w:val="18"/>
        </w:rPr>
        <w:t xml:space="preserve">    A --&gt; X[作用]</w:t>
      </w:r>
    </w:p>
    <w:p>
      <w:r>
        <w:rPr>
          <w:rFonts w:ascii="Consolas" w:hAnsi="Consolas"/>
          <w:color w:val="333333"/>
          <w:sz w:val="18"/>
        </w:rPr>
        <w:t xml:space="preserve">    X --&gt; Y[离路心]</w:t>
      </w:r>
    </w:p>
    <w:p>
      <w:r>
        <w:rPr>
          <w:rFonts w:ascii="Consolas" w:hAnsi="Consolas"/>
          <w:color w:val="333333"/>
          <w:sz w:val="18"/>
        </w:rPr>
        <w:t xml:space="preserve">    X --&gt; Z[路心]</w:t>
      </w:r>
    </w:p>
    <w:p>
      <w:r>
        <w:rPr>
          <w:rFonts w:ascii="Consolas" w:hAnsi="Consolas"/>
          <w:color w:val="333333"/>
          <w:sz w:val="18"/>
        </w:rPr>
        <w:t xml:space="preserve">    A --&gt; AA[门]</w:t>
      </w:r>
    </w:p>
    <w:p>
      <w:r>
        <w:rPr>
          <w:rFonts w:ascii="Consolas" w:hAnsi="Consolas"/>
          <w:color w:val="333333"/>
          <w:sz w:val="18"/>
        </w:rPr>
        <w:t xml:space="preserve">    AA --&gt; AB[五门]</w:t>
      </w:r>
    </w:p>
    <w:p>
      <w:r>
        <w:rPr>
          <w:rFonts w:ascii="Consolas" w:hAnsi="Consolas"/>
          <w:color w:val="333333"/>
          <w:sz w:val="18"/>
        </w:rPr>
        <w:t xml:space="preserve">    AA --&gt; AC[意门]</w:t>
      </w:r>
    </w:p>
    <w:p>
      <w:r>
        <w:rPr>
          <w:rFonts w:ascii="Consolas" w:hAnsi="Consolas"/>
          <w:color w:val="333333"/>
          <w:sz w:val="18"/>
        </w:rPr>
        <w:t xml:space="preserve">    AA --&gt; AD[离门]</w:t>
      </w:r>
    </w:p>
    <w:p>
      <w:r>
        <w:rPr>
          <w:b/>
        </w:rPr>
        <w:t>照录（逐字·四、摄门 dvārasaṅgaho 论文说明）：</w:t>
      </w:r>
    </w:p>
    <w:p>
      <w:pPr>
        <w:ind w:left="170"/>
        <w:pBdr>
          <w:left w:val="single" w:sz="18" w:space="4" w:color="1E4620"/>
        </w:pBdr>
        <w:shd w:val="clear" w:fill="F2F5FA"/>
      </w:pPr>
      <w:r>
        <w:rPr>
          <w:b w:val="0"/>
        </w:rPr>
        <w:t>在摄门中: 所谓门, 即眼门、耳门、鼻门、舌门、身门及金门、六种、此如、眼眼门、同样的耳、每郎耳门等, 但意门是说(转向) 之前的(有分)。</w:t>
      </w:r>
    </w:p>
    <w:p>
      <w:r>
        <w:rPr>
          <w:b/>
          <w:color w:val="1E4620"/>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spacing w:before="200"/>
      </w:pPr>
      <w:r>
        <w:rPr>
          <w:b/>
          <w:color w:val="1E4620"/>
          <w:sz w:val="30"/>
        </w:rPr>
        <w:t>云端阿毗达摩第十二讲（一）</w:t>
      </w:r>
    </w:p>
    <w:p>
      <w:pPr>
        <w:ind w:left="170"/>
        <w:pBdr>
          <w:left w:val="single" w:sz="18" w:space="4" w:color="1E4620"/>
        </w:pBdr>
        <w:shd w:val="clear" w:fill="F2F5FA"/>
      </w:pPr>
      <w:r>
        <w:rPr>
          <w:b w:val="0"/>
        </w:rPr>
        <w:t>昨天我们讲到生命的要素，不能不提到世间的五种定律。在《法聚论》义注和《殊胜义注》里面都提到了世间的五种定律，也称为五种自然律。</w:t>
      </w:r>
    </w:p>
    <w:p>
      <w:r>
        <w:rPr>
          <w:rFonts w:ascii="Consolas" w:hAnsi="Consolas"/>
          <w:color w:val="333333"/>
          <w:sz w:val="18"/>
        </w:rPr>
        <w:t>graph TD</w:t>
      </w:r>
    </w:p>
    <w:p>
      <w:r>
        <w:rPr>
          <w:rFonts w:ascii="Consolas" w:hAnsi="Consolas"/>
          <w:color w:val="333333"/>
          <w:sz w:val="18"/>
        </w:rPr>
        <w:t xml:space="preserve">    A1[五种定律] --&gt; A2[1.时节定律]</w:t>
      </w:r>
    </w:p>
    <w:p>
      <w:r>
        <w:rPr>
          <w:rFonts w:ascii="Consolas" w:hAnsi="Consolas"/>
          <w:color w:val="333333"/>
          <w:sz w:val="18"/>
        </w:rPr>
        <w:t xml:space="preserve">    A1 --&gt; A4[2.种子定律]</w:t>
      </w:r>
    </w:p>
    <w:p>
      <w:r>
        <w:rPr>
          <w:rFonts w:ascii="Consolas" w:hAnsi="Consolas"/>
          <w:color w:val="333333"/>
          <w:sz w:val="18"/>
        </w:rPr>
        <w:t xml:space="preserve">    A1 --&gt; A6[3.业的定律]</w:t>
      </w:r>
    </w:p>
    <w:p>
      <w:r>
        <w:rPr>
          <w:rFonts w:ascii="Consolas" w:hAnsi="Consolas"/>
          <w:color w:val="333333"/>
          <w:sz w:val="18"/>
        </w:rPr>
        <w:t xml:space="preserve">    A1 --&gt; A8[4.心的定律]</w:t>
      </w:r>
    </w:p>
    <w:p>
      <w:r>
        <w:rPr>
          <w:rFonts w:ascii="Consolas" w:hAnsi="Consolas"/>
          <w:color w:val="333333"/>
          <w:sz w:val="18"/>
        </w:rPr>
        <w:t xml:space="preserve">    A1 --&gt; A10[5.法的定律]</w:t>
      </w:r>
    </w:p>
    <w:p>
      <w:r>
        <w:rPr>
          <w:rFonts w:ascii="Consolas" w:hAnsi="Consolas"/>
          <w:color w:val="333333"/>
          <w:sz w:val="18"/>
        </w:rPr>
        <w:t xml:space="preserve">    A2 --&gt; A3[时节定律是指自然规律。]</w:t>
      </w:r>
    </w:p>
    <w:p>
      <w:r>
        <w:rPr>
          <w:rFonts w:ascii="Consolas" w:hAnsi="Consolas"/>
          <w:color w:val="333333"/>
          <w:sz w:val="18"/>
        </w:rPr>
        <w:t xml:space="preserve">    A4 --&gt; A5[当种子发芽生长后，会开花、结果，而且开的花、结的果也和上代一样，这是种子定律。]</w:t>
      </w:r>
    </w:p>
    <w:p>
      <w:r>
        <w:rPr>
          <w:rFonts w:ascii="Consolas" w:hAnsi="Consolas"/>
          <w:color w:val="333333"/>
          <w:sz w:val="18"/>
        </w:rPr>
        <w:t xml:space="preserve">    A6 --&gt; A7[又作业果法则。造不善业不可能带来好的结果，造善业也不可能带来不好的结果。]</w:t>
      </w:r>
    </w:p>
    <w:p>
      <w:r>
        <w:rPr>
          <w:rFonts w:ascii="Consolas" w:hAnsi="Consolas"/>
          <w:color w:val="333333"/>
          <w:sz w:val="18"/>
        </w:rPr>
        <w:t xml:space="preserve">    A8 --&gt; A9[心的运作规则、定律。]</w:t>
      </w:r>
    </w:p>
    <w:p>
      <w:r>
        <w:rPr>
          <w:rFonts w:ascii="Consolas" w:hAnsi="Consolas"/>
          <w:color w:val="333333"/>
          <w:sz w:val="18"/>
        </w:rPr>
        <w:t xml:space="preserve">    A10 --&gt; A11[法的定律唯有在佛陀的教法中才有，比如成佛、菩萨授记、道心果心生起......]</w:t>
      </w:r>
    </w:p>
    <w:p>
      <w:r>
        <w:rPr>
          <w:b/>
        </w:rPr>
        <w:t>照录（逐字·1. 时节的定律(utuniyàma)）：</w:t>
      </w:r>
    </w:p>
    <w:p>
      <w:pPr>
        <w:spacing w:before="200"/>
      </w:pPr>
      <w:r>
        <w:rPr>
          <w:b/>
          <w:color w:val="1E4620"/>
          <w:sz w:val="30"/>
        </w:rPr>
        <w:t>1. 时节的定律(utuniyàma)</w:t>
      </w:r>
    </w:p>
    <w:p>
      <w:pPr>
        <w:ind w:left="170"/>
        <w:pBdr>
          <w:left w:val="single" w:sz="18" w:space="4" w:color="1E4620"/>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就是时节生色聚。时节生色聚就是指所有这些物质都是由火界产生的。或者说是火（热的元素）制造了世界。从阿毗达摩的角度来讲， 所有的物质世界客观的形成， 它的成因都是火界， 它的组成也是火界。火界也代表温度、能量。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spacing w:before="200"/>
      </w:pPr>
      <w:r>
        <w:rPr>
          <w:b/>
          <w:color w:val="1E4620"/>
          <w:sz w:val="30"/>
        </w:rPr>
        <w:t>2. 种子的定律</w:t>
      </w:r>
    </w:p>
    <w:p>
      <w:pPr>
        <w:ind w:left="170"/>
        <w:pBdr>
          <w:left w:val="single" w:sz="18" w:space="4" w:color="1E4620"/>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E4620"/>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E4620"/>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E4620"/>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业有关系，以及他无数生以来形成的那些习惯有关。</w:t>
      </w:r>
    </w:p>
    <w:p>
      <w:r>
        <w:rPr>
          <w:b/>
        </w:rPr>
        <w:t>照录（逐字·3. 业的定律）：</w:t>
      </w:r>
    </w:p>
    <w:p>
      <w:pPr>
        <w:spacing w:before="200"/>
      </w:pPr>
      <w:r>
        <w:rPr>
          <w:b/>
          <w:color w:val="1E4620"/>
          <w:sz w:val="30"/>
        </w:rPr>
        <w:t>3. 业的定律</w:t>
      </w:r>
    </w:p>
    <w:p>
      <w:pPr>
        <w:ind w:left="170"/>
        <w:pBdr>
          <w:left w:val="single" w:sz="18" w:space="4" w:color="1E4620"/>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E4620"/>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E4620"/>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E4620"/>
        </w:pBdr>
        <w:shd w:val="clear" w:fill="F2F5FA"/>
      </w:pPr>
      <w:r>
        <w:rPr>
          <w:b w:val="0"/>
        </w:rPr>
        <w:t>种子定律和时节定律是自然界物质现象的规律。业的定律是生命现象的。纯物质现象里不存在业的定律。</w:t>
      </w:r>
    </w:p>
    <w:p>
      <w:r>
        <w:rPr>
          <w:b/>
        </w:rPr>
        <w:t>照录（逐字·4. 心的定律）：</w:t>
      </w:r>
    </w:p>
    <w:p>
      <w:pPr>
        <w:spacing w:before="200"/>
      </w:pPr>
      <w:r>
        <w:rPr>
          <w:b/>
          <w:color w:val="1E4620"/>
          <w:sz w:val="30"/>
        </w:rPr>
        <w:t>4. 心的定律</w:t>
      </w:r>
    </w:p>
    <w:p>
      <w:pPr>
        <w:ind w:left="170"/>
        <w:pBdr>
          <w:left w:val="single" w:sz="18" w:space="4" w:color="1E4620"/>
        </w:pBdr>
        <w:shd w:val="clear" w:fill="F2F5FA"/>
      </w:pPr>
      <w:r>
        <w:rPr>
          <w:b w:val="0"/>
        </w:rPr>
        <w:t>心的定律就是我们心的运作规则。</w:t>
      </w:r>
    </w:p>
    <w:p>
      <w:pPr>
        <w:ind w:left="170"/>
        <w:pBdr>
          <w:left w:val="single" w:sz="18" w:space="4" w:color="1E4620"/>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E4620"/>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E4620"/>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E4620"/>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E4620"/>
        </w:pBdr>
        <w:shd w:val="clear" w:fill="F2F5FA"/>
      </w:pPr>
      <w:r>
        <w:rPr>
          <w:b w:val="0"/>
        </w:rPr>
        <w:t>当所缘很明显、很清楚的时候，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E4620"/>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E4620"/>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E4620"/>
        </w:pBdr>
        <w:shd w:val="clear" w:fill="F2F5FA"/>
      </w:pPr>
      <w:r>
        <w:rPr>
          <w:b w:val="0"/>
        </w:rPr>
        <w:t>前一个心灭去后下一个心立即生起，是无间的。我们叫无间缘或等无间缘。这也是心的定则。心的生起是定法，不会紊乱的。而且三十一界的生命都是如此……即五门心路一定是这样的状态，意门心路也一定是这样的状态。</w:t>
      </w:r>
    </w:p>
    <w:p>
      <w:pPr>
        <w:ind w:left="170"/>
        <w:pBdr>
          <w:left w:val="single" w:sz="18" w:space="4" w:color="1E4620"/>
        </w:pBdr>
        <w:shd w:val="clear" w:fill="F2F5FA"/>
      </w:pPr>
      <w:r>
        <w:rPr>
          <w:b w:val="0"/>
        </w:rPr>
        <w:t>如果我们的五门遇到的是可喜所缘，即普通人都认为这是可爱的。当这样的所缘出现，你生起来的果报心就是善的果报心；体验不可爱的所缘，生起的果报心就是不善的果报心。这是心的定法。</w:t>
      </w:r>
    </w:p>
    <w:p>
      <w:pPr>
        <w:ind w:left="170"/>
        <w:pBdr>
          <w:left w:val="single" w:sz="18" w:space="4" w:color="1E4620"/>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E4620"/>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spacing w:before="200"/>
      </w:pPr>
      <w:r>
        <w:rPr>
          <w:b/>
          <w:color w:val="1E4620"/>
          <w:sz w:val="30"/>
        </w:rPr>
        <w:t>云端阿毗达摩第十二讲 (二)</w:t>
      </w:r>
    </w:p>
    <w:p>
      <w:pPr>
        <w:ind w:left="170"/>
        <w:pBdr>
          <w:left w:val="single" w:sz="18" w:space="4" w:color="1E4620"/>
        </w:pBdr>
        <w:shd w:val="clear" w:fill="F2F5FA"/>
      </w:pPr>
      <w:r>
        <w:rPr>
          <w:b w:val="0"/>
        </w:rPr>
        <w:t>通过止观修学，我们可以发现，人的心理活动的中枢是心脏不是大脑。</w:t>
      </w:r>
    </w:p>
    <w:p>
      <w:pPr>
        <w:ind w:left="170"/>
        <w:pBdr>
          <w:left w:val="single" w:sz="18" w:space="4" w:color="1E4620"/>
        </w:pBdr>
        <w:shd w:val="clear" w:fill="F2F5FA"/>
      </w:pPr>
      <w:r>
        <w:rPr>
          <w:b w:val="0"/>
        </w:rPr>
        <w:t>人们心理活动的物质基础是心脏里的血液，大脑不是心理活动的中心。</w:t>
      </w:r>
    </w:p>
    <w:p>
      <w:pPr>
        <w:ind w:left="170"/>
        <w:pBdr>
          <w:left w:val="single" w:sz="18" w:space="4" w:color="1E4620"/>
        </w:pBdr>
        <w:shd w:val="clear" w:fill="F2F5FA"/>
      </w:pPr>
      <w:r>
        <w:rPr>
          <w:b w:val="0"/>
        </w:rPr>
        <w:t>……在阿毗达摩的语境下，我们心里活动的物质基础，是心脏里边的血液，大脑不是心里活动的中心。</w:t>
      </w:r>
    </w:p>
    <w:p>
      <w:pPr>
        <w:ind w:left="170"/>
        <w:pBdr>
          <w:left w:val="single" w:sz="18" w:space="4" w:color="1E4620"/>
        </w:pBdr>
        <w:shd w:val="clear" w:fill="F2F5FA"/>
      </w:pPr>
      <w:r>
        <w:rPr>
          <w:b w:val="0"/>
        </w:rPr>
        <w:t>从阿毗达摩的角度来看，意门心路过程是在心脏那里发生的。</w:t>
      </w:r>
    </w:p>
    <w:p>
      <w:pPr>
        <w:ind w:left="170"/>
        <w:pBdr>
          <w:left w:val="single" w:sz="18" w:space="4" w:color="1E4620"/>
        </w:pBdr>
        <w:shd w:val="clear" w:fill="F2F5FA"/>
      </w:pPr>
      <w:r>
        <w:rPr>
          <w:b w:val="0"/>
        </w:rPr>
        <w:t>比如眼睛看到颜色，生起一个眼门心路过程。……它是眼睛能接收到的色所缘，在过去有分的刹那，撞击你的眼净色。撞击眼净色的同时撞击有分，即一个所缘出现，它是同时撞击你的眼睛和你的心的。</w:t>
      </w:r>
    </w:p>
    <w:p>
      <w:pPr>
        <w:ind w:left="170"/>
        <w:pBdr>
          <w:left w:val="single" w:sz="18" w:space="4" w:color="1E4620"/>
        </w:pBdr>
        <w:shd w:val="clear" w:fill="F2F5FA"/>
      </w:pPr>
      <w:r>
        <w:rPr>
          <w:b w:val="0"/>
        </w:rPr>
        <w:t>有一个比喻说，阳光下的一只鸟飞过来，它站在一个树枝上。在地面上，树枝和鸟的投影是同时投在地上的。就是比喻一个所缘的出现，它同时撞击你的根门和意门。……有分产生一个波动，再是有分断，再再生起一个五门转向心。</w:t>
      </w:r>
    </w:p>
    <w:p>
      <w:pPr>
        <w:ind w:left="170"/>
        <w:pBdr>
          <w:left w:val="single" w:sz="18" w:space="4" w:color="1E4620"/>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E4620"/>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spacing w:before="200"/>
      </w:pPr>
      <w:r>
        <w:rPr>
          <w:b/>
          <w:color w:val="1E4620"/>
          <w:sz w:val="30"/>
        </w:rPr>
        <w:t>5. 法的定则</w:t>
      </w:r>
    </w:p>
    <w:p>
      <w:pPr>
        <w:ind w:left="170"/>
        <w:pBdr>
          <w:left w:val="single" w:sz="18" w:space="4" w:color="1E4620"/>
        </w:pBdr>
        <w:shd w:val="clear" w:fill="F2F5FA"/>
      </w:pPr>
      <w:r>
        <w:rPr>
          <w:b w:val="0"/>
        </w:rPr>
        <w:t>法的定则在这里特指佛法的一些定则。</w:t>
      </w:r>
    </w:p>
    <w:p>
      <w:pPr>
        <w:ind w:left="170"/>
        <w:pBdr>
          <w:left w:val="single" w:sz="18" w:space="4" w:color="1E4620"/>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E4620"/>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E4620"/>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E4620"/>
        </w:pBdr>
        <w:shd w:val="clear" w:fill="F2F5FA"/>
      </w:pPr>
      <w:r>
        <w:rPr>
          <w:b w:val="0"/>
        </w:rPr>
        <w:t>道心只生起一个心识刹那。道心生起之后紧接着果心会生起来，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E4620"/>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E4620"/>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E4620"/>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E4620"/>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E4620"/>
          <w:sz w:val="26"/>
        </w:rPr>
        <w:t>💬 第一轮分享</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主题讨论</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【现象】「守护根门」和「如理作意」，你分得清它们各自守在、作用在心路的哪一拍吗？</w:t>
      </w:r>
    </w:p>
    <w:p>
      <w:pPr>
        <w:ind w:left="170"/>
        <w:pBdr>
          <w:left w:val="single" w:sz="18" w:space="4" w:color="1E4620"/>
        </w:pBdr>
        <w:shd w:val="clear" w:fill="F2F5FA"/>
      </w:pPr>
      <w:r>
        <w:rPr>
          <w:b w:val="0"/>
        </w:rPr>
        <w:t>- 【影响】「知道却做不到」，在你自己的经验里，最常卡在哪一个环节？</w:t>
      </w:r>
    </w:p>
    <w:p>
      <w:pPr>
        <w:ind w:left="170"/>
        <w:pBdr>
          <w:left w:val="single" w:sz="18" w:space="4" w:color="1E4620"/>
        </w:pBdr>
        <w:shd w:val="clear" w:fill="F2F5FA"/>
      </w:pPr>
      <w:r>
        <w:rPr>
          <w:b w:val="0"/>
        </w:rPr>
        <w:t>- 【应对】这一周，选一件日常小事（如吃饭、走路），试着观察一遍它背后的心路。</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E4620"/>
        </w:pBdr>
        <w:shd w:val="clear" w:fill="F2F5FA"/>
      </w:pPr>
      <w:r>
        <w:rPr>
          <w:b w:val="0"/>
        </w:rPr>
        <w:t>先把注意力放到呼吸上。知道吸气，知道呼气。以呼吸为所缘，就像把心轻轻安放在水上的一片叶子。</w:t>
      </w:r>
    </w:p>
    <w:p>
      <w:pPr>
        <w:ind w:left="170"/>
        <w:pBdr>
          <w:left w:val="single" w:sz="18" w:space="4" w:color="1E4620"/>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E4620"/>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E4620"/>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E4620"/>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E4620"/>
          <w:sz w:val="26"/>
        </w:rPr>
        <w:t>🧭 八周要点速览（收束周主持用）</w:t>
      </w:r>
    </w:p>
    <w:p>
      <w:pPr>
        <w:ind w:left="170"/>
        <w:pBdr>
          <w:left w:val="single" w:sz="18" w:space="4" w:color="1E4620"/>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周</w:t>
            </w:r>
          </w:p>
        </w:tc>
        <w:tc>
          <w:tcPr>
            <w:tcW w:type="dxa" w:w="2409"/>
            <w:shd w:val="clear" w:fill="1E4620"/>
          </w:tcPr>
          <w:p>
            <w:r>
              <w:rPr>
                <w:color w:val="FFFFFF"/>
                <w:sz w:val="18"/>
              </w:rPr>
            </w:r>
            <w:r>
              <w:rPr>
                <w:b w:val="0"/>
                <w:color w:val="FFFFFF"/>
                <w:sz w:val="18"/>
              </w:rPr>
              <w:t>周标题</w:t>
            </w:r>
          </w:p>
        </w:tc>
        <w:tc>
          <w:tcPr>
            <w:tcW w:type="dxa" w:w="2409"/>
            <w:shd w:val="clear" w:fill="1E4620"/>
          </w:tcPr>
          <w:p>
            <w:r>
              <w:rPr>
                <w:color w:val="FFFFFF"/>
                <w:sz w:val="18"/>
              </w:rPr>
            </w:r>
            <w:r>
              <w:rPr>
                <w:b w:val="0"/>
                <w:color w:val="FFFFFF"/>
                <w:sz w:val="18"/>
              </w:rPr>
              <w:t>一句话核心</w:t>
            </w:r>
          </w:p>
        </w:tc>
        <w:tc>
          <w:tcPr>
            <w:tcW w:type="dxa" w:w="2409"/>
            <w:shd w:val="clear" w:fill="1E4620"/>
          </w:tcPr>
          <w:p>
            <w:r>
              <w:rPr>
                <w:color w:val="FFFFFF"/>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E4620"/>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E4620"/>
          <w:sz w:val="26"/>
        </w:rPr>
        <w:t>📚 扩展内容包（时间富余时使用）</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E4620"/>
          <w:sz w:val="26"/>
        </w:rPr>
        <w:t>🔚 收尾与回向</w:t>
      </w:r>
    </w:p>
    <w:p>
      <w:r>
        <w:rPr>
          <w:b/>
        </w:rPr>
        <w:t>总结引导（主持人照读）</w:t>
      </w:r>
      <w:r>
        <w:rPr>
          <w:b w:val="0"/>
        </w:rPr>
        <w:t>：</w:t>
      </w:r>
    </w:p>
    <w:p>
      <w:pPr>
        <w:ind w:left="170"/>
        <w:pBdr>
          <w:left w:val="single" w:sz="18" w:space="4" w:color="1E4620"/>
        </w:pBdr>
        <w:shd w:val="clear" w:fill="F2F5FA"/>
      </w:pPr>
      <w:r>
        <w:rPr>
          <w:b w:val="0"/>
        </w:rPr>
        <w:t>各位法友，八周走到今天，我们第一次把这七周学的东西，真正「合起来」用了一次。请把今天的收获收成三句话——</w:t>
      </w:r>
    </w:p>
    <w:p>
      <w:pPr>
        <w:ind w:left="170"/>
        <w:pBdr>
          <w:left w:val="single" w:sz="18" w:space="4" w:color="1E4620"/>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E4620"/>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E4620"/>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E4620"/>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E4620"/>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E4620"/>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第8周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