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A3" w:rsidRDefault="00000000">
      <w:pPr>
        <w:pStyle w:val="Title"/>
      </w:pPr>
      <w:r>
        <w:t>Monastic Procedures</w:t>
      </w:r>
    </w:p>
    <w:sdt>
      <w:sdtPr>
        <w:rPr>
          <w:rFonts w:asciiTheme="minorHAnsi" w:eastAsiaTheme="minorHAnsi" w:hAnsiTheme="minorHAnsi" w:cstheme="minorBidi"/>
          <w:color w:val="auto"/>
          <w:sz w:val="24"/>
          <w:szCs w:val="24"/>
        </w:rPr>
        <w:id w:val="1990360186"/>
        <w:docPartObj>
          <w:docPartGallery w:val="Table of Contents"/>
          <w:docPartUnique/>
        </w:docPartObj>
      </w:sdtPr>
      <w:sdtContent>
        <w:p w:rsidR="00C476A3" w:rsidRDefault="00000000">
          <w:pPr>
            <w:pStyle w:val="TOCHeading"/>
          </w:pPr>
          <w:r>
            <w:t>Table of Contents</w:t>
          </w:r>
        </w:p>
        <w:p w:rsidR="00320935" w:rsidRDefault="00000000">
          <w:pPr>
            <w:pStyle w:val="TOC1"/>
            <w:tabs>
              <w:tab w:val="right" w:leader="dot" w:pos="9350"/>
            </w:tabs>
            <w:rPr>
              <w:noProof/>
            </w:rPr>
          </w:pPr>
          <w:r>
            <w:fldChar w:fldCharType="begin"/>
          </w:r>
          <w:r>
            <w:instrText>TOC \o "1-2" \h \z \u</w:instrText>
          </w:r>
          <w:r>
            <w:fldChar w:fldCharType="separate"/>
          </w:r>
          <w:hyperlink w:anchor="_Toc231758494" w:history="1">
            <w:r w:rsidR="00320935" w:rsidRPr="00C95474">
              <w:rPr>
                <w:rStyle w:val="Hyperlink"/>
                <w:noProof/>
              </w:rPr>
              <w:t>Preface</w:t>
            </w:r>
            <w:r w:rsidR="00320935">
              <w:rPr>
                <w:noProof/>
                <w:webHidden/>
              </w:rPr>
              <w:tab/>
            </w:r>
            <w:r w:rsidR="00320935">
              <w:rPr>
                <w:noProof/>
                <w:webHidden/>
              </w:rPr>
              <w:fldChar w:fldCharType="begin"/>
            </w:r>
            <w:r w:rsidR="00320935">
              <w:rPr>
                <w:noProof/>
                <w:webHidden/>
              </w:rPr>
              <w:instrText xml:space="preserve"> PAGEREF _Toc231758494 \h </w:instrText>
            </w:r>
            <w:r w:rsidR="00320935">
              <w:rPr>
                <w:noProof/>
                <w:webHidden/>
              </w:rPr>
            </w:r>
            <w:r w:rsidR="00320935">
              <w:rPr>
                <w:noProof/>
                <w:webHidden/>
              </w:rPr>
              <w:fldChar w:fldCharType="separate"/>
            </w:r>
            <w:r w:rsidR="00320935">
              <w:rPr>
                <w:noProof/>
                <w:webHidden/>
              </w:rPr>
              <w:t>4</w:t>
            </w:r>
            <w:r w:rsidR="00320935">
              <w:rPr>
                <w:noProof/>
                <w:webHidden/>
              </w:rPr>
              <w:fldChar w:fldCharType="end"/>
            </w:r>
          </w:hyperlink>
        </w:p>
        <w:p w:rsidR="00320935" w:rsidRDefault="00320935">
          <w:pPr>
            <w:pStyle w:val="TOC1"/>
            <w:tabs>
              <w:tab w:val="right" w:leader="dot" w:pos="9350"/>
            </w:tabs>
            <w:rPr>
              <w:noProof/>
            </w:rPr>
          </w:pPr>
          <w:hyperlink w:anchor="_Toc231758495" w:history="1">
            <w:r w:rsidRPr="00C95474">
              <w:rPr>
                <w:rStyle w:val="Hyperlink"/>
                <w:noProof/>
              </w:rPr>
              <w:t>Going Forth</w:t>
            </w:r>
            <w:r>
              <w:rPr>
                <w:noProof/>
                <w:webHidden/>
              </w:rPr>
              <w:tab/>
            </w:r>
            <w:r>
              <w:rPr>
                <w:noProof/>
                <w:webHidden/>
              </w:rPr>
              <w:fldChar w:fldCharType="begin"/>
            </w:r>
            <w:r>
              <w:rPr>
                <w:noProof/>
                <w:webHidden/>
              </w:rPr>
              <w:instrText xml:space="preserve"> PAGEREF _Toc231758495 \h </w:instrText>
            </w:r>
            <w:r>
              <w:rPr>
                <w:noProof/>
                <w:webHidden/>
              </w:rPr>
            </w:r>
            <w:r>
              <w:rPr>
                <w:noProof/>
                <w:webHidden/>
              </w:rPr>
              <w:fldChar w:fldCharType="separate"/>
            </w:r>
            <w:r>
              <w:rPr>
                <w:noProof/>
                <w:webHidden/>
              </w:rPr>
              <w:t>7</w:t>
            </w:r>
            <w:r>
              <w:rPr>
                <w:noProof/>
                <w:webHidden/>
              </w:rPr>
              <w:fldChar w:fldCharType="end"/>
            </w:r>
          </w:hyperlink>
        </w:p>
        <w:p w:rsidR="00320935" w:rsidRDefault="00320935">
          <w:pPr>
            <w:pStyle w:val="TOC2"/>
            <w:tabs>
              <w:tab w:val="right" w:leader="dot" w:pos="9350"/>
            </w:tabs>
            <w:rPr>
              <w:noProof/>
            </w:rPr>
          </w:pPr>
          <w:hyperlink w:anchor="_Toc231758496" w:history="1">
            <w:r w:rsidRPr="00C95474">
              <w:rPr>
                <w:rStyle w:val="Hyperlink"/>
                <w:noProof/>
              </w:rPr>
              <w:t>Shaving (Bhandukamma)</w:t>
            </w:r>
            <w:r>
              <w:rPr>
                <w:noProof/>
                <w:webHidden/>
              </w:rPr>
              <w:tab/>
            </w:r>
            <w:r>
              <w:rPr>
                <w:noProof/>
                <w:webHidden/>
              </w:rPr>
              <w:fldChar w:fldCharType="begin"/>
            </w:r>
            <w:r>
              <w:rPr>
                <w:noProof/>
                <w:webHidden/>
              </w:rPr>
              <w:instrText xml:space="preserve"> PAGEREF _Toc231758496 \h </w:instrText>
            </w:r>
            <w:r>
              <w:rPr>
                <w:noProof/>
                <w:webHidden/>
              </w:rPr>
            </w:r>
            <w:r>
              <w:rPr>
                <w:noProof/>
                <w:webHidden/>
              </w:rPr>
              <w:fldChar w:fldCharType="separate"/>
            </w:r>
            <w:r>
              <w:rPr>
                <w:noProof/>
                <w:webHidden/>
              </w:rPr>
              <w:t>7</w:t>
            </w:r>
            <w:r>
              <w:rPr>
                <w:noProof/>
                <w:webHidden/>
              </w:rPr>
              <w:fldChar w:fldCharType="end"/>
            </w:r>
          </w:hyperlink>
        </w:p>
        <w:p w:rsidR="00320935" w:rsidRDefault="00320935">
          <w:pPr>
            <w:pStyle w:val="TOC2"/>
            <w:tabs>
              <w:tab w:val="right" w:leader="dot" w:pos="9350"/>
            </w:tabs>
            <w:rPr>
              <w:noProof/>
            </w:rPr>
          </w:pPr>
          <w:hyperlink w:anchor="_Toc231758497" w:history="1">
            <w:r w:rsidRPr="00C95474">
              <w:rPr>
                <w:rStyle w:val="Hyperlink"/>
                <w:noProof/>
              </w:rPr>
              <w:t>The Meditation on the Fivefold Skin-Constituents</w:t>
            </w:r>
            <w:r>
              <w:rPr>
                <w:noProof/>
                <w:webHidden/>
              </w:rPr>
              <w:tab/>
            </w:r>
            <w:r>
              <w:rPr>
                <w:noProof/>
                <w:webHidden/>
              </w:rPr>
              <w:fldChar w:fldCharType="begin"/>
            </w:r>
            <w:r>
              <w:rPr>
                <w:noProof/>
                <w:webHidden/>
              </w:rPr>
              <w:instrText xml:space="preserve"> PAGEREF _Toc231758497 \h </w:instrText>
            </w:r>
            <w:r>
              <w:rPr>
                <w:noProof/>
                <w:webHidden/>
              </w:rPr>
            </w:r>
            <w:r>
              <w:rPr>
                <w:noProof/>
                <w:webHidden/>
              </w:rPr>
              <w:fldChar w:fldCharType="separate"/>
            </w:r>
            <w:r>
              <w:rPr>
                <w:noProof/>
                <w:webHidden/>
              </w:rPr>
              <w:t>9</w:t>
            </w:r>
            <w:r>
              <w:rPr>
                <w:noProof/>
                <w:webHidden/>
              </w:rPr>
              <w:fldChar w:fldCharType="end"/>
            </w:r>
          </w:hyperlink>
        </w:p>
        <w:p w:rsidR="00320935" w:rsidRDefault="00320935">
          <w:pPr>
            <w:pStyle w:val="TOC2"/>
            <w:tabs>
              <w:tab w:val="right" w:leader="dot" w:pos="9350"/>
            </w:tabs>
            <w:rPr>
              <w:noProof/>
            </w:rPr>
          </w:pPr>
          <w:hyperlink w:anchor="_Toc231758498" w:history="1">
            <w:r w:rsidRPr="00C95474">
              <w:rPr>
                <w:rStyle w:val="Hyperlink"/>
                <w:noProof/>
              </w:rPr>
              <w:t>Taking a Preceptor</w:t>
            </w:r>
            <w:r>
              <w:rPr>
                <w:noProof/>
                <w:webHidden/>
              </w:rPr>
              <w:tab/>
            </w:r>
            <w:r>
              <w:rPr>
                <w:noProof/>
                <w:webHidden/>
              </w:rPr>
              <w:fldChar w:fldCharType="begin"/>
            </w:r>
            <w:r>
              <w:rPr>
                <w:noProof/>
                <w:webHidden/>
              </w:rPr>
              <w:instrText xml:space="preserve"> PAGEREF _Toc231758498 \h </w:instrText>
            </w:r>
            <w:r>
              <w:rPr>
                <w:noProof/>
                <w:webHidden/>
              </w:rPr>
            </w:r>
            <w:r>
              <w:rPr>
                <w:noProof/>
                <w:webHidden/>
              </w:rPr>
              <w:fldChar w:fldCharType="separate"/>
            </w:r>
            <w:r>
              <w:rPr>
                <w:noProof/>
                <w:webHidden/>
              </w:rPr>
              <w:t>12</w:t>
            </w:r>
            <w:r>
              <w:rPr>
                <w:noProof/>
                <w:webHidden/>
              </w:rPr>
              <w:fldChar w:fldCharType="end"/>
            </w:r>
          </w:hyperlink>
        </w:p>
        <w:p w:rsidR="00320935" w:rsidRDefault="00320935">
          <w:pPr>
            <w:pStyle w:val="TOC2"/>
            <w:tabs>
              <w:tab w:val="right" w:leader="dot" w:pos="9350"/>
            </w:tabs>
            <w:rPr>
              <w:noProof/>
            </w:rPr>
          </w:pPr>
          <w:hyperlink w:anchor="_Toc231758499" w:history="1">
            <w:r w:rsidRPr="00C95474">
              <w:rPr>
                <w:rStyle w:val="Hyperlink"/>
                <w:noProof/>
              </w:rPr>
              <w:t>Those Unfit for Going-forth</w:t>
            </w:r>
            <w:r>
              <w:rPr>
                <w:noProof/>
                <w:webHidden/>
              </w:rPr>
              <w:tab/>
            </w:r>
            <w:r>
              <w:rPr>
                <w:noProof/>
                <w:webHidden/>
              </w:rPr>
              <w:fldChar w:fldCharType="begin"/>
            </w:r>
            <w:r>
              <w:rPr>
                <w:noProof/>
                <w:webHidden/>
              </w:rPr>
              <w:instrText xml:space="preserve"> PAGEREF _Toc231758499 \h </w:instrText>
            </w:r>
            <w:r>
              <w:rPr>
                <w:noProof/>
                <w:webHidden/>
              </w:rPr>
            </w:r>
            <w:r>
              <w:rPr>
                <w:noProof/>
                <w:webHidden/>
              </w:rPr>
              <w:fldChar w:fldCharType="separate"/>
            </w:r>
            <w:r>
              <w:rPr>
                <w:noProof/>
                <w:webHidden/>
              </w:rPr>
              <w:t>12</w:t>
            </w:r>
            <w:r>
              <w:rPr>
                <w:noProof/>
                <w:webHidden/>
              </w:rPr>
              <w:fldChar w:fldCharType="end"/>
            </w:r>
          </w:hyperlink>
        </w:p>
        <w:p w:rsidR="00320935" w:rsidRDefault="00320935">
          <w:pPr>
            <w:pStyle w:val="TOC2"/>
            <w:tabs>
              <w:tab w:val="right" w:leader="dot" w:pos="9350"/>
            </w:tabs>
            <w:rPr>
              <w:noProof/>
            </w:rPr>
          </w:pPr>
          <w:hyperlink w:anchor="_Toc231758500" w:history="1">
            <w:r w:rsidRPr="00C95474">
              <w:rPr>
                <w:rStyle w:val="Hyperlink"/>
                <w:noProof/>
              </w:rPr>
              <w:t>Persons who should not be ordained, but whose ordination is valid if performed.</w:t>
            </w:r>
            <w:r>
              <w:rPr>
                <w:noProof/>
                <w:webHidden/>
              </w:rPr>
              <w:tab/>
            </w:r>
            <w:r>
              <w:rPr>
                <w:noProof/>
                <w:webHidden/>
              </w:rPr>
              <w:fldChar w:fldCharType="begin"/>
            </w:r>
            <w:r>
              <w:rPr>
                <w:noProof/>
                <w:webHidden/>
              </w:rPr>
              <w:instrText xml:space="preserve"> PAGEREF _Toc231758500 \h </w:instrText>
            </w:r>
            <w:r>
              <w:rPr>
                <w:noProof/>
                <w:webHidden/>
              </w:rPr>
            </w:r>
            <w:r>
              <w:rPr>
                <w:noProof/>
                <w:webHidden/>
              </w:rPr>
              <w:fldChar w:fldCharType="separate"/>
            </w:r>
            <w:r>
              <w:rPr>
                <w:noProof/>
                <w:webHidden/>
              </w:rPr>
              <w:t>15</w:t>
            </w:r>
            <w:r>
              <w:rPr>
                <w:noProof/>
                <w:webHidden/>
              </w:rPr>
              <w:fldChar w:fldCharType="end"/>
            </w:r>
          </w:hyperlink>
        </w:p>
        <w:p w:rsidR="00320935" w:rsidRDefault="00320935">
          <w:pPr>
            <w:pStyle w:val="TOC2"/>
            <w:tabs>
              <w:tab w:val="right" w:leader="dot" w:pos="9350"/>
            </w:tabs>
            <w:rPr>
              <w:noProof/>
            </w:rPr>
          </w:pPr>
          <w:hyperlink w:anchor="_Toc231758501" w:history="1">
            <w:r w:rsidRPr="00C95474">
              <w:rPr>
                <w:rStyle w:val="Hyperlink"/>
                <w:noProof/>
              </w:rPr>
              <w:t>The Age for Ordination</w:t>
            </w:r>
            <w:r>
              <w:rPr>
                <w:noProof/>
                <w:webHidden/>
              </w:rPr>
              <w:tab/>
            </w:r>
            <w:r>
              <w:rPr>
                <w:noProof/>
                <w:webHidden/>
              </w:rPr>
              <w:fldChar w:fldCharType="begin"/>
            </w:r>
            <w:r>
              <w:rPr>
                <w:noProof/>
                <w:webHidden/>
              </w:rPr>
              <w:instrText xml:space="preserve"> PAGEREF _Toc231758501 \h </w:instrText>
            </w:r>
            <w:r>
              <w:rPr>
                <w:noProof/>
                <w:webHidden/>
              </w:rPr>
            </w:r>
            <w:r>
              <w:rPr>
                <w:noProof/>
                <w:webHidden/>
              </w:rPr>
              <w:fldChar w:fldCharType="separate"/>
            </w:r>
            <w:r>
              <w:rPr>
                <w:noProof/>
                <w:webHidden/>
              </w:rPr>
              <w:t>18</w:t>
            </w:r>
            <w:r>
              <w:rPr>
                <w:noProof/>
                <w:webHidden/>
              </w:rPr>
              <w:fldChar w:fldCharType="end"/>
            </w:r>
          </w:hyperlink>
        </w:p>
        <w:p w:rsidR="00320935" w:rsidRDefault="00320935">
          <w:pPr>
            <w:pStyle w:val="TOC1"/>
            <w:tabs>
              <w:tab w:val="right" w:leader="dot" w:pos="9350"/>
            </w:tabs>
            <w:rPr>
              <w:noProof/>
            </w:rPr>
          </w:pPr>
          <w:hyperlink w:anchor="_Toc231758502" w:history="1">
            <w:r w:rsidRPr="00C95474">
              <w:rPr>
                <w:rStyle w:val="Hyperlink"/>
                <w:noProof/>
              </w:rPr>
              <w:t>The Procedure for Higher Ordination.</w:t>
            </w:r>
            <w:r>
              <w:rPr>
                <w:noProof/>
                <w:webHidden/>
              </w:rPr>
              <w:tab/>
            </w:r>
            <w:r>
              <w:rPr>
                <w:noProof/>
                <w:webHidden/>
              </w:rPr>
              <w:fldChar w:fldCharType="begin"/>
            </w:r>
            <w:r>
              <w:rPr>
                <w:noProof/>
                <w:webHidden/>
              </w:rPr>
              <w:instrText xml:space="preserve"> PAGEREF _Toc231758502 \h </w:instrText>
            </w:r>
            <w:r>
              <w:rPr>
                <w:noProof/>
                <w:webHidden/>
              </w:rPr>
            </w:r>
            <w:r>
              <w:rPr>
                <w:noProof/>
                <w:webHidden/>
              </w:rPr>
              <w:fldChar w:fldCharType="separate"/>
            </w:r>
            <w:r>
              <w:rPr>
                <w:noProof/>
                <w:webHidden/>
              </w:rPr>
              <w:t>19</w:t>
            </w:r>
            <w:r>
              <w:rPr>
                <w:noProof/>
                <w:webHidden/>
              </w:rPr>
              <w:fldChar w:fldCharType="end"/>
            </w:r>
          </w:hyperlink>
        </w:p>
        <w:p w:rsidR="00320935" w:rsidRDefault="00320935">
          <w:pPr>
            <w:pStyle w:val="TOC2"/>
            <w:tabs>
              <w:tab w:val="right" w:leader="dot" w:pos="9350"/>
            </w:tabs>
            <w:rPr>
              <w:noProof/>
            </w:rPr>
          </w:pPr>
          <w:hyperlink w:anchor="_Toc231758503" w:history="1">
            <w:r w:rsidRPr="00C95474">
              <w:rPr>
                <w:rStyle w:val="Hyperlink"/>
                <w:noProof/>
              </w:rPr>
              <w:t>The Formal Act for Higher Ordination</w:t>
            </w:r>
            <w:r>
              <w:rPr>
                <w:noProof/>
                <w:webHidden/>
              </w:rPr>
              <w:tab/>
            </w:r>
            <w:r>
              <w:rPr>
                <w:noProof/>
                <w:webHidden/>
              </w:rPr>
              <w:fldChar w:fldCharType="begin"/>
            </w:r>
            <w:r>
              <w:rPr>
                <w:noProof/>
                <w:webHidden/>
              </w:rPr>
              <w:instrText xml:space="preserve"> PAGEREF _Toc231758503 \h </w:instrText>
            </w:r>
            <w:r>
              <w:rPr>
                <w:noProof/>
                <w:webHidden/>
              </w:rPr>
            </w:r>
            <w:r>
              <w:rPr>
                <w:noProof/>
                <w:webHidden/>
              </w:rPr>
              <w:fldChar w:fldCharType="separate"/>
            </w:r>
            <w:r>
              <w:rPr>
                <w:noProof/>
                <w:webHidden/>
              </w:rPr>
              <w:t>22</w:t>
            </w:r>
            <w:r>
              <w:rPr>
                <w:noProof/>
                <w:webHidden/>
              </w:rPr>
              <w:fldChar w:fldCharType="end"/>
            </w:r>
          </w:hyperlink>
        </w:p>
        <w:p w:rsidR="00320935" w:rsidRDefault="00320935">
          <w:pPr>
            <w:pStyle w:val="TOC2"/>
            <w:tabs>
              <w:tab w:val="right" w:leader="dot" w:pos="9350"/>
            </w:tabs>
            <w:rPr>
              <w:noProof/>
            </w:rPr>
          </w:pPr>
          <w:hyperlink w:anchor="_Toc231758504" w:history="1">
            <w:r w:rsidRPr="00C95474">
              <w:rPr>
                <w:rStyle w:val="Hyperlink"/>
                <w:noProof/>
              </w:rPr>
              <w:t>Instruction given at the conclusion of the Higher Ordination</w:t>
            </w:r>
            <w:r>
              <w:rPr>
                <w:noProof/>
                <w:webHidden/>
              </w:rPr>
              <w:tab/>
            </w:r>
            <w:r>
              <w:rPr>
                <w:noProof/>
                <w:webHidden/>
              </w:rPr>
              <w:fldChar w:fldCharType="begin"/>
            </w:r>
            <w:r>
              <w:rPr>
                <w:noProof/>
                <w:webHidden/>
              </w:rPr>
              <w:instrText xml:space="preserve"> PAGEREF _Toc231758504 \h </w:instrText>
            </w:r>
            <w:r>
              <w:rPr>
                <w:noProof/>
                <w:webHidden/>
              </w:rPr>
            </w:r>
            <w:r>
              <w:rPr>
                <w:noProof/>
                <w:webHidden/>
              </w:rPr>
              <w:fldChar w:fldCharType="separate"/>
            </w:r>
            <w:r>
              <w:rPr>
                <w:noProof/>
                <w:webHidden/>
              </w:rPr>
              <w:t>23</w:t>
            </w:r>
            <w:r>
              <w:rPr>
                <w:noProof/>
                <w:webHidden/>
              </w:rPr>
              <w:fldChar w:fldCharType="end"/>
            </w:r>
          </w:hyperlink>
        </w:p>
        <w:p w:rsidR="00320935" w:rsidRDefault="00320935">
          <w:pPr>
            <w:pStyle w:val="TOC2"/>
            <w:tabs>
              <w:tab w:val="right" w:leader="dot" w:pos="9350"/>
            </w:tabs>
            <w:rPr>
              <w:noProof/>
            </w:rPr>
          </w:pPr>
          <w:hyperlink w:anchor="_Toc231758505" w:history="1">
            <w:r w:rsidRPr="00C95474">
              <w:rPr>
                <w:rStyle w:val="Hyperlink"/>
                <w:noProof/>
              </w:rPr>
              <w:t>The Four Resources</w:t>
            </w:r>
            <w:r>
              <w:rPr>
                <w:noProof/>
                <w:webHidden/>
              </w:rPr>
              <w:tab/>
            </w:r>
            <w:r>
              <w:rPr>
                <w:noProof/>
                <w:webHidden/>
              </w:rPr>
              <w:fldChar w:fldCharType="begin"/>
            </w:r>
            <w:r>
              <w:rPr>
                <w:noProof/>
                <w:webHidden/>
              </w:rPr>
              <w:instrText xml:space="preserve"> PAGEREF _Toc231758505 \h </w:instrText>
            </w:r>
            <w:r>
              <w:rPr>
                <w:noProof/>
                <w:webHidden/>
              </w:rPr>
            </w:r>
            <w:r>
              <w:rPr>
                <w:noProof/>
                <w:webHidden/>
              </w:rPr>
              <w:fldChar w:fldCharType="separate"/>
            </w:r>
            <w:r>
              <w:rPr>
                <w:noProof/>
                <w:webHidden/>
              </w:rPr>
              <w:t>23</w:t>
            </w:r>
            <w:r>
              <w:rPr>
                <w:noProof/>
                <w:webHidden/>
              </w:rPr>
              <w:fldChar w:fldCharType="end"/>
            </w:r>
          </w:hyperlink>
        </w:p>
        <w:p w:rsidR="00320935" w:rsidRDefault="00320935">
          <w:pPr>
            <w:pStyle w:val="TOC2"/>
            <w:tabs>
              <w:tab w:val="right" w:leader="dot" w:pos="9350"/>
            </w:tabs>
            <w:rPr>
              <w:noProof/>
            </w:rPr>
          </w:pPr>
          <w:hyperlink w:anchor="_Toc231758506" w:history="1">
            <w:r w:rsidRPr="00C95474">
              <w:rPr>
                <w:rStyle w:val="Hyperlink"/>
                <w:noProof/>
              </w:rPr>
              <w:t>The Four Unperformables</w:t>
            </w:r>
            <w:r>
              <w:rPr>
                <w:noProof/>
                <w:webHidden/>
              </w:rPr>
              <w:tab/>
            </w:r>
            <w:r>
              <w:rPr>
                <w:noProof/>
                <w:webHidden/>
              </w:rPr>
              <w:fldChar w:fldCharType="begin"/>
            </w:r>
            <w:r>
              <w:rPr>
                <w:noProof/>
                <w:webHidden/>
              </w:rPr>
              <w:instrText xml:space="preserve"> PAGEREF _Toc231758506 \h </w:instrText>
            </w:r>
            <w:r>
              <w:rPr>
                <w:noProof/>
                <w:webHidden/>
              </w:rPr>
            </w:r>
            <w:r>
              <w:rPr>
                <w:noProof/>
                <w:webHidden/>
              </w:rPr>
              <w:fldChar w:fldCharType="separate"/>
            </w:r>
            <w:r>
              <w:rPr>
                <w:noProof/>
                <w:webHidden/>
              </w:rPr>
              <w:t>24</w:t>
            </w:r>
            <w:r>
              <w:rPr>
                <w:noProof/>
                <w:webHidden/>
              </w:rPr>
              <w:fldChar w:fldCharType="end"/>
            </w:r>
          </w:hyperlink>
        </w:p>
        <w:p w:rsidR="00320935" w:rsidRDefault="00320935">
          <w:pPr>
            <w:pStyle w:val="TOC2"/>
            <w:tabs>
              <w:tab w:val="right" w:leader="dot" w:pos="9350"/>
            </w:tabs>
            <w:rPr>
              <w:noProof/>
            </w:rPr>
          </w:pPr>
          <w:hyperlink w:anchor="_Toc231758507" w:history="1">
            <w:r w:rsidRPr="00C95474">
              <w:rPr>
                <w:rStyle w:val="Hyperlink"/>
                <w:noProof/>
              </w:rPr>
              <w:t>Higher Ordination of Two or Three Persons at Once</w:t>
            </w:r>
            <w:r>
              <w:rPr>
                <w:noProof/>
                <w:webHidden/>
              </w:rPr>
              <w:tab/>
            </w:r>
            <w:r>
              <w:rPr>
                <w:noProof/>
                <w:webHidden/>
              </w:rPr>
              <w:fldChar w:fldCharType="begin"/>
            </w:r>
            <w:r>
              <w:rPr>
                <w:noProof/>
                <w:webHidden/>
              </w:rPr>
              <w:instrText xml:space="preserve"> PAGEREF _Toc231758507 \h </w:instrText>
            </w:r>
            <w:r>
              <w:rPr>
                <w:noProof/>
                <w:webHidden/>
              </w:rPr>
            </w:r>
            <w:r>
              <w:rPr>
                <w:noProof/>
                <w:webHidden/>
              </w:rPr>
              <w:fldChar w:fldCharType="separate"/>
            </w:r>
            <w:r>
              <w:rPr>
                <w:noProof/>
                <w:webHidden/>
              </w:rPr>
              <w:t>25</w:t>
            </w:r>
            <w:r>
              <w:rPr>
                <w:noProof/>
                <w:webHidden/>
              </w:rPr>
              <w:fldChar w:fldCharType="end"/>
            </w:r>
          </w:hyperlink>
        </w:p>
        <w:p w:rsidR="00320935" w:rsidRDefault="00320935">
          <w:pPr>
            <w:pStyle w:val="TOC2"/>
            <w:tabs>
              <w:tab w:val="right" w:leader="dot" w:pos="9350"/>
            </w:tabs>
            <w:rPr>
              <w:noProof/>
            </w:rPr>
          </w:pPr>
          <w:hyperlink w:anchor="_Toc231758508" w:history="1">
            <w:r w:rsidRPr="00C95474">
              <w:rPr>
                <w:rStyle w:val="Hyperlink"/>
                <w:noProof/>
              </w:rPr>
              <w:t>Persons Ineligible for Higher Ordination</w:t>
            </w:r>
            <w:r>
              <w:rPr>
                <w:noProof/>
                <w:webHidden/>
              </w:rPr>
              <w:tab/>
            </w:r>
            <w:r>
              <w:rPr>
                <w:noProof/>
                <w:webHidden/>
              </w:rPr>
              <w:fldChar w:fldCharType="begin"/>
            </w:r>
            <w:r>
              <w:rPr>
                <w:noProof/>
                <w:webHidden/>
              </w:rPr>
              <w:instrText xml:space="preserve"> PAGEREF _Toc231758508 \h </w:instrText>
            </w:r>
            <w:r>
              <w:rPr>
                <w:noProof/>
                <w:webHidden/>
              </w:rPr>
            </w:r>
            <w:r>
              <w:rPr>
                <w:noProof/>
                <w:webHidden/>
              </w:rPr>
              <w:fldChar w:fldCharType="separate"/>
            </w:r>
            <w:r>
              <w:rPr>
                <w:noProof/>
                <w:webHidden/>
              </w:rPr>
              <w:t>26</w:t>
            </w:r>
            <w:r>
              <w:rPr>
                <w:noProof/>
                <w:webHidden/>
              </w:rPr>
              <w:fldChar w:fldCharType="end"/>
            </w:r>
          </w:hyperlink>
        </w:p>
        <w:p w:rsidR="00320935" w:rsidRDefault="00320935">
          <w:pPr>
            <w:pStyle w:val="TOC2"/>
            <w:tabs>
              <w:tab w:val="right" w:leader="dot" w:pos="9350"/>
            </w:tabs>
            <w:rPr>
              <w:noProof/>
            </w:rPr>
          </w:pPr>
          <w:hyperlink w:anchor="_Toc231758509" w:history="1">
            <w:r w:rsidRPr="00C95474">
              <w:rPr>
                <w:rStyle w:val="Hyperlink"/>
                <w:noProof/>
              </w:rPr>
              <w:t>The Age of the Candidate for Higher Ordination</w:t>
            </w:r>
            <w:r>
              <w:rPr>
                <w:noProof/>
                <w:webHidden/>
              </w:rPr>
              <w:tab/>
            </w:r>
            <w:r>
              <w:rPr>
                <w:noProof/>
                <w:webHidden/>
              </w:rPr>
              <w:fldChar w:fldCharType="begin"/>
            </w:r>
            <w:r>
              <w:rPr>
                <w:noProof/>
                <w:webHidden/>
              </w:rPr>
              <w:instrText xml:space="preserve"> PAGEREF _Toc231758509 \h </w:instrText>
            </w:r>
            <w:r>
              <w:rPr>
                <w:noProof/>
                <w:webHidden/>
              </w:rPr>
            </w:r>
            <w:r>
              <w:rPr>
                <w:noProof/>
                <w:webHidden/>
              </w:rPr>
              <w:fldChar w:fldCharType="separate"/>
            </w:r>
            <w:r>
              <w:rPr>
                <w:noProof/>
                <w:webHidden/>
              </w:rPr>
              <w:t>27</w:t>
            </w:r>
            <w:r>
              <w:rPr>
                <w:noProof/>
                <w:webHidden/>
              </w:rPr>
              <w:fldChar w:fldCharType="end"/>
            </w:r>
          </w:hyperlink>
        </w:p>
        <w:p w:rsidR="00320935" w:rsidRDefault="00320935">
          <w:pPr>
            <w:pStyle w:val="TOC2"/>
            <w:tabs>
              <w:tab w:val="right" w:leader="dot" w:pos="9350"/>
            </w:tabs>
            <w:rPr>
              <w:noProof/>
            </w:rPr>
          </w:pPr>
          <w:hyperlink w:anchor="_Toc231758510" w:history="1">
            <w:r w:rsidRPr="00C95474">
              <w:rPr>
                <w:rStyle w:val="Hyperlink"/>
                <w:noProof/>
              </w:rPr>
              <w:t>Monks Suitable to Be an Upajjh</w:t>
            </w:r>
            <w:r w:rsidRPr="00C95474">
              <w:rPr>
                <w:rStyle w:val="Hyperlink"/>
                <w:rFonts w:hint="eastAsia"/>
                <w:noProof/>
              </w:rPr>
              <w:t>ā</w:t>
            </w:r>
            <w:r w:rsidRPr="00C95474">
              <w:rPr>
                <w:rStyle w:val="Hyperlink"/>
                <w:noProof/>
              </w:rPr>
              <w:t>ya</w:t>
            </w:r>
            <w:r>
              <w:rPr>
                <w:noProof/>
                <w:webHidden/>
              </w:rPr>
              <w:tab/>
            </w:r>
            <w:r>
              <w:rPr>
                <w:noProof/>
                <w:webHidden/>
              </w:rPr>
              <w:fldChar w:fldCharType="begin"/>
            </w:r>
            <w:r>
              <w:rPr>
                <w:noProof/>
                <w:webHidden/>
              </w:rPr>
              <w:instrText xml:space="preserve"> PAGEREF _Toc231758510 \h </w:instrText>
            </w:r>
            <w:r>
              <w:rPr>
                <w:noProof/>
                <w:webHidden/>
              </w:rPr>
            </w:r>
            <w:r>
              <w:rPr>
                <w:noProof/>
                <w:webHidden/>
              </w:rPr>
              <w:fldChar w:fldCharType="separate"/>
            </w:r>
            <w:r>
              <w:rPr>
                <w:noProof/>
                <w:webHidden/>
              </w:rPr>
              <w:t>27</w:t>
            </w:r>
            <w:r>
              <w:rPr>
                <w:noProof/>
                <w:webHidden/>
              </w:rPr>
              <w:fldChar w:fldCharType="end"/>
            </w:r>
          </w:hyperlink>
        </w:p>
        <w:p w:rsidR="00320935" w:rsidRDefault="00320935">
          <w:pPr>
            <w:pStyle w:val="TOC2"/>
            <w:tabs>
              <w:tab w:val="right" w:leader="dot" w:pos="9350"/>
            </w:tabs>
            <w:rPr>
              <w:noProof/>
            </w:rPr>
          </w:pPr>
          <w:hyperlink w:anchor="_Toc231758511" w:history="1">
            <w:r w:rsidRPr="00C95474">
              <w:rPr>
                <w:rStyle w:val="Hyperlink"/>
                <w:noProof/>
              </w:rPr>
              <w:t>Taking Dependence</w:t>
            </w:r>
            <w:r>
              <w:rPr>
                <w:noProof/>
                <w:webHidden/>
              </w:rPr>
              <w:tab/>
            </w:r>
            <w:r>
              <w:rPr>
                <w:noProof/>
                <w:webHidden/>
              </w:rPr>
              <w:fldChar w:fldCharType="begin"/>
            </w:r>
            <w:r>
              <w:rPr>
                <w:noProof/>
                <w:webHidden/>
              </w:rPr>
              <w:instrText xml:space="preserve"> PAGEREF _Toc231758511 \h </w:instrText>
            </w:r>
            <w:r>
              <w:rPr>
                <w:noProof/>
                <w:webHidden/>
              </w:rPr>
            </w:r>
            <w:r>
              <w:rPr>
                <w:noProof/>
                <w:webHidden/>
              </w:rPr>
              <w:fldChar w:fldCharType="separate"/>
            </w:r>
            <w:r>
              <w:rPr>
                <w:noProof/>
                <w:webHidden/>
              </w:rPr>
              <w:t>28</w:t>
            </w:r>
            <w:r>
              <w:rPr>
                <w:noProof/>
                <w:webHidden/>
              </w:rPr>
              <w:fldChar w:fldCharType="end"/>
            </w:r>
          </w:hyperlink>
        </w:p>
        <w:p w:rsidR="00320935" w:rsidRDefault="00320935">
          <w:pPr>
            <w:pStyle w:val="TOC1"/>
            <w:tabs>
              <w:tab w:val="right" w:leader="dot" w:pos="9350"/>
            </w:tabs>
            <w:rPr>
              <w:noProof/>
            </w:rPr>
          </w:pPr>
          <w:hyperlink w:anchor="_Toc231758512" w:history="1">
            <w:r w:rsidRPr="00C95474">
              <w:rPr>
                <w:rStyle w:val="Hyperlink"/>
                <w:noProof/>
              </w:rPr>
              <w:t>Adhiṭṭh</w:t>
            </w:r>
            <w:r w:rsidRPr="00C95474">
              <w:rPr>
                <w:rStyle w:val="Hyperlink"/>
                <w:rFonts w:hint="eastAsia"/>
                <w:noProof/>
              </w:rPr>
              <w:t>ā</w:t>
            </w:r>
            <w:r w:rsidRPr="00C95474">
              <w:rPr>
                <w:rStyle w:val="Hyperlink"/>
                <w:noProof/>
              </w:rPr>
              <w:t>na and Vikappana Procedures</w:t>
            </w:r>
            <w:r>
              <w:rPr>
                <w:noProof/>
                <w:webHidden/>
              </w:rPr>
              <w:tab/>
            </w:r>
            <w:r>
              <w:rPr>
                <w:noProof/>
                <w:webHidden/>
              </w:rPr>
              <w:fldChar w:fldCharType="begin"/>
            </w:r>
            <w:r>
              <w:rPr>
                <w:noProof/>
                <w:webHidden/>
              </w:rPr>
              <w:instrText xml:space="preserve"> PAGEREF _Toc231758512 \h </w:instrText>
            </w:r>
            <w:r>
              <w:rPr>
                <w:noProof/>
                <w:webHidden/>
              </w:rPr>
            </w:r>
            <w:r>
              <w:rPr>
                <w:noProof/>
                <w:webHidden/>
              </w:rPr>
              <w:fldChar w:fldCharType="separate"/>
            </w:r>
            <w:r>
              <w:rPr>
                <w:noProof/>
                <w:webHidden/>
              </w:rPr>
              <w:t>29</w:t>
            </w:r>
            <w:r>
              <w:rPr>
                <w:noProof/>
                <w:webHidden/>
              </w:rPr>
              <w:fldChar w:fldCharType="end"/>
            </w:r>
          </w:hyperlink>
        </w:p>
        <w:p w:rsidR="00320935" w:rsidRDefault="00320935">
          <w:pPr>
            <w:pStyle w:val="TOC2"/>
            <w:tabs>
              <w:tab w:val="right" w:leader="dot" w:pos="9350"/>
            </w:tabs>
            <w:rPr>
              <w:noProof/>
            </w:rPr>
          </w:pPr>
          <w:hyperlink w:anchor="_Toc231758513" w:history="1">
            <w:r w:rsidRPr="00C95474">
              <w:rPr>
                <w:rStyle w:val="Hyperlink"/>
                <w:noProof/>
              </w:rPr>
              <w:t>Formal Resolve of the Bowl</w:t>
            </w:r>
            <w:r>
              <w:rPr>
                <w:noProof/>
                <w:webHidden/>
              </w:rPr>
              <w:tab/>
            </w:r>
            <w:r>
              <w:rPr>
                <w:noProof/>
                <w:webHidden/>
              </w:rPr>
              <w:fldChar w:fldCharType="begin"/>
            </w:r>
            <w:r>
              <w:rPr>
                <w:noProof/>
                <w:webHidden/>
              </w:rPr>
              <w:instrText xml:space="preserve"> PAGEREF _Toc231758513 \h </w:instrText>
            </w:r>
            <w:r>
              <w:rPr>
                <w:noProof/>
                <w:webHidden/>
              </w:rPr>
            </w:r>
            <w:r>
              <w:rPr>
                <w:noProof/>
                <w:webHidden/>
              </w:rPr>
              <w:fldChar w:fldCharType="separate"/>
            </w:r>
            <w:r>
              <w:rPr>
                <w:noProof/>
                <w:webHidden/>
              </w:rPr>
              <w:t>29</w:t>
            </w:r>
            <w:r>
              <w:rPr>
                <w:noProof/>
                <w:webHidden/>
              </w:rPr>
              <w:fldChar w:fldCharType="end"/>
            </w:r>
          </w:hyperlink>
        </w:p>
        <w:p w:rsidR="00320935" w:rsidRDefault="00320935">
          <w:pPr>
            <w:pStyle w:val="TOC2"/>
            <w:tabs>
              <w:tab w:val="right" w:leader="dot" w:pos="9350"/>
            </w:tabs>
            <w:rPr>
              <w:noProof/>
            </w:rPr>
          </w:pPr>
          <w:hyperlink w:anchor="_Toc231758514" w:history="1">
            <w:r w:rsidRPr="00C95474">
              <w:rPr>
                <w:rStyle w:val="Hyperlink"/>
                <w:noProof/>
              </w:rPr>
              <w:t>Adhiṭṭh</w:t>
            </w:r>
            <w:r w:rsidRPr="00C95474">
              <w:rPr>
                <w:rStyle w:val="Hyperlink"/>
                <w:rFonts w:hint="eastAsia"/>
                <w:noProof/>
              </w:rPr>
              <w:t>ā</w:t>
            </w:r>
            <w:r w:rsidRPr="00C95474">
              <w:rPr>
                <w:rStyle w:val="Hyperlink"/>
                <w:noProof/>
              </w:rPr>
              <w:t>na of Robes</w:t>
            </w:r>
            <w:r>
              <w:rPr>
                <w:noProof/>
                <w:webHidden/>
              </w:rPr>
              <w:tab/>
            </w:r>
            <w:r>
              <w:rPr>
                <w:noProof/>
                <w:webHidden/>
              </w:rPr>
              <w:fldChar w:fldCharType="begin"/>
            </w:r>
            <w:r>
              <w:rPr>
                <w:noProof/>
                <w:webHidden/>
              </w:rPr>
              <w:instrText xml:space="preserve"> PAGEREF _Toc231758514 \h </w:instrText>
            </w:r>
            <w:r>
              <w:rPr>
                <w:noProof/>
                <w:webHidden/>
              </w:rPr>
            </w:r>
            <w:r>
              <w:rPr>
                <w:noProof/>
                <w:webHidden/>
              </w:rPr>
              <w:fldChar w:fldCharType="separate"/>
            </w:r>
            <w:r>
              <w:rPr>
                <w:noProof/>
                <w:webHidden/>
              </w:rPr>
              <w:t>31</w:t>
            </w:r>
            <w:r>
              <w:rPr>
                <w:noProof/>
                <w:webHidden/>
              </w:rPr>
              <w:fldChar w:fldCharType="end"/>
            </w:r>
          </w:hyperlink>
        </w:p>
        <w:p w:rsidR="00320935" w:rsidRDefault="00320935">
          <w:pPr>
            <w:pStyle w:val="TOC2"/>
            <w:tabs>
              <w:tab w:val="right" w:leader="dot" w:pos="9350"/>
            </w:tabs>
            <w:rPr>
              <w:noProof/>
            </w:rPr>
          </w:pPr>
          <w:hyperlink w:anchor="_Toc231758515" w:history="1">
            <w:r w:rsidRPr="00C95474">
              <w:rPr>
                <w:rStyle w:val="Hyperlink"/>
                <w:noProof/>
              </w:rPr>
              <w:t>Adhiṭṭh</w:t>
            </w:r>
            <w:r w:rsidRPr="00C95474">
              <w:rPr>
                <w:rStyle w:val="Hyperlink"/>
                <w:rFonts w:hint="eastAsia"/>
                <w:noProof/>
              </w:rPr>
              <w:t>ā</w:t>
            </w:r>
            <w:r w:rsidRPr="00C95474">
              <w:rPr>
                <w:rStyle w:val="Hyperlink"/>
                <w:noProof/>
              </w:rPr>
              <w:t>na of Supplementary Robes</w:t>
            </w:r>
            <w:r>
              <w:rPr>
                <w:noProof/>
                <w:webHidden/>
              </w:rPr>
              <w:tab/>
            </w:r>
            <w:r>
              <w:rPr>
                <w:noProof/>
                <w:webHidden/>
              </w:rPr>
              <w:fldChar w:fldCharType="begin"/>
            </w:r>
            <w:r>
              <w:rPr>
                <w:noProof/>
                <w:webHidden/>
              </w:rPr>
              <w:instrText xml:space="preserve"> PAGEREF _Toc231758515 \h </w:instrText>
            </w:r>
            <w:r>
              <w:rPr>
                <w:noProof/>
                <w:webHidden/>
              </w:rPr>
            </w:r>
            <w:r>
              <w:rPr>
                <w:noProof/>
                <w:webHidden/>
              </w:rPr>
              <w:fldChar w:fldCharType="separate"/>
            </w:r>
            <w:r>
              <w:rPr>
                <w:noProof/>
                <w:webHidden/>
              </w:rPr>
              <w:t>32</w:t>
            </w:r>
            <w:r>
              <w:rPr>
                <w:noProof/>
                <w:webHidden/>
              </w:rPr>
              <w:fldChar w:fldCharType="end"/>
            </w:r>
          </w:hyperlink>
        </w:p>
        <w:p w:rsidR="00320935" w:rsidRDefault="00320935">
          <w:pPr>
            <w:pStyle w:val="TOC2"/>
            <w:tabs>
              <w:tab w:val="right" w:leader="dot" w:pos="9350"/>
            </w:tabs>
            <w:rPr>
              <w:noProof/>
            </w:rPr>
          </w:pPr>
          <w:hyperlink w:anchor="_Toc231758516" w:history="1">
            <w:r w:rsidRPr="00C95474">
              <w:rPr>
                <w:rStyle w:val="Hyperlink"/>
                <w:noProof/>
              </w:rPr>
              <w:t>Robe Designation by Proxy</w:t>
            </w:r>
            <w:r>
              <w:rPr>
                <w:noProof/>
                <w:webHidden/>
              </w:rPr>
              <w:tab/>
            </w:r>
            <w:r>
              <w:rPr>
                <w:noProof/>
                <w:webHidden/>
              </w:rPr>
              <w:fldChar w:fldCharType="begin"/>
            </w:r>
            <w:r>
              <w:rPr>
                <w:noProof/>
                <w:webHidden/>
              </w:rPr>
              <w:instrText xml:space="preserve"> PAGEREF _Toc231758516 \h </w:instrText>
            </w:r>
            <w:r>
              <w:rPr>
                <w:noProof/>
                <w:webHidden/>
              </w:rPr>
            </w:r>
            <w:r>
              <w:rPr>
                <w:noProof/>
                <w:webHidden/>
              </w:rPr>
              <w:fldChar w:fldCharType="separate"/>
            </w:r>
            <w:r>
              <w:rPr>
                <w:noProof/>
                <w:webHidden/>
              </w:rPr>
              <w:t>32</w:t>
            </w:r>
            <w:r>
              <w:rPr>
                <w:noProof/>
                <w:webHidden/>
              </w:rPr>
              <w:fldChar w:fldCharType="end"/>
            </w:r>
          </w:hyperlink>
        </w:p>
        <w:p w:rsidR="00320935" w:rsidRDefault="00320935">
          <w:pPr>
            <w:pStyle w:val="TOC1"/>
            <w:tabs>
              <w:tab w:val="right" w:leader="dot" w:pos="9350"/>
            </w:tabs>
            <w:rPr>
              <w:noProof/>
            </w:rPr>
          </w:pPr>
          <w:hyperlink w:anchor="_Toc231758517" w:history="1">
            <w:r w:rsidRPr="00C95474">
              <w:rPr>
                <w:rStyle w:val="Hyperlink"/>
                <w:noProof/>
              </w:rPr>
              <w:t>Confession of Offences</w:t>
            </w:r>
            <w:r>
              <w:rPr>
                <w:noProof/>
                <w:webHidden/>
              </w:rPr>
              <w:tab/>
            </w:r>
            <w:r>
              <w:rPr>
                <w:noProof/>
                <w:webHidden/>
              </w:rPr>
              <w:fldChar w:fldCharType="begin"/>
            </w:r>
            <w:r>
              <w:rPr>
                <w:noProof/>
                <w:webHidden/>
              </w:rPr>
              <w:instrText xml:space="preserve"> PAGEREF _Toc231758517 \h </w:instrText>
            </w:r>
            <w:r>
              <w:rPr>
                <w:noProof/>
                <w:webHidden/>
              </w:rPr>
            </w:r>
            <w:r>
              <w:rPr>
                <w:noProof/>
                <w:webHidden/>
              </w:rPr>
              <w:fldChar w:fldCharType="separate"/>
            </w:r>
            <w:r>
              <w:rPr>
                <w:noProof/>
                <w:webHidden/>
              </w:rPr>
              <w:t>33</w:t>
            </w:r>
            <w:r>
              <w:rPr>
                <w:noProof/>
                <w:webHidden/>
              </w:rPr>
              <w:fldChar w:fldCharType="end"/>
            </w:r>
          </w:hyperlink>
        </w:p>
        <w:p w:rsidR="00320935" w:rsidRDefault="00320935">
          <w:pPr>
            <w:pStyle w:val="TOC2"/>
            <w:tabs>
              <w:tab w:val="right" w:leader="dot" w:pos="9350"/>
            </w:tabs>
            <w:rPr>
              <w:noProof/>
            </w:rPr>
          </w:pPr>
          <w:hyperlink w:anchor="_Toc231758518" w:history="1">
            <w:r w:rsidRPr="00C95474">
              <w:rPr>
                <w:rStyle w:val="Hyperlink"/>
                <w:noProof/>
              </w:rPr>
              <w:t>Confession of Common Offences</w:t>
            </w:r>
            <w:r>
              <w:rPr>
                <w:noProof/>
                <w:webHidden/>
              </w:rPr>
              <w:tab/>
            </w:r>
            <w:r>
              <w:rPr>
                <w:noProof/>
                <w:webHidden/>
              </w:rPr>
              <w:fldChar w:fldCharType="begin"/>
            </w:r>
            <w:r>
              <w:rPr>
                <w:noProof/>
                <w:webHidden/>
              </w:rPr>
              <w:instrText xml:space="preserve"> PAGEREF _Toc231758518 \h </w:instrText>
            </w:r>
            <w:r>
              <w:rPr>
                <w:noProof/>
                <w:webHidden/>
              </w:rPr>
            </w:r>
            <w:r>
              <w:rPr>
                <w:noProof/>
                <w:webHidden/>
              </w:rPr>
              <w:fldChar w:fldCharType="separate"/>
            </w:r>
            <w:r>
              <w:rPr>
                <w:noProof/>
                <w:webHidden/>
              </w:rPr>
              <w:t>33</w:t>
            </w:r>
            <w:r>
              <w:rPr>
                <w:noProof/>
                <w:webHidden/>
              </w:rPr>
              <w:fldChar w:fldCharType="end"/>
            </w:r>
          </w:hyperlink>
        </w:p>
        <w:p w:rsidR="00320935" w:rsidRDefault="00320935">
          <w:pPr>
            <w:pStyle w:val="TOC2"/>
            <w:tabs>
              <w:tab w:val="right" w:leader="dot" w:pos="9350"/>
            </w:tabs>
            <w:rPr>
              <w:noProof/>
            </w:rPr>
          </w:pPr>
          <w:hyperlink w:anchor="_Toc231758519" w:history="1">
            <w:r w:rsidRPr="00C95474">
              <w:rPr>
                <w:rStyle w:val="Hyperlink"/>
                <w:noProof/>
              </w:rPr>
              <w:t>Formulations Used for Confessing Offenses</w:t>
            </w:r>
            <w:r>
              <w:rPr>
                <w:noProof/>
                <w:webHidden/>
              </w:rPr>
              <w:tab/>
            </w:r>
            <w:r>
              <w:rPr>
                <w:noProof/>
                <w:webHidden/>
              </w:rPr>
              <w:fldChar w:fldCharType="begin"/>
            </w:r>
            <w:r>
              <w:rPr>
                <w:noProof/>
                <w:webHidden/>
              </w:rPr>
              <w:instrText xml:space="preserve"> PAGEREF _Toc231758519 \h </w:instrText>
            </w:r>
            <w:r>
              <w:rPr>
                <w:noProof/>
                <w:webHidden/>
              </w:rPr>
            </w:r>
            <w:r>
              <w:rPr>
                <w:noProof/>
                <w:webHidden/>
              </w:rPr>
              <w:fldChar w:fldCharType="separate"/>
            </w:r>
            <w:r>
              <w:rPr>
                <w:noProof/>
                <w:webHidden/>
              </w:rPr>
              <w:t>34</w:t>
            </w:r>
            <w:r>
              <w:rPr>
                <w:noProof/>
                <w:webHidden/>
              </w:rPr>
              <w:fldChar w:fldCharType="end"/>
            </w:r>
          </w:hyperlink>
        </w:p>
        <w:p w:rsidR="00320935" w:rsidRDefault="00320935">
          <w:pPr>
            <w:pStyle w:val="TOC2"/>
            <w:tabs>
              <w:tab w:val="right" w:leader="dot" w:pos="9350"/>
            </w:tabs>
            <w:rPr>
              <w:noProof/>
            </w:rPr>
          </w:pPr>
          <w:hyperlink w:anchor="_Toc231758520" w:history="1">
            <w:r w:rsidRPr="00C95474">
              <w:rPr>
                <w:rStyle w:val="Hyperlink"/>
                <w:noProof/>
              </w:rPr>
              <w:t>Relinquishing Nissaggiya.</w:t>
            </w:r>
            <w:r>
              <w:rPr>
                <w:noProof/>
                <w:webHidden/>
              </w:rPr>
              <w:tab/>
            </w:r>
            <w:r>
              <w:rPr>
                <w:noProof/>
                <w:webHidden/>
              </w:rPr>
              <w:fldChar w:fldCharType="begin"/>
            </w:r>
            <w:r>
              <w:rPr>
                <w:noProof/>
                <w:webHidden/>
              </w:rPr>
              <w:instrText xml:space="preserve"> PAGEREF _Toc231758520 \h </w:instrText>
            </w:r>
            <w:r>
              <w:rPr>
                <w:noProof/>
                <w:webHidden/>
              </w:rPr>
            </w:r>
            <w:r>
              <w:rPr>
                <w:noProof/>
                <w:webHidden/>
              </w:rPr>
              <w:fldChar w:fldCharType="separate"/>
            </w:r>
            <w:r>
              <w:rPr>
                <w:noProof/>
                <w:webHidden/>
              </w:rPr>
              <w:t>36</w:t>
            </w:r>
            <w:r>
              <w:rPr>
                <w:noProof/>
                <w:webHidden/>
              </w:rPr>
              <w:fldChar w:fldCharType="end"/>
            </w:r>
          </w:hyperlink>
        </w:p>
        <w:p w:rsidR="00320935" w:rsidRDefault="00320935">
          <w:pPr>
            <w:pStyle w:val="TOC1"/>
            <w:tabs>
              <w:tab w:val="right" w:leader="dot" w:pos="9350"/>
            </w:tabs>
            <w:rPr>
              <w:noProof/>
            </w:rPr>
          </w:pPr>
          <w:hyperlink w:anchor="_Toc231758521" w:history="1">
            <w:r w:rsidRPr="00C95474">
              <w:rPr>
                <w:rStyle w:val="Hyperlink"/>
                <w:noProof/>
              </w:rPr>
              <w:t>Observing Uposatha</w:t>
            </w:r>
            <w:r>
              <w:rPr>
                <w:noProof/>
                <w:webHidden/>
              </w:rPr>
              <w:tab/>
            </w:r>
            <w:r>
              <w:rPr>
                <w:noProof/>
                <w:webHidden/>
              </w:rPr>
              <w:fldChar w:fldCharType="begin"/>
            </w:r>
            <w:r>
              <w:rPr>
                <w:noProof/>
                <w:webHidden/>
              </w:rPr>
              <w:instrText xml:space="preserve"> PAGEREF _Toc231758521 \h </w:instrText>
            </w:r>
            <w:r>
              <w:rPr>
                <w:noProof/>
                <w:webHidden/>
              </w:rPr>
            </w:r>
            <w:r>
              <w:rPr>
                <w:noProof/>
                <w:webHidden/>
              </w:rPr>
              <w:fldChar w:fldCharType="separate"/>
            </w:r>
            <w:r>
              <w:rPr>
                <w:noProof/>
                <w:webHidden/>
              </w:rPr>
              <w:t>36</w:t>
            </w:r>
            <w:r>
              <w:rPr>
                <w:noProof/>
                <w:webHidden/>
              </w:rPr>
              <w:fldChar w:fldCharType="end"/>
            </w:r>
          </w:hyperlink>
        </w:p>
        <w:p w:rsidR="00320935" w:rsidRDefault="00320935">
          <w:pPr>
            <w:pStyle w:val="TOC2"/>
            <w:tabs>
              <w:tab w:val="right" w:leader="dot" w:pos="9350"/>
            </w:tabs>
            <w:rPr>
              <w:noProof/>
            </w:rPr>
          </w:pPr>
          <w:hyperlink w:anchor="_Toc231758522" w:history="1">
            <w:r w:rsidRPr="00C95474">
              <w:rPr>
                <w:rStyle w:val="Hyperlink"/>
                <w:noProof/>
              </w:rPr>
              <w:t>The Nine Uposathas.</w:t>
            </w:r>
            <w:r>
              <w:rPr>
                <w:noProof/>
                <w:webHidden/>
              </w:rPr>
              <w:tab/>
            </w:r>
            <w:r>
              <w:rPr>
                <w:noProof/>
                <w:webHidden/>
              </w:rPr>
              <w:fldChar w:fldCharType="begin"/>
            </w:r>
            <w:r>
              <w:rPr>
                <w:noProof/>
                <w:webHidden/>
              </w:rPr>
              <w:instrText xml:space="preserve"> PAGEREF _Toc231758522 \h </w:instrText>
            </w:r>
            <w:r>
              <w:rPr>
                <w:noProof/>
                <w:webHidden/>
              </w:rPr>
            </w:r>
            <w:r>
              <w:rPr>
                <w:noProof/>
                <w:webHidden/>
              </w:rPr>
              <w:fldChar w:fldCharType="separate"/>
            </w:r>
            <w:r>
              <w:rPr>
                <w:noProof/>
                <w:webHidden/>
              </w:rPr>
              <w:t>38</w:t>
            </w:r>
            <w:r>
              <w:rPr>
                <w:noProof/>
                <w:webHidden/>
              </w:rPr>
              <w:fldChar w:fldCharType="end"/>
            </w:r>
          </w:hyperlink>
        </w:p>
        <w:p w:rsidR="00320935" w:rsidRDefault="00320935">
          <w:pPr>
            <w:pStyle w:val="TOC2"/>
            <w:tabs>
              <w:tab w:val="right" w:leader="dot" w:pos="9350"/>
            </w:tabs>
            <w:rPr>
              <w:noProof/>
            </w:rPr>
          </w:pPr>
          <w:hyperlink w:anchor="_Toc231758523" w:history="1">
            <w:r w:rsidRPr="00C95474">
              <w:rPr>
                <w:rStyle w:val="Hyperlink"/>
                <w:noProof/>
              </w:rPr>
              <w:t>Matters to be known concerning the Community's Uposatha</w:t>
            </w:r>
            <w:r>
              <w:rPr>
                <w:noProof/>
                <w:webHidden/>
              </w:rPr>
              <w:tab/>
            </w:r>
            <w:r>
              <w:rPr>
                <w:noProof/>
                <w:webHidden/>
              </w:rPr>
              <w:fldChar w:fldCharType="begin"/>
            </w:r>
            <w:r>
              <w:rPr>
                <w:noProof/>
                <w:webHidden/>
              </w:rPr>
              <w:instrText xml:space="preserve"> PAGEREF _Toc231758523 \h </w:instrText>
            </w:r>
            <w:r>
              <w:rPr>
                <w:noProof/>
                <w:webHidden/>
              </w:rPr>
            </w:r>
            <w:r>
              <w:rPr>
                <w:noProof/>
                <w:webHidden/>
              </w:rPr>
              <w:fldChar w:fldCharType="separate"/>
            </w:r>
            <w:r>
              <w:rPr>
                <w:noProof/>
                <w:webHidden/>
              </w:rPr>
              <w:t>38</w:t>
            </w:r>
            <w:r>
              <w:rPr>
                <w:noProof/>
                <w:webHidden/>
              </w:rPr>
              <w:fldChar w:fldCharType="end"/>
            </w:r>
          </w:hyperlink>
        </w:p>
        <w:p w:rsidR="00320935" w:rsidRDefault="00320935">
          <w:pPr>
            <w:pStyle w:val="TOC2"/>
            <w:tabs>
              <w:tab w:val="right" w:leader="dot" w:pos="9350"/>
            </w:tabs>
            <w:rPr>
              <w:noProof/>
            </w:rPr>
          </w:pPr>
          <w:hyperlink w:anchor="_Toc231758524" w:history="1">
            <w:r w:rsidRPr="00C95474">
              <w:rPr>
                <w:rStyle w:val="Hyperlink"/>
                <w:noProof/>
              </w:rPr>
              <w:t>Method for Performing the Sangha Uposatha</w:t>
            </w:r>
            <w:r>
              <w:rPr>
                <w:noProof/>
                <w:webHidden/>
              </w:rPr>
              <w:tab/>
            </w:r>
            <w:r>
              <w:rPr>
                <w:noProof/>
                <w:webHidden/>
              </w:rPr>
              <w:fldChar w:fldCharType="begin"/>
            </w:r>
            <w:r>
              <w:rPr>
                <w:noProof/>
                <w:webHidden/>
              </w:rPr>
              <w:instrText xml:space="preserve"> PAGEREF _Toc231758524 \h </w:instrText>
            </w:r>
            <w:r>
              <w:rPr>
                <w:noProof/>
                <w:webHidden/>
              </w:rPr>
            </w:r>
            <w:r>
              <w:rPr>
                <w:noProof/>
                <w:webHidden/>
              </w:rPr>
              <w:fldChar w:fldCharType="separate"/>
            </w:r>
            <w:r>
              <w:rPr>
                <w:noProof/>
                <w:webHidden/>
              </w:rPr>
              <w:t>38</w:t>
            </w:r>
            <w:r>
              <w:rPr>
                <w:noProof/>
                <w:webHidden/>
              </w:rPr>
              <w:fldChar w:fldCharType="end"/>
            </w:r>
          </w:hyperlink>
        </w:p>
        <w:p w:rsidR="00320935" w:rsidRDefault="00320935">
          <w:pPr>
            <w:pStyle w:val="TOC2"/>
            <w:tabs>
              <w:tab w:val="right" w:leader="dot" w:pos="9350"/>
            </w:tabs>
            <w:rPr>
              <w:noProof/>
            </w:rPr>
          </w:pPr>
          <w:hyperlink w:anchor="_Toc231758525" w:history="1">
            <w:r w:rsidRPr="00C95474">
              <w:rPr>
                <w:rStyle w:val="Hyperlink"/>
                <w:noProof/>
              </w:rPr>
              <w:t>P</w:t>
            </w:r>
            <w:r w:rsidRPr="00C95474">
              <w:rPr>
                <w:rStyle w:val="Hyperlink"/>
                <w:rFonts w:hint="eastAsia"/>
                <w:noProof/>
              </w:rPr>
              <w:t>ā</w:t>
            </w:r>
            <w:r w:rsidRPr="00C95474">
              <w:rPr>
                <w:rStyle w:val="Hyperlink"/>
                <w:noProof/>
              </w:rPr>
              <w:t>risuddhi Uposatha.</w:t>
            </w:r>
            <w:r>
              <w:rPr>
                <w:noProof/>
                <w:webHidden/>
              </w:rPr>
              <w:tab/>
            </w:r>
            <w:r>
              <w:rPr>
                <w:noProof/>
                <w:webHidden/>
              </w:rPr>
              <w:fldChar w:fldCharType="begin"/>
            </w:r>
            <w:r>
              <w:rPr>
                <w:noProof/>
                <w:webHidden/>
              </w:rPr>
              <w:instrText xml:space="preserve"> PAGEREF _Toc231758525 \h </w:instrText>
            </w:r>
            <w:r>
              <w:rPr>
                <w:noProof/>
                <w:webHidden/>
              </w:rPr>
            </w:r>
            <w:r>
              <w:rPr>
                <w:noProof/>
                <w:webHidden/>
              </w:rPr>
              <w:fldChar w:fldCharType="separate"/>
            </w:r>
            <w:r>
              <w:rPr>
                <w:noProof/>
                <w:webHidden/>
              </w:rPr>
              <w:t>41</w:t>
            </w:r>
            <w:r>
              <w:rPr>
                <w:noProof/>
                <w:webHidden/>
              </w:rPr>
              <w:fldChar w:fldCharType="end"/>
            </w:r>
          </w:hyperlink>
        </w:p>
        <w:p w:rsidR="00320935" w:rsidRDefault="00320935">
          <w:pPr>
            <w:pStyle w:val="TOC2"/>
            <w:tabs>
              <w:tab w:val="right" w:leader="dot" w:pos="9350"/>
            </w:tabs>
            <w:rPr>
              <w:noProof/>
            </w:rPr>
          </w:pPr>
          <w:hyperlink w:anchor="_Toc231758526" w:history="1">
            <w:r w:rsidRPr="00C95474">
              <w:rPr>
                <w:rStyle w:val="Hyperlink"/>
                <w:noProof/>
              </w:rPr>
              <w:t>The Adhitth</w:t>
            </w:r>
            <w:r w:rsidRPr="00C95474">
              <w:rPr>
                <w:rStyle w:val="Hyperlink"/>
                <w:rFonts w:hint="eastAsia"/>
                <w:noProof/>
              </w:rPr>
              <w:t>ā</w:t>
            </w:r>
            <w:r w:rsidRPr="00C95474">
              <w:rPr>
                <w:rStyle w:val="Hyperlink"/>
                <w:noProof/>
              </w:rPr>
              <w:t>na Uposatha.</w:t>
            </w:r>
            <w:r>
              <w:rPr>
                <w:noProof/>
                <w:webHidden/>
              </w:rPr>
              <w:tab/>
            </w:r>
            <w:r>
              <w:rPr>
                <w:noProof/>
                <w:webHidden/>
              </w:rPr>
              <w:fldChar w:fldCharType="begin"/>
            </w:r>
            <w:r>
              <w:rPr>
                <w:noProof/>
                <w:webHidden/>
              </w:rPr>
              <w:instrText xml:space="preserve"> PAGEREF _Toc231758526 \h </w:instrText>
            </w:r>
            <w:r>
              <w:rPr>
                <w:noProof/>
                <w:webHidden/>
              </w:rPr>
            </w:r>
            <w:r>
              <w:rPr>
                <w:noProof/>
                <w:webHidden/>
              </w:rPr>
              <w:fldChar w:fldCharType="separate"/>
            </w:r>
            <w:r>
              <w:rPr>
                <w:noProof/>
                <w:webHidden/>
              </w:rPr>
              <w:t>42</w:t>
            </w:r>
            <w:r>
              <w:rPr>
                <w:noProof/>
                <w:webHidden/>
              </w:rPr>
              <w:fldChar w:fldCharType="end"/>
            </w:r>
          </w:hyperlink>
        </w:p>
        <w:p w:rsidR="00320935" w:rsidRDefault="00320935">
          <w:pPr>
            <w:pStyle w:val="TOC2"/>
            <w:tabs>
              <w:tab w:val="right" w:leader="dot" w:pos="9350"/>
            </w:tabs>
            <w:rPr>
              <w:noProof/>
            </w:rPr>
          </w:pPr>
          <w:hyperlink w:anchor="_Toc231758527" w:history="1">
            <w:r w:rsidRPr="00C95474">
              <w:rPr>
                <w:rStyle w:val="Hyperlink"/>
                <w:noProof/>
              </w:rPr>
              <w:t>Persons to be Excluded.</w:t>
            </w:r>
            <w:r>
              <w:rPr>
                <w:noProof/>
                <w:webHidden/>
              </w:rPr>
              <w:tab/>
            </w:r>
            <w:r>
              <w:rPr>
                <w:noProof/>
                <w:webHidden/>
              </w:rPr>
              <w:fldChar w:fldCharType="begin"/>
            </w:r>
            <w:r>
              <w:rPr>
                <w:noProof/>
                <w:webHidden/>
              </w:rPr>
              <w:instrText xml:space="preserve"> PAGEREF _Toc231758527 \h </w:instrText>
            </w:r>
            <w:r>
              <w:rPr>
                <w:noProof/>
                <w:webHidden/>
              </w:rPr>
            </w:r>
            <w:r>
              <w:rPr>
                <w:noProof/>
                <w:webHidden/>
              </w:rPr>
              <w:fldChar w:fldCharType="separate"/>
            </w:r>
            <w:r>
              <w:rPr>
                <w:noProof/>
                <w:webHidden/>
              </w:rPr>
              <w:t>42</w:t>
            </w:r>
            <w:r>
              <w:rPr>
                <w:noProof/>
                <w:webHidden/>
              </w:rPr>
              <w:fldChar w:fldCharType="end"/>
            </w:r>
          </w:hyperlink>
        </w:p>
        <w:p w:rsidR="00320935" w:rsidRDefault="00320935">
          <w:pPr>
            <w:pStyle w:val="TOC1"/>
            <w:tabs>
              <w:tab w:val="right" w:leader="dot" w:pos="9350"/>
            </w:tabs>
            <w:rPr>
              <w:noProof/>
            </w:rPr>
          </w:pPr>
          <w:hyperlink w:anchor="_Toc231758528" w:history="1">
            <w:r w:rsidRPr="00C95474">
              <w:rPr>
                <w:rStyle w:val="Hyperlink"/>
                <w:noProof/>
              </w:rPr>
              <w:t>Entering the Vassa</w:t>
            </w:r>
            <w:r>
              <w:rPr>
                <w:noProof/>
                <w:webHidden/>
              </w:rPr>
              <w:tab/>
            </w:r>
            <w:r>
              <w:rPr>
                <w:noProof/>
                <w:webHidden/>
              </w:rPr>
              <w:fldChar w:fldCharType="begin"/>
            </w:r>
            <w:r>
              <w:rPr>
                <w:noProof/>
                <w:webHidden/>
              </w:rPr>
              <w:instrText xml:space="preserve"> PAGEREF _Toc231758528 \h </w:instrText>
            </w:r>
            <w:r>
              <w:rPr>
                <w:noProof/>
                <w:webHidden/>
              </w:rPr>
            </w:r>
            <w:r>
              <w:rPr>
                <w:noProof/>
                <w:webHidden/>
              </w:rPr>
              <w:fldChar w:fldCharType="separate"/>
            </w:r>
            <w:r>
              <w:rPr>
                <w:noProof/>
                <w:webHidden/>
              </w:rPr>
              <w:t>43</w:t>
            </w:r>
            <w:r>
              <w:rPr>
                <w:noProof/>
                <w:webHidden/>
              </w:rPr>
              <w:fldChar w:fldCharType="end"/>
            </w:r>
          </w:hyperlink>
        </w:p>
        <w:p w:rsidR="00320935" w:rsidRDefault="00320935">
          <w:pPr>
            <w:pStyle w:val="TOC2"/>
            <w:tabs>
              <w:tab w:val="right" w:leader="dot" w:pos="9350"/>
            </w:tabs>
            <w:rPr>
              <w:noProof/>
            </w:rPr>
          </w:pPr>
          <w:hyperlink w:anchor="_Toc231758529" w:history="1">
            <w:r w:rsidRPr="00C95474">
              <w:rPr>
                <w:rStyle w:val="Hyperlink"/>
                <w:noProof/>
              </w:rPr>
              <w:t>Going with a Satt</w:t>
            </w:r>
            <w:r w:rsidRPr="00C95474">
              <w:rPr>
                <w:rStyle w:val="Hyperlink"/>
                <w:rFonts w:hint="eastAsia"/>
                <w:noProof/>
              </w:rPr>
              <w:t>ā</w:t>
            </w:r>
            <w:r w:rsidRPr="00C95474">
              <w:rPr>
                <w:rStyle w:val="Hyperlink"/>
                <w:noProof/>
              </w:rPr>
              <w:t>hakaraniya.</w:t>
            </w:r>
            <w:r>
              <w:rPr>
                <w:noProof/>
                <w:webHidden/>
              </w:rPr>
              <w:tab/>
            </w:r>
            <w:r>
              <w:rPr>
                <w:noProof/>
                <w:webHidden/>
              </w:rPr>
              <w:fldChar w:fldCharType="begin"/>
            </w:r>
            <w:r>
              <w:rPr>
                <w:noProof/>
                <w:webHidden/>
              </w:rPr>
              <w:instrText xml:space="preserve"> PAGEREF _Toc231758529 \h </w:instrText>
            </w:r>
            <w:r>
              <w:rPr>
                <w:noProof/>
                <w:webHidden/>
              </w:rPr>
            </w:r>
            <w:r>
              <w:rPr>
                <w:noProof/>
                <w:webHidden/>
              </w:rPr>
              <w:fldChar w:fldCharType="separate"/>
            </w:r>
            <w:r>
              <w:rPr>
                <w:noProof/>
                <w:webHidden/>
              </w:rPr>
              <w:t>43</w:t>
            </w:r>
            <w:r>
              <w:rPr>
                <w:noProof/>
                <w:webHidden/>
              </w:rPr>
              <w:fldChar w:fldCharType="end"/>
            </w:r>
          </w:hyperlink>
        </w:p>
        <w:p w:rsidR="00320935" w:rsidRDefault="00320935">
          <w:pPr>
            <w:pStyle w:val="TOC2"/>
            <w:tabs>
              <w:tab w:val="right" w:leader="dot" w:pos="9350"/>
            </w:tabs>
            <w:rPr>
              <w:noProof/>
            </w:rPr>
          </w:pPr>
          <w:hyperlink w:anchor="_Toc231758530" w:history="1">
            <w:r w:rsidRPr="00C95474">
              <w:rPr>
                <w:rStyle w:val="Hyperlink"/>
                <w:noProof/>
              </w:rPr>
              <w:t>Matters for which one may go with a seven-day allowance.</w:t>
            </w:r>
            <w:r>
              <w:rPr>
                <w:noProof/>
                <w:webHidden/>
              </w:rPr>
              <w:tab/>
            </w:r>
            <w:r>
              <w:rPr>
                <w:noProof/>
                <w:webHidden/>
              </w:rPr>
              <w:fldChar w:fldCharType="begin"/>
            </w:r>
            <w:r>
              <w:rPr>
                <w:noProof/>
                <w:webHidden/>
              </w:rPr>
              <w:instrText xml:space="preserve"> PAGEREF _Toc231758530 \h </w:instrText>
            </w:r>
            <w:r>
              <w:rPr>
                <w:noProof/>
                <w:webHidden/>
              </w:rPr>
            </w:r>
            <w:r>
              <w:rPr>
                <w:noProof/>
                <w:webHidden/>
              </w:rPr>
              <w:fldChar w:fldCharType="separate"/>
            </w:r>
            <w:r>
              <w:rPr>
                <w:noProof/>
                <w:webHidden/>
              </w:rPr>
              <w:t>44</w:t>
            </w:r>
            <w:r>
              <w:rPr>
                <w:noProof/>
                <w:webHidden/>
              </w:rPr>
              <w:fldChar w:fldCharType="end"/>
            </w:r>
          </w:hyperlink>
        </w:p>
        <w:p w:rsidR="00320935" w:rsidRDefault="00320935">
          <w:pPr>
            <w:pStyle w:val="TOC1"/>
            <w:tabs>
              <w:tab w:val="right" w:leader="dot" w:pos="9350"/>
            </w:tabs>
            <w:rPr>
              <w:noProof/>
            </w:rPr>
          </w:pPr>
          <w:hyperlink w:anchor="_Toc231758531" w:history="1">
            <w:r w:rsidRPr="00C95474">
              <w:rPr>
                <w:rStyle w:val="Hyperlink"/>
                <w:noProof/>
              </w:rPr>
              <w:t>Pav</w:t>
            </w:r>
            <w:r w:rsidRPr="00C95474">
              <w:rPr>
                <w:rStyle w:val="Hyperlink"/>
                <w:rFonts w:hint="eastAsia"/>
                <w:noProof/>
              </w:rPr>
              <w:t>ā</w:t>
            </w:r>
            <w:r w:rsidRPr="00C95474">
              <w:rPr>
                <w:rStyle w:val="Hyperlink"/>
                <w:noProof/>
              </w:rPr>
              <w:t>raṇ</w:t>
            </w:r>
            <w:r w:rsidRPr="00C95474">
              <w:rPr>
                <w:rStyle w:val="Hyperlink"/>
                <w:rFonts w:hint="eastAsia"/>
                <w:noProof/>
              </w:rPr>
              <w:t>ā</w:t>
            </w:r>
            <w:r>
              <w:rPr>
                <w:noProof/>
                <w:webHidden/>
              </w:rPr>
              <w:tab/>
            </w:r>
            <w:r>
              <w:rPr>
                <w:noProof/>
                <w:webHidden/>
              </w:rPr>
              <w:fldChar w:fldCharType="begin"/>
            </w:r>
            <w:r>
              <w:rPr>
                <w:noProof/>
                <w:webHidden/>
              </w:rPr>
              <w:instrText xml:space="preserve"> PAGEREF _Toc231758531 \h </w:instrText>
            </w:r>
            <w:r>
              <w:rPr>
                <w:noProof/>
                <w:webHidden/>
              </w:rPr>
            </w:r>
            <w:r>
              <w:rPr>
                <w:noProof/>
                <w:webHidden/>
              </w:rPr>
              <w:fldChar w:fldCharType="separate"/>
            </w:r>
            <w:r>
              <w:rPr>
                <w:noProof/>
                <w:webHidden/>
              </w:rPr>
              <w:t>45</w:t>
            </w:r>
            <w:r>
              <w:rPr>
                <w:noProof/>
                <w:webHidden/>
              </w:rPr>
              <w:fldChar w:fldCharType="end"/>
            </w:r>
          </w:hyperlink>
        </w:p>
        <w:p w:rsidR="00320935" w:rsidRDefault="00320935">
          <w:pPr>
            <w:pStyle w:val="TOC2"/>
            <w:tabs>
              <w:tab w:val="right" w:leader="dot" w:pos="9350"/>
            </w:tabs>
            <w:rPr>
              <w:noProof/>
            </w:rPr>
          </w:pPr>
          <w:hyperlink w:anchor="_Toc231758532" w:history="1">
            <w:r w:rsidRPr="00C95474">
              <w:rPr>
                <w:rStyle w:val="Hyperlink"/>
                <w:noProof/>
              </w:rPr>
              <w:t>Three-Time Sangha Pav</w:t>
            </w:r>
            <w:r w:rsidRPr="00C95474">
              <w:rPr>
                <w:rStyle w:val="Hyperlink"/>
                <w:rFonts w:hint="eastAsia"/>
                <w:noProof/>
              </w:rPr>
              <w:t>ā</w:t>
            </w:r>
            <w:r w:rsidRPr="00C95474">
              <w:rPr>
                <w:rStyle w:val="Hyperlink"/>
                <w:noProof/>
              </w:rPr>
              <w:t>raṇ</w:t>
            </w:r>
            <w:r w:rsidRPr="00C95474">
              <w:rPr>
                <w:rStyle w:val="Hyperlink"/>
                <w:rFonts w:hint="eastAsia"/>
                <w:noProof/>
              </w:rPr>
              <w:t>ā</w:t>
            </w:r>
            <w:r>
              <w:rPr>
                <w:noProof/>
                <w:webHidden/>
              </w:rPr>
              <w:tab/>
            </w:r>
            <w:r>
              <w:rPr>
                <w:noProof/>
                <w:webHidden/>
              </w:rPr>
              <w:fldChar w:fldCharType="begin"/>
            </w:r>
            <w:r>
              <w:rPr>
                <w:noProof/>
                <w:webHidden/>
              </w:rPr>
              <w:instrText xml:space="preserve"> PAGEREF _Toc231758532 \h </w:instrText>
            </w:r>
            <w:r>
              <w:rPr>
                <w:noProof/>
                <w:webHidden/>
              </w:rPr>
            </w:r>
            <w:r>
              <w:rPr>
                <w:noProof/>
                <w:webHidden/>
              </w:rPr>
              <w:fldChar w:fldCharType="separate"/>
            </w:r>
            <w:r>
              <w:rPr>
                <w:noProof/>
                <w:webHidden/>
              </w:rPr>
              <w:t>45</w:t>
            </w:r>
            <w:r>
              <w:rPr>
                <w:noProof/>
                <w:webHidden/>
              </w:rPr>
              <w:fldChar w:fldCharType="end"/>
            </w:r>
          </w:hyperlink>
        </w:p>
        <w:p w:rsidR="00320935" w:rsidRDefault="00320935">
          <w:pPr>
            <w:pStyle w:val="TOC2"/>
            <w:tabs>
              <w:tab w:val="right" w:leader="dot" w:pos="9350"/>
            </w:tabs>
            <w:rPr>
              <w:noProof/>
            </w:rPr>
          </w:pPr>
          <w:hyperlink w:anchor="_Toc231758533" w:history="1">
            <w:r w:rsidRPr="00C95474">
              <w:rPr>
                <w:rStyle w:val="Hyperlink"/>
                <w:noProof/>
              </w:rPr>
              <w:t>The Motion for Pav</w:t>
            </w:r>
            <w:r w:rsidRPr="00C95474">
              <w:rPr>
                <w:rStyle w:val="Hyperlink"/>
                <w:rFonts w:hint="eastAsia"/>
                <w:noProof/>
              </w:rPr>
              <w:t>ā</w:t>
            </w:r>
            <w:r w:rsidRPr="00C95474">
              <w:rPr>
                <w:rStyle w:val="Hyperlink"/>
                <w:noProof/>
              </w:rPr>
              <w:t>raṇ</w:t>
            </w:r>
            <w:r w:rsidRPr="00C95474">
              <w:rPr>
                <w:rStyle w:val="Hyperlink"/>
                <w:rFonts w:hint="eastAsia"/>
                <w:noProof/>
              </w:rPr>
              <w:t>ā</w:t>
            </w:r>
            <w:r>
              <w:rPr>
                <w:noProof/>
                <w:webHidden/>
              </w:rPr>
              <w:tab/>
            </w:r>
            <w:r>
              <w:rPr>
                <w:noProof/>
                <w:webHidden/>
              </w:rPr>
              <w:fldChar w:fldCharType="begin"/>
            </w:r>
            <w:r>
              <w:rPr>
                <w:noProof/>
                <w:webHidden/>
              </w:rPr>
              <w:instrText xml:space="preserve"> PAGEREF _Toc231758533 \h </w:instrText>
            </w:r>
            <w:r>
              <w:rPr>
                <w:noProof/>
                <w:webHidden/>
              </w:rPr>
            </w:r>
            <w:r>
              <w:rPr>
                <w:noProof/>
                <w:webHidden/>
              </w:rPr>
              <w:fldChar w:fldCharType="separate"/>
            </w:r>
            <w:r>
              <w:rPr>
                <w:noProof/>
                <w:webHidden/>
              </w:rPr>
              <w:t>47</w:t>
            </w:r>
            <w:r>
              <w:rPr>
                <w:noProof/>
                <w:webHidden/>
              </w:rPr>
              <w:fldChar w:fldCharType="end"/>
            </w:r>
          </w:hyperlink>
        </w:p>
        <w:p w:rsidR="00320935" w:rsidRDefault="00320935">
          <w:pPr>
            <w:pStyle w:val="TOC2"/>
            <w:tabs>
              <w:tab w:val="right" w:leader="dot" w:pos="9350"/>
            </w:tabs>
            <w:rPr>
              <w:noProof/>
            </w:rPr>
          </w:pPr>
          <w:hyperlink w:anchor="_Toc231758534" w:history="1">
            <w:r w:rsidRPr="00C95474">
              <w:rPr>
                <w:rStyle w:val="Hyperlink"/>
                <w:noProof/>
              </w:rPr>
              <w:t>Pav</w:t>
            </w:r>
            <w:r w:rsidRPr="00C95474">
              <w:rPr>
                <w:rStyle w:val="Hyperlink"/>
                <w:rFonts w:hint="eastAsia"/>
                <w:noProof/>
              </w:rPr>
              <w:t>ā</w:t>
            </w:r>
            <w:r w:rsidRPr="00C95474">
              <w:rPr>
                <w:rStyle w:val="Hyperlink"/>
                <w:noProof/>
              </w:rPr>
              <w:t>raṇ</w:t>
            </w:r>
            <w:r w:rsidRPr="00C95474">
              <w:rPr>
                <w:rStyle w:val="Hyperlink"/>
                <w:rFonts w:hint="eastAsia"/>
                <w:noProof/>
              </w:rPr>
              <w:t>ā</w:t>
            </w:r>
            <w:r w:rsidRPr="00C95474">
              <w:rPr>
                <w:rStyle w:val="Hyperlink"/>
                <w:noProof/>
              </w:rPr>
              <w:t xml:space="preserve"> of a Group of Four</w:t>
            </w:r>
            <w:r>
              <w:rPr>
                <w:noProof/>
                <w:webHidden/>
              </w:rPr>
              <w:tab/>
            </w:r>
            <w:r>
              <w:rPr>
                <w:noProof/>
                <w:webHidden/>
              </w:rPr>
              <w:fldChar w:fldCharType="begin"/>
            </w:r>
            <w:r>
              <w:rPr>
                <w:noProof/>
                <w:webHidden/>
              </w:rPr>
              <w:instrText xml:space="preserve"> PAGEREF _Toc231758534 \h </w:instrText>
            </w:r>
            <w:r>
              <w:rPr>
                <w:noProof/>
                <w:webHidden/>
              </w:rPr>
            </w:r>
            <w:r>
              <w:rPr>
                <w:noProof/>
                <w:webHidden/>
              </w:rPr>
              <w:fldChar w:fldCharType="separate"/>
            </w:r>
            <w:r>
              <w:rPr>
                <w:noProof/>
                <w:webHidden/>
              </w:rPr>
              <w:t>48</w:t>
            </w:r>
            <w:r>
              <w:rPr>
                <w:noProof/>
                <w:webHidden/>
              </w:rPr>
              <w:fldChar w:fldCharType="end"/>
            </w:r>
          </w:hyperlink>
        </w:p>
        <w:p w:rsidR="00320935" w:rsidRDefault="00320935">
          <w:pPr>
            <w:pStyle w:val="TOC2"/>
            <w:tabs>
              <w:tab w:val="right" w:leader="dot" w:pos="9350"/>
            </w:tabs>
            <w:rPr>
              <w:noProof/>
            </w:rPr>
          </w:pPr>
          <w:hyperlink w:anchor="_Toc231758535" w:history="1">
            <w:r w:rsidRPr="00C95474">
              <w:rPr>
                <w:rStyle w:val="Hyperlink"/>
                <w:noProof/>
              </w:rPr>
              <w:t>Individual Pav</w:t>
            </w:r>
            <w:r w:rsidRPr="00C95474">
              <w:rPr>
                <w:rStyle w:val="Hyperlink"/>
                <w:rFonts w:hint="eastAsia"/>
                <w:noProof/>
              </w:rPr>
              <w:t>ā</w:t>
            </w:r>
            <w:r w:rsidRPr="00C95474">
              <w:rPr>
                <w:rStyle w:val="Hyperlink"/>
                <w:noProof/>
              </w:rPr>
              <w:t>raṇ</w:t>
            </w:r>
            <w:r w:rsidRPr="00C95474">
              <w:rPr>
                <w:rStyle w:val="Hyperlink"/>
                <w:rFonts w:hint="eastAsia"/>
                <w:noProof/>
              </w:rPr>
              <w:t>ā</w:t>
            </w:r>
            <w:r w:rsidRPr="00C95474">
              <w:rPr>
                <w:rStyle w:val="Hyperlink"/>
                <w:noProof/>
              </w:rPr>
              <w:t xml:space="preserve"> for a Small Group</w:t>
            </w:r>
            <w:r>
              <w:rPr>
                <w:noProof/>
                <w:webHidden/>
              </w:rPr>
              <w:tab/>
            </w:r>
            <w:r>
              <w:rPr>
                <w:noProof/>
                <w:webHidden/>
              </w:rPr>
              <w:fldChar w:fldCharType="begin"/>
            </w:r>
            <w:r>
              <w:rPr>
                <w:noProof/>
                <w:webHidden/>
              </w:rPr>
              <w:instrText xml:space="preserve"> PAGEREF _Toc231758535 \h </w:instrText>
            </w:r>
            <w:r>
              <w:rPr>
                <w:noProof/>
                <w:webHidden/>
              </w:rPr>
            </w:r>
            <w:r>
              <w:rPr>
                <w:noProof/>
                <w:webHidden/>
              </w:rPr>
              <w:fldChar w:fldCharType="separate"/>
            </w:r>
            <w:r>
              <w:rPr>
                <w:noProof/>
                <w:webHidden/>
              </w:rPr>
              <w:t>49</w:t>
            </w:r>
            <w:r>
              <w:rPr>
                <w:noProof/>
                <w:webHidden/>
              </w:rPr>
              <w:fldChar w:fldCharType="end"/>
            </w:r>
          </w:hyperlink>
        </w:p>
        <w:p w:rsidR="00320935" w:rsidRDefault="00320935">
          <w:pPr>
            <w:pStyle w:val="TOC2"/>
            <w:tabs>
              <w:tab w:val="right" w:leader="dot" w:pos="9350"/>
            </w:tabs>
            <w:rPr>
              <w:noProof/>
            </w:rPr>
          </w:pPr>
          <w:hyperlink w:anchor="_Toc231758536" w:history="1">
            <w:r w:rsidRPr="00C95474">
              <w:rPr>
                <w:rStyle w:val="Hyperlink"/>
                <w:noProof/>
              </w:rPr>
              <w:t>Adhiṭṭh</w:t>
            </w:r>
            <w:r w:rsidRPr="00C95474">
              <w:rPr>
                <w:rStyle w:val="Hyperlink"/>
                <w:rFonts w:hint="eastAsia"/>
                <w:noProof/>
              </w:rPr>
              <w:t>ā</w:t>
            </w:r>
            <w:r w:rsidRPr="00C95474">
              <w:rPr>
                <w:rStyle w:val="Hyperlink"/>
                <w:noProof/>
              </w:rPr>
              <w:t>na Pav</w:t>
            </w:r>
            <w:r w:rsidRPr="00C95474">
              <w:rPr>
                <w:rStyle w:val="Hyperlink"/>
                <w:rFonts w:hint="eastAsia"/>
                <w:noProof/>
              </w:rPr>
              <w:t>ā</w:t>
            </w:r>
            <w:r w:rsidRPr="00C95474">
              <w:rPr>
                <w:rStyle w:val="Hyperlink"/>
                <w:noProof/>
              </w:rPr>
              <w:t>raṇ</w:t>
            </w:r>
            <w:r w:rsidRPr="00C95474">
              <w:rPr>
                <w:rStyle w:val="Hyperlink"/>
                <w:rFonts w:hint="eastAsia"/>
                <w:noProof/>
              </w:rPr>
              <w:t>ā</w:t>
            </w:r>
            <w:r>
              <w:rPr>
                <w:noProof/>
                <w:webHidden/>
              </w:rPr>
              <w:tab/>
            </w:r>
            <w:r>
              <w:rPr>
                <w:noProof/>
                <w:webHidden/>
              </w:rPr>
              <w:fldChar w:fldCharType="begin"/>
            </w:r>
            <w:r>
              <w:rPr>
                <w:noProof/>
                <w:webHidden/>
              </w:rPr>
              <w:instrText xml:space="preserve"> PAGEREF _Toc231758536 \h </w:instrText>
            </w:r>
            <w:r>
              <w:rPr>
                <w:noProof/>
                <w:webHidden/>
              </w:rPr>
            </w:r>
            <w:r>
              <w:rPr>
                <w:noProof/>
                <w:webHidden/>
              </w:rPr>
              <w:fldChar w:fldCharType="separate"/>
            </w:r>
            <w:r>
              <w:rPr>
                <w:noProof/>
                <w:webHidden/>
              </w:rPr>
              <w:t>49</w:t>
            </w:r>
            <w:r>
              <w:rPr>
                <w:noProof/>
                <w:webHidden/>
              </w:rPr>
              <w:fldChar w:fldCharType="end"/>
            </w:r>
          </w:hyperlink>
        </w:p>
        <w:p w:rsidR="00320935" w:rsidRDefault="00320935">
          <w:pPr>
            <w:pStyle w:val="TOC2"/>
            <w:tabs>
              <w:tab w:val="right" w:leader="dot" w:pos="9350"/>
            </w:tabs>
            <w:rPr>
              <w:noProof/>
            </w:rPr>
          </w:pPr>
          <w:hyperlink w:anchor="_Toc231758537" w:history="1">
            <w:r w:rsidRPr="00C95474">
              <w:rPr>
                <w:rStyle w:val="Hyperlink"/>
                <w:noProof/>
              </w:rPr>
              <w:t>Dviev</w:t>
            </w:r>
            <w:r w:rsidRPr="00C95474">
              <w:rPr>
                <w:rStyle w:val="Hyperlink"/>
                <w:rFonts w:hint="eastAsia"/>
                <w:noProof/>
              </w:rPr>
              <w:t>ā</w:t>
            </w:r>
            <w:r w:rsidRPr="00C95474">
              <w:rPr>
                <w:rStyle w:val="Hyperlink"/>
                <w:noProof/>
              </w:rPr>
              <w:t>cika-</w:t>
            </w:r>
            <w:r w:rsidRPr="00C95474">
              <w:rPr>
                <w:rStyle w:val="Hyperlink"/>
                <w:rFonts w:hint="eastAsia"/>
                <w:noProof/>
              </w:rPr>
              <w:t>ā</w:t>
            </w:r>
            <w:r w:rsidRPr="00C95474">
              <w:rPr>
                <w:rStyle w:val="Hyperlink"/>
                <w:noProof/>
              </w:rPr>
              <w:t>di Pav</w:t>
            </w:r>
            <w:r w:rsidRPr="00C95474">
              <w:rPr>
                <w:rStyle w:val="Hyperlink"/>
                <w:rFonts w:hint="eastAsia"/>
                <w:noProof/>
              </w:rPr>
              <w:t>ā</w:t>
            </w:r>
            <w:r w:rsidRPr="00C95474">
              <w:rPr>
                <w:rStyle w:val="Hyperlink"/>
                <w:noProof/>
              </w:rPr>
              <w:t>raṇ</w:t>
            </w:r>
            <w:r w:rsidRPr="00C95474">
              <w:rPr>
                <w:rStyle w:val="Hyperlink"/>
                <w:rFonts w:hint="eastAsia"/>
                <w:noProof/>
              </w:rPr>
              <w:t>ā</w:t>
            </w:r>
            <w:r>
              <w:rPr>
                <w:noProof/>
                <w:webHidden/>
              </w:rPr>
              <w:tab/>
            </w:r>
            <w:r>
              <w:rPr>
                <w:noProof/>
                <w:webHidden/>
              </w:rPr>
              <w:fldChar w:fldCharType="begin"/>
            </w:r>
            <w:r>
              <w:rPr>
                <w:noProof/>
                <w:webHidden/>
              </w:rPr>
              <w:instrText xml:space="preserve"> PAGEREF _Toc231758537 \h </w:instrText>
            </w:r>
            <w:r>
              <w:rPr>
                <w:noProof/>
                <w:webHidden/>
              </w:rPr>
            </w:r>
            <w:r>
              <w:rPr>
                <w:noProof/>
                <w:webHidden/>
              </w:rPr>
              <w:fldChar w:fldCharType="separate"/>
            </w:r>
            <w:r>
              <w:rPr>
                <w:noProof/>
                <w:webHidden/>
              </w:rPr>
              <w:t>50</w:t>
            </w:r>
            <w:r>
              <w:rPr>
                <w:noProof/>
                <w:webHidden/>
              </w:rPr>
              <w:fldChar w:fldCharType="end"/>
            </w:r>
          </w:hyperlink>
        </w:p>
        <w:p w:rsidR="00320935" w:rsidRDefault="00320935">
          <w:pPr>
            <w:pStyle w:val="TOC1"/>
            <w:tabs>
              <w:tab w:val="right" w:leader="dot" w:pos="9350"/>
            </w:tabs>
            <w:rPr>
              <w:noProof/>
            </w:rPr>
          </w:pPr>
          <w:hyperlink w:anchor="_Toc231758538" w:history="1">
            <w:r w:rsidRPr="00C95474">
              <w:rPr>
                <w:rStyle w:val="Hyperlink"/>
                <w:noProof/>
              </w:rPr>
              <w:t>The Monastic Procedure for Spreading the Kathina</w:t>
            </w:r>
            <w:r>
              <w:rPr>
                <w:noProof/>
                <w:webHidden/>
              </w:rPr>
              <w:tab/>
            </w:r>
            <w:r>
              <w:rPr>
                <w:noProof/>
                <w:webHidden/>
              </w:rPr>
              <w:fldChar w:fldCharType="begin"/>
            </w:r>
            <w:r>
              <w:rPr>
                <w:noProof/>
                <w:webHidden/>
              </w:rPr>
              <w:instrText xml:space="preserve"> PAGEREF _Toc231758538 \h </w:instrText>
            </w:r>
            <w:r>
              <w:rPr>
                <w:noProof/>
                <w:webHidden/>
              </w:rPr>
            </w:r>
            <w:r>
              <w:rPr>
                <w:noProof/>
                <w:webHidden/>
              </w:rPr>
              <w:fldChar w:fldCharType="separate"/>
            </w:r>
            <w:r>
              <w:rPr>
                <w:noProof/>
                <w:webHidden/>
              </w:rPr>
              <w:t>50</w:t>
            </w:r>
            <w:r>
              <w:rPr>
                <w:noProof/>
                <w:webHidden/>
              </w:rPr>
              <w:fldChar w:fldCharType="end"/>
            </w:r>
          </w:hyperlink>
        </w:p>
        <w:p w:rsidR="00320935" w:rsidRDefault="00320935">
          <w:pPr>
            <w:pStyle w:val="TOC2"/>
            <w:tabs>
              <w:tab w:val="right" w:leader="dot" w:pos="9350"/>
            </w:tabs>
            <w:rPr>
              <w:noProof/>
            </w:rPr>
          </w:pPr>
          <w:hyperlink w:anchor="_Toc231758539" w:history="1">
            <w:r w:rsidRPr="00C95474">
              <w:rPr>
                <w:rStyle w:val="Hyperlink"/>
                <w:noProof/>
              </w:rPr>
              <w:t>Formal Act Statement</w:t>
            </w:r>
            <w:r>
              <w:rPr>
                <w:noProof/>
                <w:webHidden/>
              </w:rPr>
              <w:tab/>
            </w:r>
            <w:r>
              <w:rPr>
                <w:noProof/>
                <w:webHidden/>
              </w:rPr>
              <w:fldChar w:fldCharType="begin"/>
            </w:r>
            <w:r>
              <w:rPr>
                <w:noProof/>
                <w:webHidden/>
              </w:rPr>
              <w:instrText xml:space="preserve"> PAGEREF _Toc231758539 \h </w:instrText>
            </w:r>
            <w:r>
              <w:rPr>
                <w:noProof/>
                <w:webHidden/>
              </w:rPr>
            </w:r>
            <w:r>
              <w:rPr>
                <w:noProof/>
                <w:webHidden/>
              </w:rPr>
              <w:fldChar w:fldCharType="separate"/>
            </w:r>
            <w:r>
              <w:rPr>
                <w:noProof/>
                <w:webHidden/>
              </w:rPr>
              <w:t>50</w:t>
            </w:r>
            <w:r>
              <w:rPr>
                <w:noProof/>
                <w:webHidden/>
              </w:rPr>
              <w:fldChar w:fldCharType="end"/>
            </w:r>
          </w:hyperlink>
        </w:p>
        <w:p w:rsidR="00320935" w:rsidRDefault="00320935">
          <w:pPr>
            <w:pStyle w:val="TOC2"/>
            <w:tabs>
              <w:tab w:val="right" w:leader="dot" w:pos="9350"/>
            </w:tabs>
            <w:rPr>
              <w:noProof/>
            </w:rPr>
          </w:pPr>
          <w:hyperlink w:anchor="_Toc231758540" w:history="1">
            <w:r w:rsidRPr="00C95474">
              <w:rPr>
                <w:rStyle w:val="Hyperlink"/>
                <w:noProof/>
              </w:rPr>
              <w:t>Accessories Offered with the Kathina Robe</w:t>
            </w:r>
            <w:r>
              <w:rPr>
                <w:noProof/>
                <w:webHidden/>
              </w:rPr>
              <w:tab/>
            </w:r>
            <w:r>
              <w:rPr>
                <w:noProof/>
                <w:webHidden/>
              </w:rPr>
              <w:fldChar w:fldCharType="begin"/>
            </w:r>
            <w:r>
              <w:rPr>
                <w:noProof/>
                <w:webHidden/>
              </w:rPr>
              <w:instrText xml:space="preserve"> PAGEREF _Toc231758540 \h </w:instrText>
            </w:r>
            <w:r>
              <w:rPr>
                <w:noProof/>
                <w:webHidden/>
              </w:rPr>
            </w:r>
            <w:r>
              <w:rPr>
                <w:noProof/>
                <w:webHidden/>
              </w:rPr>
              <w:fldChar w:fldCharType="separate"/>
            </w:r>
            <w:r>
              <w:rPr>
                <w:noProof/>
                <w:webHidden/>
              </w:rPr>
              <w:t>52</w:t>
            </w:r>
            <w:r>
              <w:rPr>
                <w:noProof/>
                <w:webHidden/>
              </w:rPr>
              <w:fldChar w:fldCharType="end"/>
            </w:r>
          </w:hyperlink>
        </w:p>
        <w:p w:rsidR="00320935" w:rsidRDefault="00320935">
          <w:pPr>
            <w:pStyle w:val="TOC2"/>
            <w:tabs>
              <w:tab w:val="right" w:leader="dot" w:pos="9350"/>
            </w:tabs>
            <w:rPr>
              <w:noProof/>
            </w:rPr>
          </w:pPr>
          <w:hyperlink w:anchor="_Toc231758541" w:history="1">
            <w:r w:rsidRPr="00C95474">
              <w:rPr>
                <w:rStyle w:val="Hyperlink"/>
                <w:noProof/>
              </w:rPr>
              <w:t>Failures of the Kathina</w:t>
            </w:r>
            <w:r>
              <w:rPr>
                <w:noProof/>
                <w:webHidden/>
              </w:rPr>
              <w:tab/>
            </w:r>
            <w:r>
              <w:rPr>
                <w:noProof/>
                <w:webHidden/>
              </w:rPr>
              <w:fldChar w:fldCharType="begin"/>
            </w:r>
            <w:r>
              <w:rPr>
                <w:noProof/>
                <w:webHidden/>
              </w:rPr>
              <w:instrText xml:space="preserve"> PAGEREF _Toc231758541 \h </w:instrText>
            </w:r>
            <w:r>
              <w:rPr>
                <w:noProof/>
                <w:webHidden/>
              </w:rPr>
            </w:r>
            <w:r>
              <w:rPr>
                <w:noProof/>
                <w:webHidden/>
              </w:rPr>
              <w:fldChar w:fldCharType="separate"/>
            </w:r>
            <w:r>
              <w:rPr>
                <w:noProof/>
                <w:webHidden/>
              </w:rPr>
              <w:t>52</w:t>
            </w:r>
            <w:r>
              <w:rPr>
                <w:noProof/>
                <w:webHidden/>
              </w:rPr>
              <w:fldChar w:fldCharType="end"/>
            </w:r>
          </w:hyperlink>
        </w:p>
        <w:p w:rsidR="00320935" w:rsidRDefault="00320935">
          <w:pPr>
            <w:pStyle w:val="TOC2"/>
            <w:tabs>
              <w:tab w:val="right" w:leader="dot" w:pos="9350"/>
            </w:tabs>
            <w:rPr>
              <w:noProof/>
            </w:rPr>
          </w:pPr>
          <w:hyperlink w:anchor="_Toc231758542" w:history="1">
            <w:r w:rsidRPr="00C95474">
              <w:rPr>
                <w:rStyle w:val="Hyperlink"/>
                <w:noProof/>
              </w:rPr>
              <w:t>Spreading the Kathina with a Pre-made Robe</w:t>
            </w:r>
            <w:r>
              <w:rPr>
                <w:noProof/>
                <w:webHidden/>
              </w:rPr>
              <w:tab/>
            </w:r>
            <w:r>
              <w:rPr>
                <w:noProof/>
                <w:webHidden/>
              </w:rPr>
              <w:fldChar w:fldCharType="begin"/>
            </w:r>
            <w:r>
              <w:rPr>
                <w:noProof/>
                <w:webHidden/>
              </w:rPr>
              <w:instrText xml:space="preserve"> PAGEREF _Toc231758542 \h </w:instrText>
            </w:r>
            <w:r>
              <w:rPr>
                <w:noProof/>
                <w:webHidden/>
              </w:rPr>
            </w:r>
            <w:r>
              <w:rPr>
                <w:noProof/>
                <w:webHidden/>
              </w:rPr>
              <w:fldChar w:fldCharType="separate"/>
            </w:r>
            <w:r>
              <w:rPr>
                <w:noProof/>
                <w:webHidden/>
              </w:rPr>
              <w:t>53</w:t>
            </w:r>
            <w:r>
              <w:rPr>
                <w:noProof/>
                <w:webHidden/>
              </w:rPr>
              <w:fldChar w:fldCharType="end"/>
            </w:r>
          </w:hyperlink>
        </w:p>
        <w:p w:rsidR="00320935" w:rsidRDefault="00320935">
          <w:pPr>
            <w:pStyle w:val="TOC2"/>
            <w:tabs>
              <w:tab w:val="right" w:leader="dot" w:pos="9350"/>
            </w:tabs>
            <w:rPr>
              <w:noProof/>
            </w:rPr>
          </w:pPr>
          <w:hyperlink w:anchor="_Toc231758543" w:history="1">
            <w:r w:rsidRPr="00C95474">
              <w:rPr>
                <w:rStyle w:val="Hyperlink"/>
                <w:noProof/>
              </w:rPr>
              <w:t>Views from a Modern Book</w:t>
            </w:r>
            <w:r>
              <w:rPr>
                <w:noProof/>
                <w:webHidden/>
              </w:rPr>
              <w:tab/>
            </w:r>
            <w:r>
              <w:rPr>
                <w:noProof/>
                <w:webHidden/>
              </w:rPr>
              <w:fldChar w:fldCharType="begin"/>
            </w:r>
            <w:r>
              <w:rPr>
                <w:noProof/>
                <w:webHidden/>
              </w:rPr>
              <w:instrText xml:space="preserve"> PAGEREF _Toc231758543 \h </w:instrText>
            </w:r>
            <w:r>
              <w:rPr>
                <w:noProof/>
                <w:webHidden/>
              </w:rPr>
            </w:r>
            <w:r>
              <w:rPr>
                <w:noProof/>
                <w:webHidden/>
              </w:rPr>
              <w:fldChar w:fldCharType="separate"/>
            </w:r>
            <w:r>
              <w:rPr>
                <w:noProof/>
                <w:webHidden/>
              </w:rPr>
              <w:t>55</w:t>
            </w:r>
            <w:r>
              <w:rPr>
                <w:noProof/>
                <w:webHidden/>
              </w:rPr>
              <w:fldChar w:fldCharType="end"/>
            </w:r>
          </w:hyperlink>
        </w:p>
        <w:p w:rsidR="00320935" w:rsidRDefault="00320935">
          <w:pPr>
            <w:pStyle w:val="TOC2"/>
            <w:tabs>
              <w:tab w:val="right" w:leader="dot" w:pos="9350"/>
            </w:tabs>
            <w:rPr>
              <w:noProof/>
            </w:rPr>
          </w:pPr>
          <w:hyperlink w:anchor="_Toc231758544" w:history="1">
            <w:r w:rsidRPr="00C95474">
              <w:rPr>
                <w:rStyle w:val="Hyperlink"/>
                <w:noProof/>
              </w:rPr>
              <w:t>Inquiry into the Kathina</w:t>
            </w:r>
            <w:r>
              <w:rPr>
                <w:noProof/>
                <w:webHidden/>
              </w:rPr>
              <w:tab/>
            </w:r>
            <w:r>
              <w:rPr>
                <w:noProof/>
                <w:webHidden/>
              </w:rPr>
              <w:fldChar w:fldCharType="begin"/>
            </w:r>
            <w:r>
              <w:rPr>
                <w:noProof/>
                <w:webHidden/>
              </w:rPr>
              <w:instrText xml:space="preserve"> PAGEREF _Toc231758544 \h </w:instrText>
            </w:r>
            <w:r>
              <w:rPr>
                <w:noProof/>
                <w:webHidden/>
              </w:rPr>
            </w:r>
            <w:r>
              <w:rPr>
                <w:noProof/>
                <w:webHidden/>
              </w:rPr>
              <w:fldChar w:fldCharType="separate"/>
            </w:r>
            <w:r>
              <w:rPr>
                <w:noProof/>
                <w:webHidden/>
              </w:rPr>
              <w:t>58</w:t>
            </w:r>
            <w:r>
              <w:rPr>
                <w:noProof/>
                <w:webHidden/>
              </w:rPr>
              <w:fldChar w:fldCharType="end"/>
            </w:r>
          </w:hyperlink>
        </w:p>
        <w:p w:rsidR="00320935" w:rsidRDefault="00320935">
          <w:pPr>
            <w:pStyle w:val="TOC2"/>
            <w:tabs>
              <w:tab w:val="right" w:leader="dot" w:pos="9350"/>
            </w:tabs>
            <w:rPr>
              <w:noProof/>
            </w:rPr>
          </w:pPr>
          <w:hyperlink w:anchor="_Toc231758545" w:history="1">
            <w:r w:rsidRPr="00C95474">
              <w:rPr>
                <w:rStyle w:val="Hyperlink"/>
                <w:noProof/>
              </w:rPr>
              <w:t>The Person Suitable for Bestowing the Kathina Cloth</w:t>
            </w:r>
            <w:r>
              <w:rPr>
                <w:noProof/>
                <w:webHidden/>
              </w:rPr>
              <w:tab/>
            </w:r>
            <w:r>
              <w:rPr>
                <w:noProof/>
                <w:webHidden/>
              </w:rPr>
              <w:fldChar w:fldCharType="begin"/>
            </w:r>
            <w:r>
              <w:rPr>
                <w:noProof/>
                <w:webHidden/>
              </w:rPr>
              <w:instrText xml:space="preserve"> PAGEREF _Toc231758545 \h </w:instrText>
            </w:r>
            <w:r>
              <w:rPr>
                <w:noProof/>
                <w:webHidden/>
              </w:rPr>
            </w:r>
            <w:r>
              <w:rPr>
                <w:noProof/>
                <w:webHidden/>
              </w:rPr>
              <w:fldChar w:fldCharType="separate"/>
            </w:r>
            <w:r>
              <w:rPr>
                <w:noProof/>
                <w:webHidden/>
              </w:rPr>
              <w:t>59</w:t>
            </w:r>
            <w:r>
              <w:rPr>
                <w:noProof/>
                <w:webHidden/>
              </w:rPr>
              <w:fldChar w:fldCharType="end"/>
            </w:r>
          </w:hyperlink>
        </w:p>
        <w:p w:rsidR="00320935" w:rsidRDefault="00320935">
          <w:pPr>
            <w:pStyle w:val="TOC2"/>
            <w:tabs>
              <w:tab w:val="right" w:leader="dot" w:pos="9350"/>
            </w:tabs>
            <w:rPr>
              <w:noProof/>
            </w:rPr>
          </w:pPr>
          <w:hyperlink w:anchor="_Toc231758546" w:history="1">
            <w:r w:rsidRPr="00C95474">
              <w:rPr>
                <w:rStyle w:val="Hyperlink"/>
                <w:noProof/>
              </w:rPr>
              <w:t>Preliminary Action</w:t>
            </w:r>
            <w:r>
              <w:rPr>
                <w:noProof/>
                <w:webHidden/>
              </w:rPr>
              <w:tab/>
            </w:r>
            <w:r>
              <w:rPr>
                <w:noProof/>
                <w:webHidden/>
              </w:rPr>
              <w:fldChar w:fldCharType="begin"/>
            </w:r>
            <w:r>
              <w:rPr>
                <w:noProof/>
                <w:webHidden/>
              </w:rPr>
              <w:instrText xml:space="preserve"> PAGEREF _Toc231758546 \h </w:instrText>
            </w:r>
            <w:r>
              <w:rPr>
                <w:noProof/>
                <w:webHidden/>
              </w:rPr>
            </w:r>
            <w:r>
              <w:rPr>
                <w:noProof/>
                <w:webHidden/>
              </w:rPr>
              <w:fldChar w:fldCharType="separate"/>
            </w:r>
            <w:r>
              <w:rPr>
                <w:noProof/>
                <w:webHidden/>
              </w:rPr>
              <w:t>59</w:t>
            </w:r>
            <w:r>
              <w:rPr>
                <w:noProof/>
                <w:webHidden/>
              </w:rPr>
              <w:fldChar w:fldCharType="end"/>
            </w:r>
          </w:hyperlink>
        </w:p>
        <w:p w:rsidR="00320935" w:rsidRDefault="00320935">
          <w:pPr>
            <w:pStyle w:val="TOC2"/>
            <w:tabs>
              <w:tab w:val="right" w:leader="dot" w:pos="9350"/>
            </w:tabs>
            <w:rPr>
              <w:noProof/>
            </w:rPr>
          </w:pPr>
          <w:hyperlink w:anchor="_Toc231758547" w:history="1">
            <w:r w:rsidRPr="00C95474">
              <w:rPr>
                <w:rStyle w:val="Hyperlink"/>
                <w:noProof/>
              </w:rPr>
              <w:t>Revocation and Determination</w:t>
            </w:r>
            <w:r>
              <w:rPr>
                <w:noProof/>
                <w:webHidden/>
              </w:rPr>
              <w:tab/>
            </w:r>
            <w:r>
              <w:rPr>
                <w:noProof/>
                <w:webHidden/>
              </w:rPr>
              <w:fldChar w:fldCharType="begin"/>
            </w:r>
            <w:r>
              <w:rPr>
                <w:noProof/>
                <w:webHidden/>
              </w:rPr>
              <w:instrText xml:space="preserve"> PAGEREF _Toc231758547 \h </w:instrText>
            </w:r>
            <w:r>
              <w:rPr>
                <w:noProof/>
                <w:webHidden/>
              </w:rPr>
            </w:r>
            <w:r>
              <w:rPr>
                <w:noProof/>
                <w:webHidden/>
              </w:rPr>
              <w:fldChar w:fldCharType="separate"/>
            </w:r>
            <w:r>
              <w:rPr>
                <w:noProof/>
                <w:webHidden/>
              </w:rPr>
              <w:t>59</w:t>
            </w:r>
            <w:r>
              <w:rPr>
                <w:noProof/>
                <w:webHidden/>
              </w:rPr>
              <w:fldChar w:fldCharType="end"/>
            </w:r>
          </w:hyperlink>
        </w:p>
        <w:p w:rsidR="00320935" w:rsidRDefault="00320935">
          <w:pPr>
            <w:pStyle w:val="TOC2"/>
            <w:tabs>
              <w:tab w:val="right" w:leader="dot" w:pos="9350"/>
            </w:tabs>
            <w:rPr>
              <w:noProof/>
            </w:rPr>
          </w:pPr>
          <w:hyperlink w:anchor="_Toc231758548" w:history="1">
            <w:r w:rsidRPr="00C95474">
              <w:rPr>
                <w:rStyle w:val="Hyperlink"/>
                <w:noProof/>
              </w:rPr>
              <w:t>The Eight Topics</w:t>
            </w:r>
            <w:r>
              <w:rPr>
                <w:noProof/>
                <w:webHidden/>
              </w:rPr>
              <w:tab/>
            </w:r>
            <w:r>
              <w:rPr>
                <w:noProof/>
                <w:webHidden/>
              </w:rPr>
              <w:fldChar w:fldCharType="begin"/>
            </w:r>
            <w:r>
              <w:rPr>
                <w:noProof/>
                <w:webHidden/>
              </w:rPr>
              <w:instrText xml:space="preserve"> PAGEREF _Toc231758548 \h </w:instrText>
            </w:r>
            <w:r>
              <w:rPr>
                <w:noProof/>
                <w:webHidden/>
              </w:rPr>
            </w:r>
            <w:r>
              <w:rPr>
                <w:noProof/>
                <w:webHidden/>
              </w:rPr>
              <w:fldChar w:fldCharType="separate"/>
            </w:r>
            <w:r>
              <w:rPr>
                <w:noProof/>
                <w:webHidden/>
              </w:rPr>
              <w:t>60</w:t>
            </w:r>
            <w:r>
              <w:rPr>
                <w:noProof/>
                <w:webHidden/>
              </w:rPr>
              <w:fldChar w:fldCharType="end"/>
            </w:r>
          </w:hyperlink>
        </w:p>
        <w:p w:rsidR="00320935" w:rsidRDefault="00320935">
          <w:pPr>
            <w:pStyle w:val="TOC2"/>
            <w:tabs>
              <w:tab w:val="right" w:leader="dot" w:pos="9350"/>
            </w:tabs>
            <w:rPr>
              <w:noProof/>
            </w:rPr>
          </w:pPr>
          <w:hyperlink w:anchor="_Toc231758549" w:history="1">
            <w:r w:rsidRPr="00C95474">
              <w:rPr>
                <w:rStyle w:val="Hyperlink"/>
                <w:noProof/>
              </w:rPr>
              <w:t>Two Obstacles</w:t>
            </w:r>
            <w:r>
              <w:rPr>
                <w:noProof/>
                <w:webHidden/>
              </w:rPr>
              <w:tab/>
            </w:r>
            <w:r>
              <w:rPr>
                <w:noProof/>
                <w:webHidden/>
              </w:rPr>
              <w:fldChar w:fldCharType="begin"/>
            </w:r>
            <w:r>
              <w:rPr>
                <w:noProof/>
                <w:webHidden/>
              </w:rPr>
              <w:instrText xml:space="preserve"> PAGEREF _Toc231758549 \h </w:instrText>
            </w:r>
            <w:r>
              <w:rPr>
                <w:noProof/>
                <w:webHidden/>
              </w:rPr>
            </w:r>
            <w:r>
              <w:rPr>
                <w:noProof/>
                <w:webHidden/>
              </w:rPr>
              <w:fldChar w:fldCharType="separate"/>
            </w:r>
            <w:r>
              <w:rPr>
                <w:noProof/>
                <w:webHidden/>
              </w:rPr>
              <w:t>62</w:t>
            </w:r>
            <w:r>
              <w:rPr>
                <w:noProof/>
                <w:webHidden/>
              </w:rPr>
              <w:fldChar w:fldCharType="end"/>
            </w:r>
          </w:hyperlink>
        </w:p>
        <w:p w:rsidR="00320935" w:rsidRDefault="00320935">
          <w:pPr>
            <w:pStyle w:val="TOC2"/>
            <w:tabs>
              <w:tab w:val="right" w:leader="dot" w:pos="9350"/>
            </w:tabs>
            <w:rPr>
              <w:noProof/>
            </w:rPr>
          </w:pPr>
          <w:hyperlink w:anchor="_Toc231758550" w:history="1">
            <w:r w:rsidRPr="00C95474">
              <w:rPr>
                <w:rStyle w:val="Hyperlink"/>
                <w:noProof/>
              </w:rPr>
              <w:t>Monastic Procedure for Removing the Kathina</w:t>
            </w:r>
            <w:r>
              <w:rPr>
                <w:noProof/>
                <w:webHidden/>
              </w:rPr>
              <w:tab/>
            </w:r>
            <w:r>
              <w:rPr>
                <w:noProof/>
                <w:webHidden/>
              </w:rPr>
              <w:fldChar w:fldCharType="begin"/>
            </w:r>
            <w:r>
              <w:rPr>
                <w:noProof/>
                <w:webHidden/>
              </w:rPr>
              <w:instrText xml:space="preserve"> PAGEREF _Toc231758550 \h </w:instrText>
            </w:r>
            <w:r>
              <w:rPr>
                <w:noProof/>
                <w:webHidden/>
              </w:rPr>
            </w:r>
            <w:r>
              <w:rPr>
                <w:noProof/>
                <w:webHidden/>
              </w:rPr>
              <w:fldChar w:fldCharType="separate"/>
            </w:r>
            <w:r>
              <w:rPr>
                <w:noProof/>
                <w:webHidden/>
              </w:rPr>
              <w:t>63</w:t>
            </w:r>
            <w:r>
              <w:rPr>
                <w:noProof/>
                <w:webHidden/>
              </w:rPr>
              <w:fldChar w:fldCharType="end"/>
            </w:r>
          </w:hyperlink>
        </w:p>
        <w:p w:rsidR="00320935" w:rsidRDefault="00320935">
          <w:pPr>
            <w:pStyle w:val="TOC2"/>
            <w:tabs>
              <w:tab w:val="right" w:leader="dot" w:pos="9350"/>
            </w:tabs>
            <w:rPr>
              <w:noProof/>
            </w:rPr>
          </w:pPr>
          <w:hyperlink w:anchor="_Toc231758551" w:history="1">
            <w:r w:rsidRPr="00C95474">
              <w:rPr>
                <w:rStyle w:val="Hyperlink"/>
                <w:noProof/>
              </w:rPr>
              <w:t>The Formal Announcement for the Revocation of the Kathina</w:t>
            </w:r>
            <w:r>
              <w:rPr>
                <w:noProof/>
                <w:webHidden/>
              </w:rPr>
              <w:tab/>
            </w:r>
            <w:r>
              <w:rPr>
                <w:noProof/>
                <w:webHidden/>
              </w:rPr>
              <w:fldChar w:fldCharType="begin"/>
            </w:r>
            <w:r>
              <w:rPr>
                <w:noProof/>
                <w:webHidden/>
              </w:rPr>
              <w:instrText xml:space="preserve"> PAGEREF _Toc231758551 \h </w:instrText>
            </w:r>
            <w:r>
              <w:rPr>
                <w:noProof/>
                <w:webHidden/>
              </w:rPr>
            </w:r>
            <w:r>
              <w:rPr>
                <w:noProof/>
                <w:webHidden/>
              </w:rPr>
              <w:fldChar w:fldCharType="separate"/>
            </w:r>
            <w:r>
              <w:rPr>
                <w:noProof/>
                <w:webHidden/>
              </w:rPr>
              <w:t>63</w:t>
            </w:r>
            <w:r>
              <w:rPr>
                <w:noProof/>
                <w:webHidden/>
              </w:rPr>
              <w:fldChar w:fldCharType="end"/>
            </w:r>
          </w:hyperlink>
        </w:p>
        <w:p w:rsidR="00320935" w:rsidRDefault="00320935">
          <w:pPr>
            <w:pStyle w:val="TOC2"/>
            <w:tabs>
              <w:tab w:val="right" w:leader="dot" w:pos="9350"/>
            </w:tabs>
            <w:rPr>
              <w:noProof/>
            </w:rPr>
          </w:pPr>
          <w:hyperlink w:anchor="_Toc231758552" w:history="1">
            <w:r w:rsidRPr="00C95474">
              <w:rPr>
                <w:rStyle w:val="Hyperlink"/>
                <w:noProof/>
              </w:rPr>
              <w:t>The Benefits of Kathina</w:t>
            </w:r>
            <w:r>
              <w:rPr>
                <w:noProof/>
                <w:webHidden/>
              </w:rPr>
              <w:tab/>
            </w:r>
            <w:r>
              <w:rPr>
                <w:noProof/>
                <w:webHidden/>
              </w:rPr>
              <w:fldChar w:fldCharType="begin"/>
            </w:r>
            <w:r>
              <w:rPr>
                <w:noProof/>
                <w:webHidden/>
              </w:rPr>
              <w:instrText xml:space="preserve"> PAGEREF _Toc231758552 \h </w:instrText>
            </w:r>
            <w:r>
              <w:rPr>
                <w:noProof/>
                <w:webHidden/>
              </w:rPr>
            </w:r>
            <w:r>
              <w:rPr>
                <w:noProof/>
                <w:webHidden/>
              </w:rPr>
              <w:fldChar w:fldCharType="separate"/>
            </w:r>
            <w:r>
              <w:rPr>
                <w:noProof/>
                <w:webHidden/>
              </w:rPr>
              <w:t>63</w:t>
            </w:r>
            <w:r>
              <w:rPr>
                <w:noProof/>
                <w:webHidden/>
              </w:rPr>
              <w:fldChar w:fldCharType="end"/>
            </w:r>
          </w:hyperlink>
        </w:p>
        <w:p w:rsidR="00320935" w:rsidRDefault="00320935">
          <w:pPr>
            <w:pStyle w:val="TOC2"/>
            <w:tabs>
              <w:tab w:val="right" w:leader="dot" w:pos="9350"/>
            </w:tabs>
            <w:rPr>
              <w:noProof/>
            </w:rPr>
          </w:pPr>
          <w:hyperlink w:anchor="_Toc231758553" w:history="1">
            <w:r w:rsidRPr="00C95474">
              <w:rPr>
                <w:rStyle w:val="Hyperlink"/>
                <w:noProof/>
              </w:rPr>
              <w:t>The Period of Kathina Spreading and the Period of Benefits</w:t>
            </w:r>
            <w:r>
              <w:rPr>
                <w:noProof/>
                <w:webHidden/>
              </w:rPr>
              <w:tab/>
            </w:r>
            <w:r>
              <w:rPr>
                <w:noProof/>
                <w:webHidden/>
              </w:rPr>
              <w:fldChar w:fldCharType="begin"/>
            </w:r>
            <w:r>
              <w:rPr>
                <w:noProof/>
                <w:webHidden/>
              </w:rPr>
              <w:instrText xml:space="preserve"> PAGEREF _Toc231758553 \h </w:instrText>
            </w:r>
            <w:r>
              <w:rPr>
                <w:noProof/>
                <w:webHidden/>
              </w:rPr>
            </w:r>
            <w:r>
              <w:rPr>
                <w:noProof/>
                <w:webHidden/>
              </w:rPr>
              <w:fldChar w:fldCharType="separate"/>
            </w:r>
            <w:r>
              <w:rPr>
                <w:noProof/>
                <w:webHidden/>
              </w:rPr>
              <w:t>65</w:t>
            </w:r>
            <w:r>
              <w:rPr>
                <w:noProof/>
                <w:webHidden/>
              </w:rPr>
              <w:fldChar w:fldCharType="end"/>
            </w:r>
          </w:hyperlink>
        </w:p>
        <w:p w:rsidR="00320935" w:rsidRDefault="00320935">
          <w:pPr>
            <w:pStyle w:val="TOC2"/>
            <w:tabs>
              <w:tab w:val="right" w:leader="dot" w:pos="9350"/>
            </w:tabs>
            <w:rPr>
              <w:noProof/>
            </w:rPr>
          </w:pPr>
          <w:hyperlink w:anchor="_Toc231758554" w:history="1">
            <w:r w:rsidRPr="00C95474">
              <w:rPr>
                <w:rStyle w:val="Hyperlink"/>
                <w:noProof/>
              </w:rPr>
              <w:t>Monks who Receive and Do Not Receive the Kathina Spreading</w:t>
            </w:r>
            <w:r>
              <w:rPr>
                <w:noProof/>
                <w:webHidden/>
              </w:rPr>
              <w:tab/>
            </w:r>
            <w:r>
              <w:rPr>
                <w:noProof/>
                <w:webHidden/>
              </w:rPr>
              <w:fldChar w:fldCharType="begin"/>
            </w:r>
            <w:r>
              <w:rPr>
                <w:noProof/>
                <w:webHidden/>
              </w:rPr>
              <w:instrText xml:space="preserve"> PAGEREF _Toc231758554 \h </w:instrText>
            </w:r>
            <w:r>
              <w:rPr>
                <w:noProof/>
                <w:webHidden/>
              </w:rPr>
            </w:r>
            <w:r>
              <w:rPr>
                <w:noProof/>
                <w:webHidden/>
              </w:rPr>
              <w:fldChar w:fldCharType="separate"/>
            </w:r>
            <w:r>
              <w:rPr>
                <w:noProof/>
                <w:webHidden/>
              </w:rPr>
              <w:t>65</w:t>
            </w:r>
            <w:r>
              <w:rPr>
                <w:noProof/>
                <w:webHidden/>
              </w:rPr>
              <w:fldChar w:fldCharType="end"/>
            </w:r>
          </w:hyperlink>
        </w:p>
        <w:p w:rsidR="00320935" w:rsidRDefault="00320935">
          <w:pPr>
            <w:pStyle w:val="TOC1"/>
            <w:tabs>
              <w:tab w:val="right" w:leader="dot" w:pos="9350"/>
            </w:tabs>
            <w:rPr>
              <w:noProof/>
            </w:rPr>
          </w:pPr>
          <w:hyperlink w:anchor="_Toc231758555" w:history="1">
            <w:r w:rsidRPr="00C95474">
              <w:rPr>
                <w:rStyle w:val="Hyperlink"/>
                <w:noProof/>
              </w:rPr>
              <w:t>Unconcealed M</w:t>
            </w:r>
            <w:r w:rsidRPr="00C95474">
              <w:rPr>
                <w:rStyle w:val="Hyperlink"/>
                <w:rFonts w:hint="eastAsia"/>
                <w:noProof/>
              </w:rPr>
              <w:t>ā</w:t>
            </w:r>
            <w:r w:rsidRPr="00C95474">
              <w:rPr>
                <w:rStyle w:val="Hyperlink"/>
                <w:noProof/>
              </w:rPr>
              <w:t>natta</w:t>
            </w:r>
            <w:r>
              <w:rPr>
                <w:noProof/>
                <w:webHidden/>
              </w:rPr>
              <w:tab/>
            </w:r>
            <w:r>
              <w:rPr>
                <w:noProof/>
                <w:webHidden/>
              </w:rPr>
              <w:fldChar w:fldCharType="begin"/>
            </w:r>
            <w:r>
              <w:rPr>
                <w:noProof/>
                <w:webHidden/>
              </w:rPr>
              <w:instrText xml:space="preserve"> PAGEREF _Toc231758555 \h </w:instrText>
            </w:r>
            <w:r>
              <w:rPr>
                <w:noProof/>
                <w:webHidden/>
              </w:rPr>
            </w:r>
            <w:r>
              <w:rPr>
                <w:noProof/>
                <w:webHidden/>
              </w:rPr>
              <w:fldChar w:fldCharType="separate"/>
            </w:r>
            <w:r>
              <w:rPr>
                <w:noProof/>
                <w:webHidden/>
              </w:rPr>
              <w:t>65</w:t>
            </w:r>
            <w:r>
              <w:rPr>
                <w:noProof/>
                <w:webHidden/>
              </w:rPr>
              <w:fldChar w:fldCharType="end"/>
            </w:r>
          </w:hyperlink>
        </w:p>
        <w:p w:rsidR="00320935" w:rsidRDefault="00320935">
          <w:pPr>
            <w:pStyle w:val="TOC1"/>
            <w:tabs>
              <w:tab w:val="right" w:leader="dot" w:pos="9350"/>
            </w:tabs>
            <w:rPr>
              <w:noProof/>
            </w:rPr>
          </w:pPr>
          <w:hyperlink w:anchor="_Toc231758556" w:history="1">
            <w:r w:rsidRPr="00C95474">
              <w:rPr>
                <w:rStyle w:val="Hyperlink"/>
                <w:noProof/>
              </w:rPr>
              <w:t>Combined Probation (Agghasamodh</w:t>
            </w:r>
            <w:r w:rsidRPr="00C95474">
              <w:rPr>
                <w:rStyle w:val="Hyperlink"/>
                <w:rFonts w:hint="eastAsia"/>
                <w:noProof/>
              </w:rPr>
              <w:t>ā</w:t>
            </w:r>
            <w:r w:rsidRPr="00C95474">
              <w:rPr>
                <w:rStyle w:val="Hyperlink"/>
                <w:noProof/>
              </w:rPr>
              <w:t>na pariv</w:t>
            </w:r>
            <w:r w:rsidRPr="00C95474">
              <w:rPr>
                <w:rStyle w:val="Hyperlink"/>
                <w:rFonts w:hint="eastAsia"/>
                <w:noProof/>
              </w:rPr>
              <w:t>ā</w:t>
            </w:r>
            <w:r w:rsidRPr="00C95474">
              <w:rPr>
                <w:rStyle w:val="Hyperlink"/>
                <w:noProof/>
              </w:rPr>
              <w:t>sa).</w:t>
            </w:r>
            <w:r>
              <w:rPr>
                <w:noProof/>
                <w:webHidden/>
              </w:rPr>
              <w:tab/>
            </w:r>
            <w:r>
              <w:rPr>
                <w:noProof/>
                <w:webHidden/>
              </w:rPr>
              <w:fldChar w:fldCharType="begin"/>
            </w:r>
            <w:r>
              <w:rPr>
                <w:noProof/>
                <w:webHidden/>
              </w:rPr>
              <w:instrText xml:space="preserve"> PAGEREF _Toc231758556 \h </w:instrText>
            </w:r>
            <w:r>
              <w:rPr>
                <w:noProof/>
                <w:webHidden/>
              </w:rPr>
            </w:r>
            <w:r>
              <w:rPr>
                <w:noProof/>
                <w:webHidden/>
              </w:rPr>
              <w:fldChar w:fldCharType="separate"/>
            </w:r>
            <w:r>
              <w:rPr>
                <w:noProof/>
                <w:webHidden/>
              </w:rPr>
              <w:t>69</w:t>
            </w:r>
            <w:r>
              <w:rPr>
                <w:noProof/>
                <w:webHidden/>
              </w:rPr>
              <w:fldChar w:fldCharType="end"/>
            </w:r>
          </w:hyperlink>
        </w:p>
        <w:p w:rsidR="00320935" w:rsidRDefault="00320935">
          <w:pPr>
            <w:pStyle w:val="TOC1"/>
            <w:tabs>
              <w:tab w:val="right" w:leader="dot" w:pos="9350"/>
            </w:tabs>
            <w:rPr>
              <w:noProof/>
            </w:rPr>
          </w:pPr>
          <w:hyperlink w:anchor="_Toc231758557" w:history="1">
            <w:r w:rsidRPr="00C95474">
              <w:rPr>
                <w:rStyle w:val="Hyperlink"/>
                <w:noProof/>
              </w:rPr>
              <w:t>Absolute Probation (suddhantapariv</w:t>
            </w:r>
            <w:r w:rsidRPr="00C95474">
              <w:rPr>
                <w:rStyle w:val="Hyperlink"/>
                <w:rFonts w:hint="eastAsia"/>
                <w:noProof/>
              </w:rPr>
              <w:t>ā</w:t>
            </w:r>
            <w:r w:rsidRPr="00C95474">
              <w:rPr>
                <w:rStyle w:val="Hyperlink"/>
                <w:noProof/>
              </w:rPr>
              <w:t>saya)</w:t>
            </w:r>
            <w:r>
              <w:rPr>
                <w:noProof/>
                <w:webHidden/>
              </w:rPr>
              <w:tab/>
            </w:r>
            <w:r>
              <w:rPr>
                <w:noProof/>
                <w:webHidden/>
              </w:rPr>
              <w:fldChar w:fldCharType="begin"/>
            </w:r>
            <w:r>
              <w:rPr>
                <w:noProof/>
                <w:webHidden/>
              </w:rPr>
              <w:instrText xml:space="preserve"> PAGEREF _Toc231758557 \h </w:instrText>
            </w:r>
            <w:r>
              <w:rPr>
                <w:noProof/>
                <w:webHidden/>
              </w:rPr>
            </w:r>
            <w:r>
              <w:rPr>
                <w:noProof/>
                <w:webHidden/>
              </w:rPr>
              <w:fldChar w:fldCharType="separate"/>
            </w:r>
            <w:r>
              <w:rPr>
                <w:noProof/>
                <w:webHidden/>
              </w:rPr>
              <w:t>75</w:t>
            </w:r>
            <w:r>
              <w:rPr>
                <w:noProof/>
                <w:webHidden/>
              </w:rPr>
              <w:fldChar w:fldCharType="end"/>
            </w:r>
          </w:hyperlink>
        </w:p>
        <w:p w:rsidR="00320935" w:rsidRDefault="00320935">
          <w:pPr>
            <w:pStyle w:val="TOC2"/>
            <w:tabs>
              <w:tab w:val="right" w:leader="dot" w:pos="9350"/>
            </w:tabs>
            <w:rPr>
              <w:noProof/>
            </w:rPr>
          </w:pPr>
          <w:hyperlink w:anchor="_Toc231758558" w:history="1">
            <w:r w:rsidRPr="00C95474">
              <w:rPr>
                <w:rStyle w:val="Hyperlink"/>
                <w:noProof/>
              </w:rPr>
              <w:t>Matters to be Known Regarding the Fulfillment of Vatta and M</w:t>
            </w:r>
            <w:r w:rsidRPr="00C95474">
              <w:rPr>
                <w:rStyle w:val="Hyperlink"/>
                <w:rFonts w:hint="eastAsia"/>
                <w:noProof/>
              </w:rPr>
              <w:t>ā</w:t>
            </w:r>
            <w:r w:rsidRPr="00C95474">
              <w:rPr>
                <w:rStyle w:val="Hyperlink"/>
                <w:noProof/>
              </w:rPr>
              <w:t>natta.</w:t>
            </w:r>
            <w:r>
              <w:rPr>
                <w:noProof/>
                <w:webHidden/>
              </w:rPr>
              <w:tab/>
            </w:r>
            <w:r>
              <w:rPr>
                <w:noProof/>
                <w:webHidden/>
              </w:rPr>
              <w:fldChar w:fldCharType="begin"/>
            </w:r>
            <w:r>
              <w:rPr>
                <w:noProof/>
                <w:webHidden/>
              </w:rPr>
              <w:instrText xml:space="preserve"> PAGEREF _Toc231758558 \h </w:instrText>
            </w:r>
            <w:r>
              <w:rPr>
                <w:noProof/>
                <w:webHidden/>
              </w:rPr>
            </w:r>
            <w:r>
              <w:rPr>
                <w:noProof/>
                <w:webHidden/>
              </w:rPr>
              <w:fldChar w:fldCharType="separate"/>
            </w:r>
            <w:r>
              <w:rPr>
                <w:noProof/>
                <w:webHidden/>
              </w:rPr>
              <w:t>79</w:t>
            </w:r>
            <w:r>
              <w:rPr>
                <w:noProof/>
                <w:webHidden/>
              </w:rPr>
              <w:fldChar w:fldCharType="end"/>
            </w:r>
          </w:hyperlink>
        </w:p>
        <w:p w:rsidR="00320935" w:rsidRDefault="00320935">
          <w:pPr>
            <w:pStyle w:val="TOC2"/>
            <w:tabs>
              <w:tab w:val="right" w:leader="dot" w:pos="9350"/>
            </w:tabs>
            <w:rPr>
              <w:noProof/>
            </w:rPr>
          </w:pPr>
          <w:hyperlink w:anchor="_Toc231758559" w:history="1">
            <w:r w:rsidRPr="00C95474">
              <w:rPr>
                <w:rStyle w:val="Hyperlink"/>
                <w:noProof/>
              </w:rPr>
              <w:t>The Method of Conduct for Bhikkhus Fulfilling Penance.</w:t>
            </w:r>
            <w:r>
              <w:rPr>
                <w:noProof/>
                <w:webHidden/>
              </w:rPr>
              <w:tab/>
            </w:r>
            <w:r>
              <w:rPr>
                <w:noProof/>
                <w:webHidden/>
              </w:rPr>
              <w:fldChar w:fldCharType="begin"/>
            </w:r>
            <w:r>
              <w:rPr>
                <w:noProof/>
                <w:webHidden/>
              </w:rPr>
              <w:instrText xml:space="preserve"> PAGEREF _Toc231758559 \h </w:instrText>
            </w:r>
            <w:r>
              <w:rPr>
                <w:noProof/>
                <w:webHidden/>
              </w:rPr>
            </w:r>
            <w:r>
              <w:rPr>
                <w:noProof/>
                <w:webHidden/>
              </w:rPr>
              <w:fldChar w:fldCharType="separate"/>
            </w:r>
            <w:r>
              <w:rPr>
                <w:noProof/>
                <w:webHidden/>
              </w:rPr>
              <w:t>80</w:t>
            </w:r>
            <w:r>
              <w:rPr>
                <w:noProof/>
                <w:webHidden/>
              </w:rPr>
              <w:fldChar w:fldCharType="end"/>
            </w:r>
          </w:hyperlink>
        </w:p>
        <w:p w:rsidR="00320935" w:rsidRDefault="00320935">
          <w:pPr>
            <w:pStyle w:val="TOC2"/>
            <w:tabs>
              <w:tab w:val="right" w:leader="dot" w:pos="9350"/>
            </w:tabs>
            <w:rPr>
              <w:noProof/>
            </w:rPr>
          </w:pPr>
          <w:hyperlink w:anchor="_Toc231758560" w:history="1">
            <w:r w:rsidRPr="00C95474">
              <w:rPr>
                <w:rStyle w:val="Hyperlink"/>
                <w:noProof/>
              </w:rPr>
              <w:t>A Matter to be Observed when Granting Probation and Penance.</w:t>
            </w:r>
            <w:r>
              <w:rPr>
                <w:noProof/>
                <w:webHidden/>
              </w:rPr>
              <w:tab/>
            </w:r>
            <w:r>
              <w:rPr>
                <w:noProof/>
                <w:webHidden/>
              </w:rPr>
              <w:fldChar w:fldCharType="begin"/>
            </w:r>
            <w:r>
              <w:rPr>
                <w:noProof/>
                <w:webHidden/>
              </w:rPr>
              <w:instrText xml:space="preserve"> PAGEREF _Toc231758560 \h </w:instrText>
            </w:r>
            <w:r>
              <w:rPr>
                <w:noProof/>
                <w:webHidden/>
              </w:rPr>
            </w:r>
            <w:r>
              <w:rPr>
                <w:noProof/>
                <w:webHidden/>
              </w:rPr>
              <w:fldChar w:fldCharType="separate"/>
            </w:r>
            <w:r>
              <w:rPr>
                <w:noProof/>
                <w:webHidden/>
              </w:rPr>
              <w:t>82</w:t>
            </w:r>
            <w:r>
              <w:rPr>
                <w:noProof/>
                <w:webHidden/>
              </w:rPr>
              <w:fldChar w:fldCharType="end"/>
            </w:r>
          </w:hyperlink>
        </w:p>
        <w:p w:rsidR="00320935" w:rsidRDefault="00320935">
          <w:pPr>
            <w:pStyle w:val="TOC1"/>
            <w:tabs>
              <w:tab w:val="right" w:leader="dot" w:pos="9350"/>
            </w:tabs>
            <w:rPr>
              <w:noProof/>
            </w:rPr>
          </w:pPr>
          <w:hyperlink w:anchor="_Toc231758561" w:history="1">
            <w:r w:rsidRPr="00C95474">
              <w:rPr>
                <w:rStyle w:val="Hyperlink"/>
                <w:noProof/>
              </w:rPr>
              <w:t>Probation for Sectarians</w:t>
            </w:r>
            <w:r>
              <w:rPr>
                <w:noProof/>
                <w:webHidden/>
              </w:rPr>
              <w:tab/>
            </w:r>
            <w:r>
              <w:rPr>
                <w:noProof/>
                <w:webHidden/>
              </w:rPr>
              <w:fldChar w:fldCharType="begin"/>
            </w:r>
            <w:r>
              <w:rPr>
                <w:noProof/>
                <w:webHidden/>
              </w:rPr>
              <w:instrText xml:space="preserve"> PAGEREF _Toc231758561 \h </w:instrText>
            </w:r>
            <w:r>
              <w:rPr>
                <w:noProof/>
                <w:webHidden/>
              </w:rPr>
            </w:r>
            <w:r>
              <w:rPr>
                <w:noProof/>
                <w:webHidden/>
              </w:rPr>
              <w:fldChar w:fldCharType="separate"/>
            </w:r>
            <w:r>
              <w:rPr>
                <w:noProof/>
                <w:webHidden/>
              </w:rPr>
              <w:t>83</w:t>
            </w:r>
            <w:r>
              <w:rPr>
                <w:noProof/>
                <w:webHidden/>
              </w:rPr>
              <w:fldChar w:fldCharType="end"/>
            </w:r>
          </w:hyperlink>
        </w:p>
        <w:p w:rsidR="00320935" w:rsidRDefault="00320935">
          <w:pPr>
            <w:pStyle w:val="TOC1"/>
            <w:tabs>
              <w:tab w:val="right" w:leader="dot" w:pos="9350"/>
            </w:tabs>
            <w:rPr>
              <w:noProof/>
            </w:rPr>
          </w:pPr>
          <w:hyperlink w:anchor="_Toc231758562" w:history="1">
            <w:r w:rsidRPr="00C95474">
              <w:rPr>
                <w:rStyle w:val="Hyperlink"/>
                <w:noProof/>
              </w:rPr>
              <w:t>The Act of Assigning a Site for a Hut</w:t>
            </w:r>
            <w:r>
              <w:rPr>
                <w:noProof/>
                <w:webHidden/>
              </w:rPr>
              <w:tab/>
            </w:r>
            <w:r>
              <w:rPr>
                <w:noProof/>
                <w:webHidden/>
              </w:rPr>
              <w:fldChar w:fldCharType="begin"/>
            </w:r>
            <w:r>
              <w:rPr>
                <w:noProof/>
                <w:webHidden/>
              </w:rPr>
              <w:instrText xml:space="preserve"> PAGEREF _Toc231758562 \h </w:instrText>
            </w:r>
            <w:r>
              <w:rPr>
                <w:noProof/>
                <w:webHidden/>
              </w:rPr>
            </w:r>
            <w:r>
              <w:rPr>
                <w:noProof/>
                <w:webHidden/>
              </w:rPr>
              <w:fldChar w:fldCharType="separate"/>
            </w:r>
            <w:r>
              <w:rPr>
                <w:noProof/>
                <w:webHidden/>
              </w:rPr>
              <w:t>83</w:t>
            </w:r>
            <w:r>
              <w:rPr>
                <w:noProof/>
                <w:webHidden/>
              </w:rPr>
              <w:fldChar w:fldCharType="end"/>
            </w:r>
          </w:hyperlink>
        </w:p>
        <w:p w:rsidR="00320935" w:rsidRDefault="00320935">
          <w:pPr>
            <w:pStyle w:val="TOC1"/>
            <w:tabs>
              <w:tab w:val="right" w:leader="dot" w:pos="9350"/>
            </w:tabs>
            <w:rPr>
              <w:noProof/>
            </w:rPr>
          </w:pPr>
          <w:hyperlink w:anchor="_Toc231758563" w:history="1">
            <w:r w:rsidRPr="00C95474">
              <w:rPr>
                <w:rStyle w:val="Hyperlink"/>
                <w:noProof/>
              </w:rPr>
              <w:t>The Formal Act of Admonition</w:t>
            </w:r>
            <w:r>
              <w:rPr>
                <w:noProof/>
                <w:webHidden/>
              </w:rPr>
              <w:tab/>
            </w:r>
            <w:r>
              <w:rPr>
                <w:noProof/>
                <w:webHidden/>
              </w:rPr>
              <w:fldChar w:fldCharType="begin"/>
            </w:r>
            <w:r>
              <w:rPr>
                <w:noProof/>
                <w:webHidden/>
              </w:rPr>
              <w:instrText xml:space="preserve"> PAGEREF _Toc231758563 \h </w:instrText>
            </w:r>
            <w:r>
              <w:rPr>
                <w:noProof/>
                <w:webHidden/>
              </w:rPr>
            </w:r>
            <w:r>
              <w:rPr>
                <w:noProof/>
                <w:webHidden/>
              </w:rPr>
              <w:fldChar w:fldCharType="separate"/>
            </w:r>
            <w:r>
              <w:rPr>
                <w:noProof/>
                <w:webHidden/>
              </w:rPr>
              <w:t>85</w:t>
            </w:r>
            <w:r>
              <w:rPr>
                <w:noProof/>
                <w:webHidden/>
              </w:rPr>
              <w:fldChar w:fldCharType="end"/>
            </w:r>
          </w:hyperlink>
        </w:p>
        <w:p w:rsidR="00320935" w:rsidRDefault="00320935">
          <w:pPr>
            <w:pStyle w:val="TOC1"/>
            <w:tabs>
              <w:tab w:val="right" w:leader="dot" w:pos="9350"/>
            </w:tabs>
            <w:rPr>
              <w:noProof/>
            </w:rPr>
          </w:pPr>
          <w:hyperlink w:anchor="_Toc231758564" w:history="1">
            <w:r w:rsidRPr="00C95474">
              <w:rPr>
                <w:rStyle w:val="Hyperlink"/>
                <w:noProof/>
              </w:rPr>
              <w:t>The Act of Banishment</w:t>
            </w:r>
            <w:r>
              <w:rPr>
                <w:noProof/>
                <w:webHidden/>
              </w:rPr>
              <w:tab/>
            </w:r>
            <w:r>
              <w:rPr>
                <w:noProof/>
                <w:webHidden/>
              </w:rPr>
              <w:fldChar w:fldCharType="begin"/>
            </w:r>
            <w:r>
              <w:rPr>
                <w:noProof/>
                <w:webHidden/>
              </w:rPr>
              <w:instrText xml:space="preserve"> PAGEREF _Toc231758564 \h </w:instrText>
            </w:r>
            <w:r>
              <w:rPr>
                <w:noProof/>
                <w:webHidden/>
              </w:rPr>
            </w:r>
            <w:r>
              <w:rPr>
                <w:noProof/>
                <w:webHidden/>
              </w:rPr>
              <w:fldChar w:fldCharType="separate"/>
            </w:r>
            <w:r>
              <w:rPr>
                <w:noProof/>
                <w:webHidden/>
              </w:rPr>
              <w:t>88</w:t>
            </w:r>
            <w:r>
              <w:rPr>
                <w:noProof/>
                <w:webHidden/>
              </w:rPr>
              <w:fldChar w:fldCharType="end"/>
            </w:r>
          </w:hyperlink>
        </w:p>
        <w:p w:rsidR="00320935" w:rsidRDefault="00320935">
          <w:pPr>
            <w:pStyle w:val="TOC1"/>
            <w:tabs>
              <w:tab w:val="right" w:leader="dot" w:pos="9350"/>
            </w:tabs>
            <w:rPr>
              <w:noProof/>
            </w:rPr>
          </w:pPr>
          <w:hyperlink w:anchor="_Toc231758565" w:history="1">
            <w:r w:rsidRPr="00C95474">
              <w:rPr>
                <w:rStyle w:val="Hyperlink"/>
                <w:noProof/>
              </w:rPr>
              <w:t>The Formal Act of Charging with Evasive Speech</w:t>
            </w:r>
            <w:r>
              <w:rPr>
                <w:noProof/>
                <w:webHidden/>
              </w:rPr>
              <w:tab/>
            </w:r>
            <w:r>
              <w:rPr>
                <w:noProof/>
                <w:webHidden/>
              </w:rPr>
              <w:fldChar w:fldCharType="begin"/>
            </w:r>
            <w:r>
              <w:rPr>
                <w:noProof/>
                <w:webHidden/>
              </w:rPr>
              <w:instrText xml:space="preserve"> PAGEREF _Toc231758565 \h </w:instrText>
            </w:r>
            <w:r>
              <w:rPr>
                <w:noProof/>
                <w:webHidden/>
              </w:rPr>
            </w:r>
            <w:r>
              <w:rPr>
                <w:noProof/>
                <w:webHidden/>
              </w:rPr>
              <w:fldChar w:fldCharType="separate"/>
            </w:r>
            <w:r>
              <w:rPr>
                <w:noProof/>
                <w:webHidden/>
              </w:rPr>
              <w:t>90</w:t>
            </w:r>
            <w:r>
              <w:rPr>
                <w:noProof/>
                <w:webHidden/>
              </w:rPr>
              <w:fldChar w:fldCharType="end"/>
            </w:r>
          </w:hyperlink>
        </w:p>
        <w:p w:rsidR="00320935" w:rsidRDefault="00320935">
          <w:pPr>
            <w:pStyle w:val="TOC1"/>
            <w:tabs>
              <w:tab w:val="right" w:leader="dot" w:pos="9350"/>
            </w:tabs>
            <w:rPr>
              <w:noProof/>
            </w:rPr>
          </w:pPr>
          <w:hyperlink w:anchor="_Toc231758566" w:history="1">
            <w:r w:rsidRPr="00C95474">
              <w:rPr>
                <w:rStyle w:val="Hyperlink"/>
                <w:noProof/>
              </w:rPr>
              <w:t>The Act of Charging with Vexation</w:t>
            </w:r>
            <w:r>
              <w:rPr>
                <w:noProof/>
                <w:webHidden/>
              </w:rPr>
              <w:tab/>
            </w:r>
            <w:r>
              <w:rPr>
                <w:noProof/>
                <w:webHidden/>
              </w:rPr>
              <w:fldChar w:fldCharType="begin"/>
            </w:r>
            <w:r>
              <w:rPr>
                <w:noProof/>
                <w:webHidden/>
              </w:rPr>
              <w:instrText xml:space="preserve"> PAGEREF _Toc231758566 \h </w:instrText>
            </w:r>
            <w:r>
              <w:rPr>
                <w:noProof/>
                <w:webHidden/>
              </w:rPr>
            </w:r>
            <w:r>
              <w:rPr>
                <w:noProof/>
                <w:webHidden/>
              </w:rPr>
              <w:fldChar w:fldCharType="separate"/>
            </w:r>
            <w:r>
              <w:rPr>
                <w:noProof/>
                <w:webHidden/>
              </w:rPr>
              <w:t>91</w:t>
            </w:r>
            <w:r>
              <w:rPr>
                <w:noProof/>
                <w:webHidden/>
              </w:rPr>
              <w:fldChar w:fldCharType="end"/>
            </w:r>
          </w:hyperlink>
        </w:p>
        <w:p w:rsidR="00320935" w:rsidRDefault="00320935">
          <w:pPr>
            <w:pStyle w:val="TOC1"/>
            <w:tabs>
              <w:tab w:val="right" w:leader="dot" w:pos="9350"/>
            </w:tabs>
            <w:rPr>
              <w:noProof/>
            </w:rPr>
          </w:pPr>
          <w:hyperlink w:anchor="_Toc231758567" w:history="1">
            <w:r w:rsidRPr="00C95474">
              <w:rPr>
                <w:rStyle w:val="Hyperlink"/>
                <w:noProof/>
              </w:rPr>
              <w:t>Rehabilitation (Os</w:t>
            </w:r>
            <w:r w:rsidRPr="00C95474">
              <w:rPr>
                <w:rStyle w:val="Hyperlink"/>
                <w:rFonts w:hint="eastAsia"/>
                <w:noProof/>
              </w:rPr>
              <w:t>ā</w:t>
            </w:r>
            <w:r w:rsidRPr="00C95474">
              <w:rPr>
                <w:rStyle w:val="Hyperlink"/>
                <w:noProof/>
              </w:rPr>
              <w:t>raṇa)</w:t>
            </w:r>
            <w:r>
              <w:rPr>
                <w:noProof/>
                <w:webHidden/>
              </w:rPr>
              <w:tab/>
            </w:r>
            <w:r>
              <w:rPr>
                <w:noProof/>
                <w:webHidden/>
              </w:rPr>
              <w:fldChar w:fldCharType="begin"/>
            </w:r>
            <w:r>
              <w:rPr>
                <w:noProof/>
                <w:webHidden/>
              </w:rPr>
              <w:instrText xml:space="preserve"> PAGEREF _Toc231758567 \h </w:instrText>
            </w:r>
            <w:r>
              <w:rPr>
                <w:noProof/>
                <w:webHidden/>
              </w:rPr>
            </w:r>
            <w:r>
              <w:rPr>
                <w:noProof/>
                <w:webHidden/>
              </w:rPr>
              <w:fldChar w:fldCharType="separate"/>
            </w:r>
            <w:r>
              <w:rPr>
                <w:noProof/>
                <w:webHidden/>
              </w:rPr>
              <w:t>93</w:t>
            </w:r>
            <w:r>
              <w:rPr>
                <w:noProof/>
                <w:webHidden/>
              </w:rPr>
              <w:fldChar w:fldCharType="end"/>
            </w:r>
          </w:hyperlink>
        </w:p>
        <w:p w:rsidR="00320935" w:rsidRDefault="00320935">
          <w:pPr>
            <w:pStyle w:val="TOC1"/>
            <w:tabs>
              <w:tab w:val="right" w:leader="dot" w:pos="9350"/>
            </w:tabs>
            <w:rPr>
              <w:noProof/>
            </w:rPr>
          </w:pPr>
          <w:hyperlink w:anchor="_Toc231758568" w:history="1">
            <w:r w:rsidRPr="00C95474">
              <w:rPr>
                <w:rStyle w:val="Hyperlink"/>
                <w:noProof/>
              </w:rPr>
              <w:t>The Higher Penalty (Brahmadaṇḍa)</w:t>
            </w:r>
            <w:r>
              <w:rPr>
                <w:noProof/>
                <w:webHidden/>
              </w:rPr>
              <w:tab/>
            </w:r>
            <w:r>
              <w:rPr>
                <w:noProof/>
                <w:webHidden/>
              </w:rPr>
              <w:fldChar w:fldCharType="begin"/>
            </w:r>
            <w:r>
              <w:rPr>
                <w:noProof/>
                <w:webHidden/>
              </w:rPr>
              <w:instrText xml:space="preserve"> PAGEREF _Toc231758568 \h </w:instrText>
            </w:r>
            <w:r>
              <w:rPr>
                <w:noProof/>
                <w:webHidden/>
              </w:rPr>
            </w:r>
            <w:r>
              <w:rPr>
                <w:noProof/>
                <w:webHidden/>
              </w:rPr>
              <w:fldChar w:fldCharType="separate"/>
            </w:r>
            <w:r>
              <w:rPr>
                <w:noProof/>
                <w:webHidden/>
              </w:rPr>
              <w:t>93</w:t>
            </w:r>
            <w:r>
              <w:rPr>
                <w:noProof/>
                <w:webHidden/>
              </w:rPr>
              <w:fldChar w:fldCharType="end"/>
            </w:r>
          </w:hyperlink>
        </w:p>
        <w:p w:rsidR="00320935" w:rsidRDefault="00320935">
          <w:pPr>
            <w:pStyle w:val="TOC1"/>
            <w:tabs>
              <w:tab w:val="right" w:leader="dot" w:pos="9350"/>
            </w:tabs>
            <w:rPr>
              <w:noProof/>
            </w:rPr>
          </w:pPr>
          <w:hyperlink w:anchor="_Toc231758569" w:history="1">
            <w:r w:rsidRPr="00C95474">
              <w:rPr>
                <w:rStyle w:val="Hyperlink"/>
                <w:noProof/>
              </w:rPr>
              <w:t>The Act of Charging with Delusion</w:t>
            </w:r>
            <w:r>
              <w:rPr>
                <w:noProof/>
                <w:webHidden/>
              </w:rPr>
              <w:tab/>
            </w:r>
            <w:r>
              <w:rPr>
                <w:noProof/>
                <w:webHidden/>
              </w:rPr>
              <w:fldChar w:fldCharType="begin"/>
            </w:r>
            <w:r>
              <w:rPr>
                <w:noProof/>
                <w:webHidden/>
              </w:rPr>
              <w:instrText xml:space="preserve"> PAGEREF _Toc231758569 \h </w:instrText>
            </w:r>
            <w:r>
              <w:rPr>
                <w:noProof/>
                <w:webHidden/>
              </w:rPr>
            </w:r>
            <w:r>
              <w:rPr>
                <w:noProof/>
                <w:webHidden/>
              </w:rPr>
              <w:fldChar w:fldCharType="separate"/>
            </w:r>
            <w:r>
              <w:rPr>
                <w:noProof/>
                <w:webHidden/>
              </w:rPr>
              <w:t>94</w:t>
            </w:r>
            <w:r>
              <w:rPr>
                <w:noProof/>
                <w:webHidden/>
              </w:rPr>
              <w:fldChar w:fldCharType="end"/>
            </w:r>
          </w:hyperlink>
        </w:p>
        <w:p w:rsidR="00320935" w:rsidRDefault="00320935">
          <w:pPr>
            <w:pStyle w:val="TOC1"/>
            <w:tabs>
              <w:tab w:val="right" w:leader="dot" w:pos="9350"/>
            </w:tabs>
            <w:rPr>
              <w:noProof/>
            </w:rPr>
          </w:pPr>
          <w:hyperlink w:anchor="_Toc231758570" w:history="1">
            <w:r w:rsidRPr="00C95474">
              <w:rPr>
                <w:rStyle w:val="Hyperlink"/>
                <w:noProof/>
              </w:rPr>
              <w:t>The Act of Censure (Tajjan</w:t>
            </w:r>
            <w:r w:rsidRPr="00C95474">
              <w:rPr>
                <w:rStyle w:val="Hyperlink"/>
                <w:rFonts w:hint="eastAsia"/>
                <w:noProof/>
              </w:rPr>
              <w:t>ī</w:t>
            </w:r>
            <w:r w:rsidRPr="00C95474">
              <w:rPr>
                <w:rStyle w:val="Hyperlink"/>
                <w:noProof/>
              </w:rPr>
              <w:t>ya Kamma)</w:t>
            </w:r>
            <w:r>
              <w:rPr>
                <w:noProof/>
                <w:webHidden/>
              </w:rPr>
              <w:tab/>
            </w:r>
            <w:r>
              <w:rPr>
                <w:noProof/>
                <w:webHidden/>
              </w:rPr>
              <w:fldChar w:fldCharType="begin"/>
            </w:r>
            <w:r>
              <w:rPr>
                <w:noProof/>
                <w:webHidden/>
              </w:rPr>
              <w:instrText xml:space="preserve"> PAGEREF _Toc231758570 \h </w:instrText>
            </w:r>
            <w:r>
              <w:rPr>
                <w:noProof/>
                <w:webHidden/>
              </w:rPr>
            </w:r>
            <w:r>
              <w:rPr>
                <w:noProof/>
                <w:webHidden/>
              </w:rPr>
              <w:fldChar w:fldCharType="separate"/>
            </w:r>
            <w:r>
              <w:rPr>
                <w:noProof/>
                <w:webHidden/>
              </w:rPr>
              <w:t>94</w:t>
            </w:r>
            <w:r>
              <w:rPr>
                <w:noProof/>
                <w:webHidden/>
              </w:rPr>
              <w:fldChar w:fldCharType="end"/>
            </w:r>
          </w:hyperlink>
        </w:p>
        <w:p w:rsidR="00320935" w:rsidRDefault="00320935">
          <w:pPr>
            <w:pStyle w:val="TOC1"/>
            <w:tabs>
              <w:tab w:val="right" w:leader="dot" w:pos="9350"/>
            </w:tabs>
            <w:rPr>
              <w:noProof/>
            </w:rPr>
          </w:pPr>
          <w:hyperlink w:anchor="_Toc231758571" w:history="1">
            <w:r w:rsidRPr="00C95474">
              <w:rPr>
                <w:rStyle w:val="Hyperlink"/>
                <w:noProof/>
              </w:rPr>
              <w:t>The Act of Guidance</w:t>
            </w:r>
            <w:r>
              <w:rPr>
                <w:noProof/>
                <w:webHidden/>
              </w:rPr>
              <w:tab/>
            </w:r>
            <w:r>
              <w:rPr>
                <w:noProof/>
                <w:webHidden/>
              </w:rPr>
              <w:fldChar w:fldCharType="begin"/>
            </w:r>
            <w:r>
              <w:rPr>
                <w:noProof/>
                <w:webHidden/>
              </w:rPr>
              <w:instrText xml:space="preserve"> PAGEREF _Toc231758571 \h </w:instrText>
            </w:r>
            <w:r>
              <w:rPr>
                <w:noProof/>
                <w:webHidden/>
              </w:rPr>
            </w:r>
            <w:r>
              <w:rPr>
                <w:noProof/>
                <w:webHidden/>
              </w:rPr>
              <w:fldChar w:fldCharType="separate"/>
            </w:r>
            <w:r>
              <w:rPr>
                <w:noProof/>
                <w:webHidden/>
              </w:rPr>
              <w:t>97</w:t>
            </w:r>
            <w:r>
              <w:rPr>
                <w:noProof/>
                <w:webHidden/>
              </w:rPr>
              <w:fldChar w:fldCharType="end"/>
            </w:r>
          </w:hyperlink>
        </w:p>
        <w:p w:rsidR="00320935" w:rsidRDefault="00320935">
          <w:pPr>
            <w:pStyle w:val="TOC1"/>
            <w:tabs>
              <w:tab w:val="right" w:leader="dot" w:pos="9350"/>
            </w:tabs>
            <w:rPr>
              <w:noProof/>
            </w:rPr>
          </w:pPr>
          <w:hyperlink w:anchor="_Toc231758572" w:history="1">
            <w:r w:rsidRPr="00C95474">
              <w:rPr>
                <w:rStyle w:val="Hyperlink"/>
                <w:noProof/>
              </w:rPr>
              <w:t>Act of Reconciliation (Patis</w:t>
            </w:r>
            <w:r w:rsidRPr="00C95474">
              <w:rPr>
                <w:rStyle w:val="Hyperlink"/>
                <w:rFonts w:hint="eastAsia"/>
                <w:noProof/>
              </w:rPr>
              <w:t>ā</w:t>
            </w:r>
            <w:r w:rsidRPr="00C95474">
              <w:rPr>
                <w:rStyle w:val="Hyperlink"/>
                <w:noProof/>
              </w:rPr>
              <w:t>raṇ</w:t>
            </w:r>
            <w:r w:rsidRPr="00C95474">
              <w:rPr>
                <w:rStyle w:val="Hyperlink"/>
                <w:rFonts w:hint="eastAsia"/>
                <w:noProof/>
              </w:rPr>
              <w:t>ī</w:t>
            </w:r>
            <w:r w:rsidRPr="00C95474">
              <w:rPr>
                <w:rStyle w:val="Hyperlink"/>
                <w:noProof/>
              </w:rPr>
              <w:t>ya Kamma)</w:t>
            </w:r>
            <w:r>
              <w:rPr>
                <w:noProof/>
                <w:webHidden/>
              </w:rPr>
              <w:tab/>
            </w:r>
            <w:r>
              <w:rPr>
                <w:noProof/>
                <w:webHidden/>
              </w:rPr>
              <w:fldChar w:fldCharType="begin"/>
            </w:r>
            <w:r>
              <w:rPr>
                <w:noProof/>
                <w:webHidden/>
              </w:rPr>
              <w:instrText xml:space="preserve"> PAGEREF _Toc231758572 \h </w:instrText>
            </w:r>
            <w:r>
              <w:rPr>
                <w:noProof/>
                <w:webHidden/>
              </w:rPr>
            </w:r>
            <w:r>
              <w:rPr>
                <w:noProof/>
                <w:webHidden/>
              </w:rPr>
              <w:fldChar w:fldCharType="separate"/>
            </w:r>
            <w:r>
              <w:rPr>
                <w:noProof/>
                <w:webHidden/>
              </w:rPr>
              <w:t>99</w:t>
            </w:r>
            <w:r>
              <w:rPr>
                <w:noProof/>
                <w:webHidden/>
              </w:rPr>
              <w:fldChar w:fldCharType="end"/>
            </w:r>
          </w:hyperlink>
        </w:p>
        <w:p w:rsidR="00320935" w:rsidRDefault="00320935">
          <w:pPr>
            <w:pStyle w:val="TOC1"/>
            <w:tabs>
              <w:tab w:val="right" w:leader="dot" w:pos="9350"/>
            </w:tabs>
            <w:rPr>
              <w:noProof/>
            </w:rPr>
          </w:pPr>
          <w:hyperlink w:anchor="_Toc231758573" w:history="1">
            <w:r w:rsidRPr="00C95474">
              <w:rPr>
                <w:rStyle w:val="Hyperlink"/>
                <w:noProof/>
              </w:rPr>
              <w:t>The Act of Turning Over the Alms-bowl (Pattanikkujjana Kamma)</w:t>
            </w:r>
            <w:r>
              <w:rPr>
                <w:noProof/>
                <w:webHidden/>
              </w:rPr>
              <w:tab/>
            </w:r>
            <w:r>
              <w:rPr>
                <w:noProof/>
                <w:webHidden/>
              </w:rPr>
              <w:fldChar w:fldCharType="begin"/>
            </w:r>
            <w:r>
              <w:rPr>
                <w:noProof/>
                <w:webHidden/>
              </w:rPr>
              <w:instrText xml:space="preserve"> PAGEREF _Toc231758573 \h </w:instrText>
            </w:r>
            <w:r>
              <w:rPr>
                <w:noProof/>
                <w:webHidden/>
              </w:rPr>
            </w:r>
            <w:r>
              <w:rPr>
                <w:noProof/>
                <w:webHidden/>
              </w:rPr>
              <w:fldChar w:fldCharType="separate"/>
            </w:r>
            <w:r>
              <w:rPr>
                <w:noProof/>
                <w:webHidden/>
              </w:rPr>
              <w:t>101</w:t>
            </w:r>
            <w:r>
              <w:rPr>
                <w:noProof/>
                <w:webHidden/>
              </w:rPr>
              <w:fldChar w:fldCharType="end"/>
            </w:r>
          </w:hyperlink>
        </w:p>
        <w:p w:rsidR="00320935" w:rsidRDefault="00320935">
          <w:pPr>
            <w:pStyle w:val="TOC1"/>
            <w:tabs>
              <w:tab w:val="right" w:leader="dot" w:pos="9350"/>
            </w:tabs>
            <w:rPr>
              <w:noProof/>
            </w:rPr>
          </w:pPr>
          <w:hyperlink w:anchor="_Toc231758574" w:history="1">
            <w:r w:rsidRPr="00C95474">
              <w:rPr>
                <w:rStyle w:val="Hyperlink"/>
                <w:noProof/>
              </w:rPr>
              <w:t>Acts of Suspension</w:t>
            </w:r>
            <w:r>
              <w:rPr>
                <w:noProof/>
                <w:webHidden/>
              </w:rPr>
              <w:tab/>
            </w:r>
            <w:r>
              <w:rPr>
                <w:noProof/>
                <w:webHidden/>
              </w:rPr>
              <w:fldChar w:fldCharType="begin"/>
            </w:r>
            <w:r>
              <w:rPr>
                <w:noProof/>
                <w:webHidden/>
              </w:rPr>
              <w:instrText xml:space="preserve"> PAGEREF _Toc231758574 \h </w:instrText>
            </w:r>
            <w:r>
              <w:rPr>
                <w:noProof/>
                <w:webHidden/>
              </w:rPr>
            </w:r>
            <w:r>
              <w:rPr>
                <w:noProof/>
                <w:webHidden/>
              </w:rPr>
              <w:fldChar w:fldCharType="separate"/>
            </w:r>
            <w:r>
              <w:rPr>
                <w:noProof/>
                <w:webHidden/>
              </w:rPr>
              <w:t>102</w:t>
            </w:r>
            <w:r>
              <w:rPr>
                <w:noProof/>
                <w:webHidden/>
              </w:rPr>
              <w:fldChar w:fldCharType="end"/>
            </w:r>
          </w:hyperlink>
        </w:p>
        <w:p w:rsidR="00320935" w:rsidRDefault="00320935">
          <w:pPr>
            <w:pStyle w:val="TOC2"/>
            <w:tabs>
              <w:tab w:val="right" w:leader="dot" w:pos="9350"/>
            </w:tabs>
            <w:rPr>
              <w:noProof/>
            </w:rPr>
          </w:pPr>
          <w:hyperlink w:anchor="_Toc231758575" w:history="1">
            <w:r w:rsidRPr="00C95474">
              <w:rPr>
                <w:rStyle w:val="Hyperlink"/>
                <w:noProof/>
              </w:rPr>
              <w:t>The Act of Suspension for Not Acknowledging an Offense.</w:t>
            </w:r>
            <w:r>
              <w:rPr>
                <w:noProof/>
                <w:webHidden/>
              </w:rPr>
              <w:tab/>
            </w:r>
            <w:r>
              <w:rPr>
                <w:noProof/>
                <w:webHidden/>
              </w:rPr>
              <w:fldChar w:fldCharType="begin"/>
            </w:r>
            <w:r>
              <w:rPr>
                <w:noProof/>
                <w:webHidden/>
              </w:rPr>
              <w:instrText xml:space="preserve"> PAGEREF _Toc231758575 \h </w:instrText>
            </w:r>
            <w:r>
              <w:rPr>
                <w:noProof/>
                <w:webHidden/>
              </w:rPr>
            </w:r>
            <w:r>
              <w:rPr>
                <w:noProof/>
                <w:webHidden/>
              </w:rPr>
              <w:fldChar w:fldCharType="separate"/>
            </w:r>
            <w:r>
              <w:rPr>
                <w:noProof/>
                <w:webHidden/>
              </w:rPr>
              <w:t>102</w:t>
            </w:r>
            <w:r>
              <w:rPr>
                <w:noProof/>
                <w:webHidden/>
              </w:rPr>
              <w:fldChar w:fldCharType="end"/>
            </w:r>
          </w:hyperlink>
        </w:p>
        <w:p w:rsidR="00320935" w:rsidRDefault="00320935">
          <w:pPr>
            <w:pStyle w:val="TOC2"/>
            <w:tabs>
              <w:tab w:val="right" w:leader="dot" w:pos="9350"/>
            </w:tabs>
            <w:rPr>
              <w:noProof/>
            </w:rPr>
          </w:pPr>
          <w:hyperlink w:anchor="_Toc231758576" w:history="1">
            <w:r w:rsidRPr="00C95474">
              <w:rPr>
                <w:rStyle w:val="Hyperlink"/>
                <w:noProof/>
              </w:rPr>
              <w:t>The Act of Suspension for a Bhikkhu who does not wish to make amends for an offense.</w:t>
            </w:r>
            <w:r>
              <w:rPr>
                <w:noProof/>
                <w:webHidden/>
              </w:rPr>
              <w:tab/>
            </w:r>
            <w:r>
              <w:rPr>
                <w:noProof/>
                <w:webHidden/>
              </w:rPr>
              <w:fldChar w:fldCharType="begin"/>
            </w:r>
            <w:r>
              <w:rPr>
                <w:noProof/>
                <w:webHidden/>
              </w:rPr>
              <w:instrText xml:space="preserve"> PAGEREF _Toc231758576 \h </w:instrText>
            </w:r>
            <w:r>
              <w:rPr>
                <w:noProof/>
                <w:webHidden/>
              </w:rPr>
            </w:r>
            <w:r>
              <w:rPr>
                <w:noProof/>
                <w:webHidden/>
              </w:rPr>
              <w:fldChar w:fldCharType="separate"/>
            </w:r>
            <w:r>
              <w:rPr>
                <w:noProof/>
                <w:webHidden/>
              </w:rPr>
              <w:t>105</w:t>
            </w:r>
            <w:r>
              <w:rPr>
                <w:noProof/>
                <w:webHidden/>
              </w:rPr>
              <w:fldChar w:fldCharType="end"/>
            </w:r>
          </w:hyperlink>
        </w:p>
        <w:p w:rsidR="00320935" w:rsidRDefault="00320935">
          <w:pPr>
            <w:pStyle w:val="TOC2"/>
            <w:tabs>
              <w:tab w:val="right" w:leader="dot" w:pos="9350"/>
            </w:tabs>
            <w:rPr>
              <w:noProof/>
            </w:rPr>
          </w:pPr>
          <w:hyperlink w:anchor="_Toc231758577" w:history="1">
            <w:r w:rsidRPr="00C95474">
              <w:rPr>
                <w:rStyle w:val="Hyperlink"/>
                <w:noProof/>
              </w:rPr>
              <w:t>The Act of Suspension for Not Relinquishing an Evil View</w:t>
            </w:r>
            <w:r>
              <w:rPr>
                <w:noProof/>
                <w:webHidden/>
              </w:rPr>
              <w:tab/>
            </w:r>
            <w:r>
              <w:rPr>
                <w:noProof/>
                <w:webHidden/>
              </w:rPr>
              <w:fldChar w:fldCharType="begin"/>
            </w:r>
            <w:r>
              <w:rPr>
                <w:noProof/>
                <w:webHidden/>
              </w:rPr>
              <w:instrText xml:space="preserve"> PAGEREF _Toc231758577 \h </w:instrText>
            </w:r>
            <w:r>
              <w:rPr>
                <w:noProof/>
                <w:webHidden/>
              </w:rPr>
            </w:r>
            <w:r>
              <w:rPr>
                <w:noProof/>
                <w:webHidden/>
              </w:rPr>
              <w:fldChar w:fldCharType="separate"/>
            </w:r>
            <w:r>
              <w:rPr>
                <w:noProof/>
                <w:webHidden/>
              </w:rPr>
              <w:t>106</w:t>
            </w:r>
            <w:r>
              <w:rPr>
                <w:noProof/>
                <w:webHidden/>
              </w:rPr>
              <w:fldChar w:fldCharType="end"/>
            </w:r>
          </w:hyperlink>
        </w:p>
        <w:p w:rsidR="00320935" w:rsidRDefault="00320935">
          <w:pPr>
            <w:pStyle w:val="TOC1"/>
            <w:tabs>
              <w:tab w:val="right" w:leader="dot" w:pos="9350"/>
            </w:tabs>
            <w:rPr>
              <w:noProof/>
            </w:rPr>
          </w:pPr>
          <w:hyperlink w:anchor="_Toc231758578" w:history="1">
            <w:r w:rsidRPr="00C95474">
              <w:rPr>
                <w:rStyle w:val="Hyperlink"/>
                <w:noProof/>
              </w:rPr>
              <w:t>Authorizations</w:t>
            </w:r>
            <w:r>
              <w:rPr>
                <w:noProof/>
                <w:webHidden/>
              </w:rPr>
              <w:tab/>
            </w:r>
            <w:r>
              <w:rPr>
                <w:noProof/>
                <w:webHidden/>
              </w:rPr>
              <w:fldChar w:fldCharType="begin"/>
            </w:r>
            <w:r>
              <w:rPr>
                <w:noProof/>
                <w:webHidden/>
              </w:rPr>
              <w:instrText xml:space="preserve"> PAGEREF _Toc231758578 \h </w:instrText>
            </w:r>
            <w:r>
              <w:rPr>
                <w:noProof/>
                <w:webHidden/>
              </w:rPr>
            </w:r>
            <w:r>
              <w:rPr>
                <w:noProof/>
                <w:webHidden/>
              </w:rPr>
              <w:fldChar w:fldCharType="separate"/>
            </w:r>
            <w:r>
              <w:rPr>
                <w:noProof/>
                <w:webHidden/>
              </w:rPr>
              <w:t>109</w:t>
            </w:r>
            <w:r>
              <w:rPr>
                <w:noProof/>
                <w:webHidden/>
              </w:rPr>
              <w:fldChar w:fldCharType="end"/>
            </w:r>
          </w:hyperlink>
        </w:p>
        <w:p w:rsidR="00320935" w:rsidRDefault="00320935">
          <w:pPr>
            <w:pStyle w:val="TOC2"/>
            <w:tabs>
              <w:tab w:val="right" w:leader="dot" w:pos="9350"/>
            </w:tabs>
            <w:rPr>
              <w:noProof/>
            </w:rPr>
          </w:pPr>
          <w:hyperlink w:anchor="_Toc231758579" w:history="1">
            <w:r w:rsidRPr="00C95474">
              <w:rPr>
                <w:rStyle w:val="Hyperlink"/>
                <w:noProof/>
              </w:rPr>
              <w:t>Authorization of an Allowable Ground</w:t>
            </w:r>
            <w:r>
              <w:rPr>
                <w:noProof/>
                <w:webHidden/>
              </w:rPr>
              <w:tab/>
            </w:r>
            <w:r>
              <w:rPr>
                <w:noProof/>
                <w:webHidden/>
              </w:rPr>
              <w:fldChar w:fldCharType="begin"/>
            </w:r>
            <w:r>
              <w:rPr>
                <w:noProof/>
                <w:webHidden/>
              </w:rPr>
              <w:instrText xml:space="preserve"> PAGEREF _Toc231758579 \h </w:instrText>
            </w:r>
            <w:r>
              <w:rPr>
                <w:noProof/>
                <w:webHidden/>
              </w:rPr>
            </w:r>
            <w:r>
              <w:rPr>
                <w:noProof/>
                <w:webHidden/>
              </w:rPr>
              <w:fldChar w:fldCharType="separate"/>
            </w:r>
            <w:r>
              <w:rPr>
                <w:noProof/>
                <w:webHidden/>
              </w:rPr>
              <w:t>109</w:t>
            </w:r>
            <w:r>
              <w:rPr>
                <w:noProof/>
                <w:webHidden/>
              </w:rPr>
              <w:fldChar w:fldCharType="end"/>
            </w:r>
          </w:hyperlink>
        </w:p>
        <w:p w:rsidR="00320935" w:rsidRDefault="00320935">
          <w:pPr>
            <w:pStyle w:val="TOC2"/>
            <w:tabs>
              <w:tab w:val="right" w:leader="dot" w:pos="9350"/>
            </w:tabs>
            <w:rPr>
              <w:noProof/>
            </w:rPr>
          </w:pPr>
          <w:hyperlink w:anchor="_Toc231758580" w:history="1">
            <w:r w:rsidRPr="00C95474">
              <w:rPr>
                <w:rStyle w:val="Hyperlink"/>
                <w:noProof/>
              </w:rPr>
              <w:t>Authorization of a Learner (Sekha).</w:t>
            </w:r>
            <w:r>
              <w:rPr>
                <w:noProof/>
                <w:webHidden/>
              </w:rPr>
              <w:tab/>
            </w:r>
            <w:r>
              <w:rPr>
                <w:noProof/>
                <w:webHidden/>
              </w:rPr>
              <w:fldChar w:fldCharType="begin"/>
            </w:r>
            <w:r>
              <w:rPr>
                <w:noProof/>
                <w:webHidden/>
              </w:rPr>
              <w:instrText xml:space="preserve"> PAGEREF _Toc231758580 \h </w:instrText>
            </w:r>
            <w:r>
              <w:rPr>
                <w:noProof/>
                <w:webHidden/>
              </w:rPr>
            </w:r>
            <w:r>
              <w:rPr>
                <w:noProof/>
                <w:webHidden/>
              </w:rPr>
              <w:fldChar w:fldCharType="separate"/>
            </w:r>
            <w:r>
              <w:rPr>
                <w:noProof/>
                <w:webHidden/>
              </w:rPr>
              <w:t>109</w:t>
            </w:r>
            <w:r>
              <w:rPr>
                <w:noProof/>
                <w:webHidden/>
              </w:rPr>
              <w:fldChar w:fldCharType="end"/>
            </w:r>
          </w:hyperlink>
        </w:p>
        <w:p w:rsidR="00320935" w:rsidRDefault="00320935">
          <w:pPr>
            <w:pStyle w:val="TOC2"/>
            <w:tabs>
              <w:tab w:val="right" w:leader="dot" w:pos="9350"/>
            </w:tabs>
            <w:rPr>
              <w:noProof/>
            </w:rPr>
          </w:pPr>
          <w:hyperlink w:anchor="_Toc231758581" w:history="1">
            <w:r w:rsidRPr="00C95474">
              <w:rPr>
                <w:rStyle w:val="Hyperlink"/>
                <w:noProof/>
              </w:rPr>
              <w:t>Authorization for a Robe-Receiver.</w:t>
            </w:r>
            <w:r>
              <w:rPr>
                <w:noProof/>
                <w:webHidden/>
              </w:rPr>
              <w:tab/>
            </w:r>
            <w:r>
              <w:rPr>
                <w:noProof/>
                <w:webHidden/>
              </w:rPr>
              <w:fldChar w:fldCharType="begin"/>
            </w:r>
            <w:r>
              <w:rPr>
                <w:noProof/>
                <w:webHidden/>
              </w:rPr>
              <w:instrText xml:space="preserve"> PAGEREF _Toc231758581 \h </w:instrText>
            </w:r>
            <w:r>
              <w:rPr>
                <w:noProof/>
                <w:webHidden/>
              </w:rPr>
            </w:r>
            <w:r>
              <w:rPr>
                <w:noProof/>
                <w:webHidden/>
              </w:rPr>
              <w:fldChar w:fldCharType="separate"/>
            </w:r>
            <w:r>
              <w:rPr>
                <w:noProof/>
                <w:webHidden/>
              </w:rPr>
              <w:t>109</w:t>
            </w:r>
            <w:r>
              <w:rPr>
                <w:noProof/>
                <w:webHidden/>
              </w:rPr>
              <w:fldChar w:fldCharType="end"/>
            </w:r>
          </w:hyperlink>
        </w:p>
        <w:p w:rsidR="00320935" w:rsidRDefault="00320935">
          <w:pPr>
            <w:pStyle w:val="TOC2"/>
            <w:tabs>
              <w:tab w:val="right" w:leader="dot" w:pos="9350"/>
            </w:tabs>
            <w:rPr>
              <w:noProof/>
            </w:rPr>
          </w:pPr>
          <w:hyperlink w:anchor="_Toc231758582" w:history="1">
            <w:r w:rsidRPr="00C95474">
              <w:rPr>
                <w:rStyle w:val="Hyperlink"/>
                <w:noProof/>
              </w:rPr>
              <w:t>Authorization of a Robe-Depositor.</w:t>
            </w:r>
            <w:r>
              <w:rPr>
                <w:noProof/>
                <w:webHidden/>
              </w:rPr>
              <w:tab/>
            </w:r>
            <w:r>
              <w:rPr>
                <w:noProof/>
                <w:webHidden/>
              </w:rPr>
              <w:fldChar w:fldCharType="begin"/>
            </w:r>
            <w:r>
              <w:rPr>
                <w:noProof/>
                <w:webHidden/>
              </w:rPr>
              <w:instrText xml:space="preserve"> PAGEREF _Toc231758582 \h </w:instrText>
            </w:r>
            <w:r>
              <w:rPr>
                <w:noProof/>
                <w:webHidden/>
              </w:rPr>
            </w:r>
            <w:r>
              <w:rPr>
                <w:noProof/>
                <w:webHidden/>
              </w:rPr>
              <w:fldChar w:fldCharType="separate"/>
            </w:r>
            <w:r>
              <w:rPr>
                <w:noProof/>
                <w:webHidden/>
              </w:rPr>
              <w:t>110</w:t>
            </w:r>
            <w:r>
              <w:rPr>
                <w:noProof/>
                <w:webHidden/>
              </w:rPr>
              <w:fldChar w:fldCharType="end"/>
            </w:r>
          </w:hyperlink>
        </w:p>
        <w:p w:rsidR="00320935" w:rsidRDefault="00320935">
          <w:pPr>
            <w:pStyle w:val="TOC2"/>
            <w:tabs>
              <w:tab w:val="right" w:leader="dot" w:pos="9350"/>
            </w:tabs>
            <w:rPr>
              <w:noProof/>
            </w:rPr>
          </w:pPr>
          <w:hyperlink w:anchor="_Toc231758583" w:history="1">
            <w:r w:rsidRPr="00C95474">
              <w:rPr>
                <w:rStyle w:val="Hyperlink"/>
                <w:noProof/>
              </w:rPr>
              <w:t>Authorization of a Storehouse.</w:t>
            </w:r>
            <w:r>
              <w:rPr>
                <w:noProof/>
                <w:webHidden/>
              </w:rPr>
              <w:tab/>
            </w:r>
            <w:r>
              <w:rPr>
                <w:noProof/>
                <w:webHidden/>
              </w:rPr>
              <w:fldChar w:fldCharType="begin"/>
            </w:r>
            <w:r>
              <w:rPr>
                <w:noProof/>
                <w:webHidden/>
              </w:rPr>
              <w:instrText xml:space="preserve"> PAGEREF _Toc231758583 \h </w:instrText>
            </w:r>
            <w:r>
              <w:rPr>
                <w:noProof/>
                <w:webHidden/>
              </w:rPr>
            </w:r>
            <w:r>
              <w:rPr>
                <w:noProof/>
                <w:webHidden/>
              </w:rPr>
              <w:fldChar w:fldCharType="separate"/>
            </w:r>
            <w:r>
              <w:rPr>
                <w:noProof/>
                <w:webHidden/>
              </w:rPr>
              <w:t>110</w:t>
            </w:r>
            <w:r>
              <w:rPr>
                <w:noProof/>
                <w:webHidden/>
              </w:rPr>
              <w:fldChar w:fldCharType="end"/>
            </w:r>
          </w:hyperlink>
        </w:p>
        <w:p w:rsidR="00320935" w:rsidRDefault="00320935">
          <w:pPr>
            <w:pStyle w:val="TOC2"/>
            <w:tabs>
              <w:tab w:val="right" w:leader="dot" w:pos="9350"/>
            </w:tabs>
            <w:rPr>
              <w:noProof/>
            </w:rPr>
          </w:pPr>
          <w:hyperlink w:anchor="_Toc231758584" w:history="1">
            <w:r w:rsidRPr="00C95474">
              <w:rPr>
                <w:rStyle w:val="Hyperlink"/>
                <w:noProof/>
              </w:rPr>
              <w:t>Authorization of a Storekeeper.</w:t>
            </w:r>
            <w:r>
              <w:rPr>
                <w:noProof/>
                <w:webHidden/>
              </w:rPr>
              <w:tab/>
            </w:r>
            <w:r>
              <w:rPr>
                <w:noProof/>
                <w:webHidden/>
              </w:rPr>
              <w:fldChar w:fldCharType="begin"/>
            </w:r>
            <w:r>
              <w:rPr>
                <w:noProof/>
                <w:webHidden/>
              </w:rPr>
              <w:instrText xml:space="preserve"> PAGEREF _Toc231758584 \h </w:instrText>
            </w:r>
            <w:r>
              <w:rPr>
                <w:noProof/>
                <w:webHidden/>
              </w:rPr>
            </w:r>
            <w:r>
              <w:rPr>
                <w:noProof/>
                <w:webHidden/>
              </w:rPr>
              <w:fldChar w:fldCharType="separate"/>
            </w:r>
            <w:r>
              <w:rPr>
                <w:noProof/>
                <w:webHidden/>
              </w:rPr>
              <w:t>111</w:t>
            </w:r>
            <w:r>
              <w:rPr>
                <w:noProof/>
                <w:webHidden/>
              </w:rPr>
              <w:fldChar w:fldCharType="end"/>
            </w:r>
          </w:hyperlink>
        </w:p>
        <w:p w:rsidR="00320935" w:rsidRDefault="00320935">
          <w:pPr>
            <w:pStyle w:val="TOC2"/>
            <w:tabs>
              <w:tab w:val="right" w:leader="dot" w:pos="9350"/>
            </w:tabs>
            <w:rPr>
              <w:noProof/>
            </w:rPr>
          </w:pPr>
          <w:hyperlink w:anchor="_Toc231758585" w:history="1">
            <w:r w:rsidRPr="00C95474">
              <w:rPr>
                <w:rStyle w:val="Hyperlink"/>
                <w:noProof/>
              </w:rPr>
              <w:t>Authorization of a Robe-Distributor.</w:t>
            </w:r>
            <w:r>
              <w:rPr>
                <w:noProof/>
                <w:webHidden/>
              </w:rPr>
              <w:tab/>
            </w:r>
            <w:r>
              <w:rPr>
                <w:noProof/>
                <w:webHidden/>
              </w:rPr>
              <w:fldChar w:fldCharType="begin"/>
            </w:r>
            <w:r>
              <w:rPr>
                <w:noProof/>
                <w:webHidden/>
              </w:rPr>
              <w:instrText xml:space="preserve"> PAGEREF _Toc231758585 \h </w:instrText>
            </w:r>
            <w:r>
              <w:rPr>
                <w:noProof/>
                <w:webHidden/>
              </w:rPr>
            </w:r>
            <w:r>
              <w:rPr>
                <w:noProof/>
                <w:webHidden/>
              </w:rPr>
              <w:fldChar w:fldCharType="separate"/>
            </w:r>
            <w:r>
              <w:rPr>
                <w:noProof/>
                <w:webHidden/>
              </w:rPr>
              <w:t>111</w:t>
            </w:r>
            <w:r>
              <w:rPr>
                <w:noProof/>
                <w:webHidden/>
              </w:rPr>
              <w:fldChar w:fldCharType="end"/>
            </w:r>
          </w:hyperlink>
        </w:p>
        <w:p w:rsidR="00320935" w:rsidRDefault="00320935">
          <w:pPr>
            <w:pStyle w:val="TOC2"/>
            <w:tabs>
              <w:tab w:val="right" w:leader="dot" w:pos="9350"/>
            </w:tabs>
            <w:rPr>
              <w:noProof/>
            </w:rPr>
          </w:pPr>
          <w:hyperlink w:anchor="_Toc231758586" w:history="1">
            <w:r w:rsidRPr="00C95474">
              <w:rPr>
                <w:rStyle w:val="Hyperlink"/>
                <w:noProof/>
              </w:rPr>
              <w:t>The Monastic Procedure for Bestowing Robes to the Deceased.</w:t>
            </w:r>
            <w:r>
              <w:rPr>
                <w:noProof/>
                <w:webHidden/>
              </w:rPr>
              <w:tab/>
            </w:r>
            <w:r>
              <w:rPr>
                <w:noProof/>
                <w:webHidden/>
              </w:rPr>
              <w:fldChar w:fldCharType="begin"/>
            </w:r>
            <w:r>
              <w:rPr>
                <w:noProof/>
                <w:webHidden/>
              </w:rPr>
              <w:instrText xml:space="preserve"> PAGEREF _Toc231758586 \h </w:instrText>
            </w:r>
            <w:r>
              <w:rPr>
                <w:noProof/>
                <w:webHidden/>
              </w:rPr>
            </w:r>
            <w:r>
              <w:rPr>
                <w:noProof/>
                <w:webHidden/>
              </w:rPr>
              <w:fldChar w:fldCharType="separate"/>
            </w:r>
            <w:r>
              <w:rPr>
                <w:noProof/>
                <w:webHidden/>
              </w:rPr>
              <w:t>112</w:t>
            </w:r>
            <w:r>
              <w:rPr>
                <w:noProof/>
                <w:webHidden/>
              </w:rPr>
              <w:fldChar w:fldCharType="end"/>
            </w:r>
          </w:hyperlink>
        </w:p>
        <w:p w:rsidR="00320935" w:rsidRDefault="00320935">
          <w:pPr>
            <w:pStyle w:val="TOC2"/>
            <w:tabs>
              <w:tab w:val="right" w:leader="dot" w:pos="9350"/>
            </w:tabs>
            <w:rPr>
              <w:noProof/>
            </w:rPr>
          </w:pPr>
          <w:hyperlink w:anchor="_Toc231758587" w:history="1">
            <w:r w:rsidRPr="00C95474">
              <w:rPr>
                <w:rStyle w:val="Hyperlink"/>
                <w:noProof/>
              </w:rPr>
              <w:t>Monastic Procedure for Giving Robes to a Deceased Novice</w:t>
            </w:r>
            <w:r>
              <w:rPr>
                <w:noProof/>
                <w:webHidden/>
              </w:rPr>
              <w:tab/>
            </w:r>
            <w:r>
              <w:rPr>
                <w:noProof/>
                <w:webHidden/>
              </w:rPr>
              <w:fldChar w:fldCharType="begin"/>
            </w:r>
            <w:r>
              <w:rPr>
                <w:noProof/>
                <w:webHidden/>
              </w:rPr>
              <w:instrText xml:space="preserve"> PAGEREF _Toc231758587 \h </w:instrText>
            </w:r>
            <w:r>
              <w:rPr>
                <w:noProof/>
                <w:webHidden/>
              </w:rPr>
            </w:r>
            <w:r>
              <w:rPr>
                <w:noProof/>
                <w:webHidden/>
              </w:rPr>
              <w:fldChar w:fldCharType="separate"/>
            </w:r>
            <w:r>
              <w:rPr>
                <w:noProof/>
                <w:webHidden/>
              </w:rPr>
              <w:t>112</w:t>
            </w:r>
            <w:r>
              <w:rPr>
                <w:noProof/>
                <w:webHidden/>
              </w:rPr>
              <w:fldChar w:fldCharType="end"/>
            </w:r>
          </w:hyperlink>
        </w:p>
        <w:p w:rsidR="00320935" w:rsidRDefault="00320935">
          <w:pPr>
            <w:pStyle w:val="TOC2"/>
            <w:tabs>
              <w:tab w:val="right" w:leader="dot" w:pos="9350"/>
            </w:tabs>
            <w:rPr>
              <w:noProof/>
            </w:rPr>
          </w:pPr>
          <w:hyperlink w:anchor="_Toc231758588" w:history="1">
            <w:r w:rsidRPr="00C95474">
              <w:rPr>
                <w:rStyle w:val="Hyperlink"/>
                <w:noProof/>
              </w:rPr>
              <w:t>Authorization to be Separate from the Triple Robe</w:t>
            </w:r>
            <w:r>
              <w:rPr>
                <w:noProof/>
                <w:webHidden/>
              </w:rPr>
              <w:tab/>
            </w:r>
            <w:r>
              <w:rPr>
                <w:noProof/>
                <w:webHidden/>
              </w:rPr>
              <w:fldChar w:fldCharType="begin"/>
            </w:r>
            <w:r>
              <w:rPr>
                <w:noProof/>
                <w:webHidden/>
              </w:rPr>
              <w:instrText xml:space="preserve"> PAGEREF _Toc231758588 \h </w:instrText>
            </w:r>
            <w:r>
              <w:rPr>
                <w:noProof/>
                <w:webHidden/>
              </w:rPr>
            </w:r>
            <w:r>
              <w:rPr>
                <w:noProof/>
                <w:webHidden/>
              </w:rPr>
              <w:fldChar w:fldCharType="separate"/>
            </w:r>
            <w:r>
              <w:rPr>
                <w:noProof/>
                <w:webHidden/>
              </w:rPr>
              <w:t>113</w:t>
            </w:r>
            <w:r>
              <w:rPr>
                <w:noProof/>
                <w:webHidden/>
              </w:rPr>
              <w:fldChar w:fldCharType="end"/>
            </w:r>
          </w:hyperlink>
        </w:p>
        <w:p w:rsidR="00320935" w:rsidRDefault="00320935">
          <w:pPr>
            <w:pStyle w:val="TOC2"/>
            <w:tabs>
              <w:tab w:val="right" w:leader="dot" w:pos="9350"/>
            </w:tabs>
            <w:rPr>
              <w:noProof/>
            </w:rPr>
          </w:pPr>
          <w:hyperlink w:anchor="_Toc231758589" w:history="1">
            <w:r w:rsidRPr="00C95474">
              <w:rPr>
                <w:rStyle w:val="Hyperlink"/>
                <w:noProof/>
              </w:rPr>
              <w:t>Authorization for New Construction.</w:t>
            </w:r>
            <w:r>
              <w:rPr>
                <w:noProof/>
                <w:webHidden/>
              </w:rPr>
              <w:tab/>
            </w:r>
            <w:r>
              <w:rPr>
                <w:noProof/>
                <w:webHidden/>
              </w:rPr>
              <w:fldChar w:fldCharType="begin"/>
            </w:r>
            <w:r>
              <w:rPr>
                <w:noProof/>
                <w:webHidden/>
              </w:rPr>
              <w:instrText xml:space="preserve"> PAGEREF _Toc231758589 \h </w:instrText>
            </w:r>
            <w:r>
              <w:rPr>
                <w:noProof/>
                <w:webHidden/>
              </w:rPr>
            </w:r>
            <w:r>
              <w:rPr>
                <w:noProof/>
                <w:webHidden/>
              </w:rPr>
              <w:fldChar w:fldCharType="separate"/>
            </w:r>
            <w:r>
              <w:rPr>
                <w:noProof/>
                <w:webHidden/>
              </w:rPr>
              <w:t>113</w:t>
            </w:r>
            <w:r>
              <w:rPr>
                <w:noProof/>
                <w:webHidden/>
              </w:rPr>
              <w:fldChar w:fldCharType="end"/>
            </w:r>
          </w:hyperlink>
        </w:p>
        <w:p w:rsidR="00320935" w:rsidRDefault="00320935">
          <w:pPr>
            <w:pStyle w:val="TOC2"/>
            <w:tabs>
              <w:tab w:val="right" w:leader="dot" w:pos="9350"/>
            </w:tabs>
            <w:rPr>
              <w:noProof/>
            </w:rPr>
          </w:pPr>
          <w:hyperlink w:anchor="_Toc231758590" w:history="1">
            <w:r w:rsidRPr="00C95474">
              <w:rPr>
                <w:rStyle w:val="Hyperlink"/>
                <w:noProof/>
              </w:rPr>
              <w:t>Authorization of an Assigner of Lodgings.</w:t>
            </w:r>
            <w:r>
              <w:rPr>
                <w:noProof/>
                <w:webHidden/>
              </w:rPr>
              <w:tab/>
            </w:r>
            <w:r>
              <w:rPr>
                <w:noProof/>
                <w:webHidden/>
              </w:rPr>
              <w:fldChar w:fldCharType="begin"/>
            </w:r>
            <w:r>
              <w:rPr>
                <w:noProof/>
                <w:webHidden/>
              </w:rPr>
              <w:instrText xml:space="preserve"> PAGEREF _Toc231758590 \h </w:instrText>
            </w:r>
            <w:r>
              <w:rPr>
                <w:noProof/>
                <w:webHidden/>
              </w:rPr>
            </w:r>
            <w:r>
              <w:rPr>
                <w:noProof/>
                <w:webHidden/>
              </w:rPr>
              <w:fldChar w:fldCharType="separate"/>
            </w:r>
            <w:r>
              <w:rPr>
                <w:noProof/>
                <w:webHidden/>
              </w:rPr>
              <w:t>114</w:t>
            </w:r>
            <w:r>
              <w:rPr>
                <w:noProof/>
                <w:webHidden/>
              </w:rPr>
              <w:fldChar w:fldCharType="end"/>
            </w:r>
          </w:hyperlink>
        </w:p>
        <w:p w:rsidR="00320935" w:rsidRDefault="00320935">
          <w:pPr>
            <w:pStyle w:val="TOC2"/>
            <w:tabs>
              <w:tab w:val="right" w:leader="dot" w:pos="9350"/>
            </w:tabs>
            <w:rPr>
              <w:noProof/>
            </w:rPr>
          </w:pPr>
          <w:hyperlink w:anchor="_Toc231758591" w:history="1">
            <w:r w:rsidRPr="00C95474">
              <w:rPr>
                <w:rStyle w:val="Hyperlink"/>
                <w:noProof/>
              </w:rPr>
              <w:t>Authorization of an Assigner of Lodgings.</w:t>
            </w:r>
            <w:r>
              <w:rPr>
                <w:noProof/>
                <w:webHidden/>
              </w:rPr>
              <w:tab/>
            </w:r>
            <w:r>
              <w:rPr>
                <w:noProof/>
                <w:webHidden/>
              </w:rPr>
              <w:fldChar w:fldCharType="begin"/>
            </w:r>
            <w:r>
              <w:rPr>
                <w:noProof/>
                <w:webHidden/>
              </w:rPr>
              <w:instrText xml:space="preserve"> PAGEREF _Toc231758591 \h </w:instrText>
            </w:r>
            <w:r>
              <w:rPr>
                <w:noProof/>
                <w:webHidden/>
              </w:rPr>
            </w:r>
            <w:r>
              <w:rPr>
                <w:noProof/>
                <w:webHidden/>
              </w:rPr>
              <w:fldChar w:fldCharType="separate"/>
            </w:r>
            <w:r>
              <w:rPr>
                <w:noProof/>
                <w:webHidden/>
              </w:rPr>
              <w:t>114</w:t>
            </w:r>
            <w:r>
              <w:rPr>
                <w:noProof/>
                <w:webHidden/>
              </w:rPr>
              <w:fldChar w:fldCharType="end"/>
            </w:r>
          </w:hyperlink>
        </w:p>
        <w:p w:rsidR="00320935" w:rsidRDefault="00320935">
          <w:pPr>
            <w:pStyle w:val="TOC2"/>
            <w:tabs>
              <w:tab w:val="right" w:leader="dot" w:pos="9350"/>
            </w:tabs>
            <w:rPr>
              <w:noProof/>
            </w:rPr>
          </w:pPr>
          <w:hyperlink w:anchor="_Toc231758592" w:history="1">
            <w:r w:rsidRPr="00C95474">
              <w:rPr>
                <w:rStyle w:val="Hyperlink"/>
                <w:noProof/>
              </w:rPr>
              <w:t>Authorization of a Meal-Assigner.</w:t>
            </w:r>
            <w:r>
              <w:rPr>
                <w:noProof/>
                <w:webHidden/>
              </w:rPr>
              <w:tab/>
            </w:r>
            <w:r>
              <w:rPr>
                <w:noProof/>
                <w:webHidden/>
              </w:rPr>
              <w:fldChar w:fldCharType="begin"/>
            </w:r>
            <w:r>
              <w:rPr>
                <w:noProof/>
                <w:webHidden/>
              </w:rPr>
              <w:instrText xml:space="preserve"> PAGEREF _Toc231758592 \h </w:instrText>
            </w:r>
            <w:r>
              <w:rPr>
                <w:noProof/>
                <w:webHidden/>
              </w:rPr>
            </w:r>
            <w:r>
              <w:rPr>
                <w:noProof/>
                <w:webHidden/>
              </w:rPr>
              <w:fldChar w:fldCharType="separate"/>
            </w:r>
            <w:r>
              <w:rPr>
                <w:noProof/>
                <w:webHidden/>
              </w:rPr>
              <w:t>115</w:t>
            </w:r>
            <w:r>
              <w:rPr>
                <w:noProof/>
                <w:webHidden/>
              </w:rPr>
              <w:fldChar w:fldCharType="end"/>
            </w:r>
          </w:hyperlink>
        </w:p>
        <w:p w:rsidR="00320935" w:rsidRDefault="00320935">
          <w:pPr>
            <w:pStyle w:val="TOC2"/>
            <w:tabs>
              <w:tab w:val="right" w:leader="dot" w:pos="9350"/>
            </w:tabs>
            <w:rPr>
              <w:noProof/>
            </w:rPr>
          </w:pPr>
          <w:hyperlink w:anchor="_Toc231758593" w:history="1">
            <w:r w:rsidRPr="00C95474">
              <w:rPr>
                <w:rStyle w:val="Hyperlink"/>
                <w:noProof/>
              </w:rPr>
              <w:t>Formal Act for the Authorization of a Distributor of Rice-gruel.</w:t>
            </w:r>
            <w:r>
              <w:rPr>
                <w:noProof/>
                <w:webHidden/>
              </w:rPr>
              <w:tab/>
            </w:r>
            <w:r>
              <w:rPr>
                <w:noProof/>
                <w:webHidden/>
              </w:rPr>
              <w:fldChar w:fldCharType="begin"/>
            </w:r>
            <w:r>
              <w:rPr>
                <w:noProof/>
                <w:webHidden/>
              </w:rPr>
              <w:instrText xml:space="preserve"> PAGEREF _Toc231758593 \h </w:instrText>
            </w:r>
            <w:r>
              <w:rPr>
                <w:noProof/>
                <w:webHidden/>
              </w:rPr>
            </w:r>
            <w:r>
              <w:rPr>
                <w:noProof/>
                <w:webHidden/>
              </w:rPr>
              <w:fldChar w:fldCharType="separate"/>
            </w:r>
            <w:r>
              <w:rPr>
                <w:noProof/>
                <w:webHidden/>
              </w:rPr>
              <w:t>115</w:t>
            </w:r>
            <w:r>
              <w:rPr>
                <w:noProof/>
                <w:webHidden/>
              </w:rPr>
              <w:fldChar w:fldCharType="end"/>
            </w:r>
          </w:hyperlink>
        </w:p>
        <w:p w:rsidR="00320935" w:rsidRDefault="00320935">
          <w:pPr>
            <w:pStyle w:val="TOC2"/>
            <w:tabs>
              <w:tab w:val="right" w:leader="dot" w:pos="9350"/>
            </w:tabs>
            <w:rPr>
              <w:noProof/>
            </w:rPr>
          </w:pPr>
          <w:hyperlink w:anchor="_Toc231758594" w:history="1">
            <w:r w:rsidRPr="00C95474">
              <w:rPr>
                <w:rStyle w:val="Hyperlink"/>
                <w:noProof/>
              </w:rPr>
              <w:t>Formal Act for the Authorization of a Fruit-Distributor</w:t>
            </w:r>
            <w:r>
              <w:rPr>
                <w:noProof/>
                <w:webHidden/>
              </w:rPr>
              <w:tab/>
            </w:r>
            <w:r>
              <w:rPr>
                <w:noProof/>
                <w:webHidden/>
              </w:rPr>
              <w:fldChar w:fldCharType="begin"/>
            </w:r>
            <w:r>
              <w:rPr>
                <w:noProof/>
                <w:webHidden/>
              </w:rPr>
              <w:instrText xml:space="preserve"> PAGEREF _Toc231758594 \h </w:instrText>
            </w:r>
            <w:r>
              <w:rPr>
                <w:noProof/>
                <w:webHidden/>
              </w:rPr>
            </w:r>
            <w:r>
              <w:rPr>
                <w:noProof/>
                <w:webHidden/>
              </w:rPr>
              <w:fldChar w:fldCharType="separate"/>
            </w:r>
            <w:r>
              <w:rPr>
                <w:noProof/>
                <w:webHidden/>
              </w:rPr>
              <w:t>116</w:t>
            </w:r>
            <w:r>
              <w:rPr>
                <w:noProof/>
                <w:webHidden/>
              </w:rPr>
              <w:fldChar w:fldCharType="end"/>
            </w:r>
          </w:hyperlink>
        </w:p>
        <w:p w:rsidR="00320935" w:rsidRDefault="00320935">
          <w:pPr>
            <w:pStyle w:val="TOC2"/>
            <w:tabs>
              <w:tab w:val="right" w:leader="dot" w:pos="9350"/>
            </w:tabs>
            <w:rPr>
              <w:noProof/>
            </w:rPr>
          </w:pPr>
          <w:hyperlink w:anchor="_Toc231758595" w:history="1">
            <w:r w:rsidRPr="00C95474">
              <w:rPr>
                <w:rStyle w:val="Hyperlink"/>
                <w:noProof/>
              </w:rPr>
              <w:t>Formal Act for the Appointment of a Distributor of Confectionery</w:t>
            </w:r>
            <w:r>
              <w:rPr>
                <w:noProof/>
                <w:webHidden/>
              </w:rPr>
              <w:tab/>
            </w:r>
            <w:r>
              <w:rPr>
                <w:noProof/>
                <w:webHidden/>
              </w:rPr>
              <w:fldChar w:fldCharType="begin"/>
            </w:r>
            <w:r>
              <w:rPr>
                <w:noProof/>
                <w:webHidden/>
              </w:rPr>
              <w:instrText xml:space="preserve"> PAGEREF _Toc231758595 \h </w:instrText>
            </w:r>
            <w:r>
              <w:rPr>
                <w:noProof/>
                <w:webHidden/>
              </w:rPr>
            </w:r>
            <w:r>
              <w:rPr>
                <w:noProof/>
                <w:webHidden/>
              </w:rPr>
              <w:fldChar w:fldCharType="separate"/>
            </w:r>
            <w:r>
              <w:rPr>
                <w:noProof/>
                <w:webHidden/>
              </w:rPr>
              <w:t>116</w:t>
            </w:r>
            <w:r>
              <w:rPr>
                <w:noProof/>
                <w:webHidden/>
              </w:rPr>
              <w:fldChar w:fldCharType="end"/>
            </w:r>
          </w:hyperlink>
        </w:p>
        <w:p w:rsidR="00320935" w:rsidRDefault="00320935">
          <w:pPr>
            <w:pStyle w:val="TOC2"/>
            <w:tabs>
              <w:tab w:val="right" w:leader="dot" w:pos="9350"/>
            </w:tabs>
            <w:rPr>
              <w:noProof/>
            </w:rPr>
          </w:pPr>
          <w:hyperlink w:anchor="_Toc231758596" w:history="1">
            <w:r w:rsidRPr="00C95474">
              <w:rPr>
                <w:rStyle w:val="Hyperlink"/>
                <w:noProof/>
              </w:rPr>
              <w:t>Authorization of a Distributor of Trifles.</w:t>
            </w:r>
            <w:r>
              <w:rPr>
                <w:noProof/>
                <w:webHidden/>
              </w:rPr>
              <w:tab/>
            </w:r>
            <w:r>
              <w:rPr>
                <w:noProof/>
                <w:webHidden/>
              </w:rPr>
              <w:fldChar w:fldCharType="begin"/>
            </w:r>
            <w:r>
              <w:rPr>
                <w:noProof/>
                <w:webHidden/>
              </w:rPr>
              <w:instrText xml:space="preserve"> PAGEREF _Toc231758596 \h </w:instrText>
            </w:r>
            <w:r>
              <w:rPr>
                <w:noProof/>
                <w:webHidden/>
              </w:rPr>
            </w:r>
            <w:r>
              <w:rPr>
                <w:noProof/>
                <w:webHidden/>
              </w:rPr>
              <w:fldChar w:fldCharType="separate"/>
            </w:r>
            <w:r>
              <w:rPr>
                <w:noProof/>
                <w:webHidden/>
              </w:rPr>
              <w:t>116</w:t>
            </w:r>
            <w:r>
              <w:rPr>
                <w:noProof/>
                <w:webHidden/>
              </w:rPr>
              <w:fldChar w:fldCharType="end"/>
            </w:r>
          </w:hyperlink>
        </w:p>
        <w:p w:rsidR="00320935" w:rsidRDefault="00320935">
          <w:pPr>
            <w:pStyle w:val="TOC2"/>
            <w:tabs>
              <w:tab w:val="right" w:leader="dot" w:pos="9350"/>
            </w:tabs>
            <w:rPr>
              <w:noProof/>
            </w:rPr>
          </w:pPr>
          <w:hyperlink w:anchor="_Toc231758597" w:history="1">
            <w:r w:rsidRPr="00C95474">
              <w:rPr>
                <w:rStyle w:val="Hyperlink"/>
                <w:noProof/>
              </w:rPr>
              <w:t>Authorization of an Alms-bowl Distributor.</w:t>
            </w:r>
            <w:r>
              <w:rPr>
                <w:noProof/>
                <w:webHidden/>
              </w:rPr>
              <w:tab/>
            </w:r>
            <w:r>
              <w:rPr>
                <w:noProof/>
                <w:webHidden/>
              </w:rPr>
              <w:fldChar w:fldCharType="begin"/>
            </w:r>
            <w:r>
              <w:rPr>
                <w:noProof/>
                <w:webHidden/>
              </w:rPr>
              <w:instrText xml:space="preserve"> PAGEREF _Toc231758597 \h </w:instrText>
            </w:r>
            <w:r>
              <w:rPr>
                <w:noProof/>
                <w:webHidden/>
              </w:rPr>
            </w:r>
            <w:r>
              <w:rPr>
                <w:noProof/>
                <w:webHidden/>
              </w:rPr>
              <w:fldChar w:fldCharType="separate"/>
            </w:r>
            <w:r>
              <w:rPr>
                <w:noProof/>
                <w:webHidden/>
              </w:rPr>
              <w:t>117</w:t>
            </w:r>
            <w:r>
              <w:rPr>
                <w:noProof/>
                <w:webHidden/>
              </w:rPr>
              <w:fldChar w:fldCharType="end"/>
            </w:r>
          </w:hyperlink>
        </w:p>
        <w:p w:rsidR="00320935" w:rsidRDefault="00320935">
          <w:pPr>
            <w:pStyle w:val="TOC2"/>
            <w:tabs>
              <w:tab w:val="right" w:leader="dot" w:pos="9350"/>
            </w:tabs>
            <w:rPr>
              <w:noProof/>
            </w:rPr>
          </w:pPr>
          <w:hyperlink w:anchor="_Toc231758598" w:history="1">
            <w:r w:rsidRPr="00C95474">
              <w:rPr>
                <w:rStyle w:val="Hyperlink"/>
                <w:noProof/>
              </w:rPr>
              <w:t>Authorization of a Disposer of Money</w:t>
            </w:r>
            <w:r>
              <w:rPr>
                <w:noProof/>
                <w:webHidden/>
              </w:rPr>
              <w:tab/>
            </w:r>
            <w:r>
              <w:rPr>
                <w:noProof/>
                <w:webHidden/>
              </w:rPr>
              <w:fldChar w:fldCharType="begin"/>
            </w:r>
            <w:r>
              <w:rPr>
                <w:noProof/>
                <w:webHidden/>
              </w:rPr>
              <w:instrText xml:space="preserve"> PAGEREF _Toc231758598 \h </w:instrText>
            </w:r>
            <w:r>
              <w:rPr>
                <w:noProof/>
                <w:webHidden/>
              </w:rPr>
            </w:r>
            <w:r>
              <w:rPr>
                <w:noProof/>
                <w:webHidden/>
              </w:rPr>
              <w:fldChar w:fldCharType="separate"/>
            </w:r>
            <w:r>
              <w:rPr>
                <w:noProof/>
                <w:webHidden/>
              </w:rPr>
              <w:t>118</w:t>
            </w:r>
            <w:r>
              <w:rPr>
                <w:noProof/>
                <w:webHidden/>
              </w:rPr>
              <w:fldChar w:fldCharType="end"/>
            </w:r>
          </w:hyperlink>
        </w:p>
        <w:p w:rsidR="00320935" w:rsidRDefault="00320935">
          <w:pPr>
            <w:pStyle w:val="TOC2"/>
            <w:tabs>
              <w:tab w:val="right" w:leader="dot" w:pos="9350"/>
            </w:tabs>
            <w:rPr>
              <w:noProof/>
            </w:rPr>
          </w:pPr>
          <w:hyperlink w:anchor="_Toc231758599" w:history="1">
            <w:r w:rsidRPr="00C95474">
              <w:rPr>
                <w:rStyle w:val="Hyperlink"/>
                <w:noProof/>
              </w:rPr>
              <w:t>Authorization of a Receiver of Bathing Cloths</w:t>
            </w:r>
            <w:r>
              <w:rPr>
                <w:noProof/>
                <w:webHidden/>
              </w:rPr>
              <w:tab/>
            </w:r>
            <w:r>
              <w:rPr>
                <w:noProof/>
                <w:webHidden/>
              </w:rPr>
              <w:fldChar w:fldCharType="begin"/>
            </w:r>
            <w:r>
              <w:rPr>
                <w:noProof/>
                <w:webHidden/>
              </w:rPr>
              <w:instrText xml:space="preserve"> PAGEREF _Toc231758599 \h </w:instrText>
            </w:r>
            <w:r>
              <w:rPr>
                <w:noProof/>
                <w:webHidden/>
              </w:rPr>
            </w:r>
            <w:r>
              <w:rPr>
                <w:noProof/>
                <w:webHidden/>
              </w:rPr>
              <w:fldChar w:fldCharType="separate"/>
            </w:r>
            <w:r>
              <w:rPr>
                <w:noProof/>
                <w:webHidden/>
              </w:rPr>
              <w:t>118</w:t>
            </w:r>
            <w:r>
              <w:rPr>
                <w:noProof/>
                <w:webHidden/>
              </w:rPr>
              <w:fldChar w:fldCharType="end"/>
            </w:r>
          </w:hyperlink>
        </w:p>
        <w:p w:rsidR="00320935" w:rsidRDefault="00320935">
          <w:pPr>
            <w:pStyle w:val="TOC2"/>
            <w:tabs>
              <w:tab w:val="right" w:leader="dot" w:pos="9350"/>
            </w:tabs>
            <w:rPr>
              <w:noProof/>
            </w:rPr>
          </w:pPr>
          <w:hyperlink w:anchor="_Toc231758600" w:history="1">
            <w:r w:rsidRPr="00C95474">
              <w:rPr>
                <w:rStyle w:val="Hyperlink"/>
                <w:noProof/>
              </w:rPr>
              <w:t>Authorization of an Overseer of Monastery Attendants.</w:t>
            </w:r>
            <w:r>
              <w:rPr>
                <w:noProof/>
                <w:webHidden/>
              </w:rPr>
              <w:tab/>
            </w:r>
            <w:r>
              <w:rPr>
                <w:noProof/>
                <w:webHidden/>
              </w:rPr>
              <w:fldChar w:fldCharType="begin"/>
            </w:r>
            <w:r>
              <w:rPr>
                <w:noProof/>
                <w:webHidden/>
              </w:rPr>
              <w:instrText xml:space="preserve"> PAGEREF _Toc231758600 \h </w:instrText>
            </w:r>
            <w:r>
              <w:rPr>
                <w:noProof/>
                <w:webHidden/>
              </w:rPr>
            </w:r>
            <w:r>
              <w:rPr>
                <w:noProof/>
                <w:webHidden/>
              </w:rPr>
              <w:fldChar w:fldCharType="separate"/>
            </w:r>
            <w:r>
              <w:rPr>
                <w:noProof/>
                <w:webHidden/>
              </w:rPr>
              <w:t>118</w:t>
            </w:r>
            <w:r>
              <w:rPr>
                <w:noProof/>
                <w:webHidden/>
              </w:rPr>
              <w:fldChar w:fldCharType="end"/>
            </w:r>
          </w:hyperlink>
        </w:p>
        <w:p w:rsidR="00320935" w:rsidRDefault="00320935">
          <w:pPr>
            <w:pStyle w:val="TOC2"/>
            <w:tabs>
              <w:tab w:val="right" w:leader="dot" w:pos="9350"/>
            </w:tabs>
            <w:rPr>
              <w:noProof/>
            </w:rPr>
          </w:pPr>
          <w:hyperlink w:anchor="_Toc231758601" w:history="1">
            <w:r w:rsidRPr="00C95474">
              <w:rPr>
                <w:rStyle w:val="Hyperlink"/>
                <w:noProof/>
              </w:rPr>
              <w:t>Authorization of a Novice-Assigner</w:t>
            </w:r>
            <w:r>
              <w:rPr>
                <w:noProof/>
                <w:webHidden/>
              </w:rPr>
              <w:tab/>
            </w:r>
            <w:r>
              <w:rPr>
                <w:noProof/>
                <w:webHidden/>
              </w:rPr>
              <w:fldChar w:fldCharType="begin"/>
            </w:r>
            <w:r>
              <w:rPr>
                <w:noProof/>
                <w:webHidden/>
              </w:rPr>
              <w:instrText xml:space="preserve"> PAGEREF _Toc231758601 \h </w:instrText>
            </w:r>
            <w:r>
              <w:rPr>
                <w:noProof/>
                <w:webHidden/>
              </w:rPr>
            </w:r>
            <w:r>
              <w:rPr>
                <w:noProof/>
                <w:webHidden/>
              </w:rPr>
              <w:fldChar w:fldCharType="separate"/>
            </w:r>
            <w:r>
              <w:rPr>
                <w:noProof/>
                <w:webHidden/>
              </w:rPr>
              <w:t>119</w:t>
            </w:r>
            <w:r>
              <w:rPr>
                <w:noProof/>
                <w:webHidden/>
              </w:rPr>
              <w:fldChar w:fldCharType="end"/>
            </w:r>
          </w:hyperlink>
        </w:p>
        <w:p w:rsidR="00320935" w:rsidRDefault="00320935">
          <w:pPr>
            <w:pStyle w:val="TOC2"/>
            <w:tabs>
              <w:tab w:val="right" w:leader="dot" w:pos="9350"/>
            </w:tabs>
            <w:rPr>
              <w:noProof/>
            </w:rPr>
          </w:pPr>
          <w:hyperlink w:anchor="_Toc231758602" w:history="1">
            <w:r w:rsidRPr="00C95474">
              <w:rPr>
                <w:rStyle w:val="Hyperlink"/>
                <w:noProof/>
              </w:rPr>
              <w:t>Authorization for a Staff</w:t>
            </w:r>
            <w:r>
              <w:rPr>
                <w:noProof/>
                <w:webHidden/>
              </w:rPr>
              <w:tab/>
            </w:r>
            <w:r>
              <w:rPr>
                <w:noProof/>
                <w:webHidden/>
              </w:rPr>
              <w:fldChar w:fldCharType="begin"/>
            </w:r>
            <w:r>
              <w:rPr>
                <w:noProof/>
                <w:webHidden/>
              </w:rPr>
              <w:instrText xml:space="preserve"> PAGEREF _Toc231758602 \h </w:instrText>
            </w:r>
            <w:r>
              <w:rPr>
                <w:noProof/>
                <w:webHidden/>
              </w:rPr>
            </w:r>
            <w:r>
              <w:rPr>
                <w:noProof/>
                <w:webHidden/>
              </w:rPr>
              <w:fldChar w:fldCharType="separate"/>
            </w:r>
            <w:r>
              <w:rPr>
                <w:noProof/>
                <w:webHidden/>
              </w:rPr>
              <w:t>119</w:t>
            </w:r>
            <w:r>
              <w:rPr>
                <w:noProof/>
                <w:webHidden/>
              </w:rPr>
              <w:fldChar w:fldCharType="end"/>
            </w:r>
          </w:hyperlink>
        </w:p>
        <w:p w:rsidR="00320935" w:rsidRDefault="00320935">
          <w:pPr>
            <w:pStyle w:val="TOC2"/>
            <w:tabs>
              <w:tab w:val="right" w:leader="dot" w:pos="9350"/>
            </w:tabs>
            <w:rPr>
              <w:noProof/>
            </w:rPr>
          </w:pPr>
          <w:hyperlink w:anchor="_Toc231758603" w:history="1">
            <w:r w:rsidRPr="00C95474">
              <w:rPr>
                <w:rStyle w:val="Hyperlink"/>
                <w:noProof/>
              </w:rPr>
              <w:t>Authorization for a Sling.</w:t>
            </w:r>
            <w:r>
              <w:rPr>
                <w:noProof/>
                <w:webHidden/>
              </w:rPr>
              <w:tab/>
            </w:r>
            <w:r>
              <w:rPr>
                <w:noProof/>
                <w:webHidden/>
              </w:rPr>
              <w:fldChar w:fldCharType="begin"/>
            </w:r>
            <w:r>
              <w:rPr>
                <w:noProof/>
                <w:webHidden/>
              </w:rPr>
              <w:instrText xml:space="preserve"> PAGEREF _Toc231758603 \h </w:instrText>
            </w:r>
            <w:r>
              <w:rPr>
                <w:noProof/>
                <w:webHidden/>
              </w:rPr>
            </w:r>
            <w:r>
              <w:rPr>
                <w:noProof/>
                <w:webHidden/>
              </w:rPr>
              <w:fldChar w:fldCharType="separate"/>
            </w:r>
            <w:r>
              <w:rPr>
                <w:noProof/>
                <w:webHidden/>
              </w:rPr>
              <w:t>119</w:t>
            </w:r>
            <w:r>
              <w:rPr>
                <w:noProof/>
                <w:webHidden/>
              </w:rPr>
              <w:fldChar w:fldCharType="end"/>
            </w:r>
          </w:hyperlink>
        </w:p>
        <w:p w:rsidR="00320935" w:rsidRDefault="00320935">
          <w:pPr>
            <w:pStyle w:val="TOC2"/>
            <w:tabs>
              <w:tab w:val="right" w:leader="dot" w:pos="9350"/>
            </w:tabs>
            <w:rPr>
              <w:noProof/>
            </w:rPr>
          </w:pPr>
          <w:hyperlink w:anchor="_Toc231758604" w:history="1">
            <w:r w:rsidRPr="00C95474">
              <w:rPr>
                <w:rStyle w:val="Hyperlink"/>
                <w:noProof/>
              </w:rPr>
              <w:t>Authorization for a Staff and String</w:t>
            </w:r>
            <w:r>
              <w:rPr>
                <w:noProof/>
                <w:webHidden/>
              </w:rPr>
              <w:tab/>
            </w:r>
            <w:r>
              <w:rPr>
                <w:noProof/>
                <w:webHidden/>
              </w:rPr>
              <w:fldChar w:fldCharType="begin"/>
            </w:r>
            <w:r>
              <w:rPr>
                <w:noProof/>
                <w:webHidden/>
              </w:rPr>
              <w:instrText xml:space="preserve"> PAGEREF _Toc231758604 \h </w:instrText>
            </w:r>
            <w:r>
              <w:rPr>
                <w:noProof/>
                <w:webHidden/>
              </w:rPr>
            </w:r>
            <w:r>
              <w:rPr>
                <w:noProof/>
                <w:webHidden/>
              </w:rPr>
              <w:fldChar w:fldCharType="separate"/>
            </w:r>
            <w:r>
              <w:rPr>
                <w:noProof/>
                <w:webHidden/>
              </w:rPr>
              <w:t>120</w:t>
            </w:r>
            <w:r>
              <w:rPr>
                <w:noProof/>
                <w:webHidden/>
              </w:rPr>
              <w:fldChar w:fldCharType="end"/>
            </w:r>
          </w:hyperlink>
        </w:p>
        <w:p w:rsidR="00320935" w:rsidRDefault="00320935">
          <w:pPr>
            <w:pStyle w:val="TOC2"/>
            <w:tabs>
              <w:tab w:val="right" w:leader="dot" w:pos="9350"/>
            </w:tabs>
            <w:rPr>
              <w:noProof/>
            </w:rPr>
          </w:pPr>
          <w:hyperlink w:anchor="_Toc231758605" w:history="1">
            <w:r w:rsidRPr="00C95474">
              <w:rPr>
                <w:rStyle w:val="Hyperlink"/>
                <w:noProof/>
              </w:rPr>
              <w:t>Authorization for the Insane.</w:t>
            </w:r>
            <w:r>
              <w:rPr>
                <w:noProof/>
                <w:webHidden/>
              </w:rPr>
              <w:tab/>
            </w:r>
            <w:r>
              <w:rPr>
                <w:noProof/>
                <w:webHidden/>
              </w:rPr>
              <w:fldChar w:fldCharType="begin"/>
            </w:r>
            <w:r>
              <w:rPr>
                <w:noProof/>
                <w:webHidden/>
              </w:rPr>
              <w:instrText xml:space="preserve"> PAGEREF _Toc231758605 \h </w:instrText>
            </w:r>
            <w:r>
              <w:rPr>
                <w:noProof/>
                <w:webHidden/>
              </w:rPr>
            </w:r>
            <w:r>
              <w:rPr>
                <w:noProof/>
                <w:webHidden/>
              </w:rPr>
              <w:fldChar w:fldCharType="separate"/>
            </w:r>
            <w:r>
              <w:rPr>
                <w:noProof/>
                <w:webHidden/>
              </w:rPr>
              <w:t>120</w:t>
            </w:r>
            <w:r>
              <w:rPr>
                <w:noProof/>
                <w:webHidden/>
              </w:rPr>
              <w:fldChar w:fldCharType="end"/>
            </w:r>
          </w:hyperlink>
        </w:p>
        <w:p w:rsidR="00320935" w:rsidRDefault="00320935">
          <w:pPr>
            <w:pStyle w:val="TOC1"/>
            <w:tabs>
              <w:tab w:val="right" w:leader="dot" w:pos="9350"/>
            </w:tabs>
            <w:rPr>
              <w:noProof/>
            </w:rPr>
          </w:pPr>
          <w:hyperlink w:anchor="_Toc231758606" w:history="1">
            <w:r w:rsidRPr="00C95474">
              <w:rPr>
                <w:rStyle w:val="Hyperlink"/>
                <w:noProof/>
              </w:rPr>
              <w:t>The Monastic Procedure for the Binding of a Boundary</w:t>
            </w:r>
            <w:r>
              <w:rPr>
                <w:noProof/>
                <w:webHidden/>
              </w:rPr>
              <w:tab/>
            </w:r>
            <w:r>
              <w:rPr>
                <w:noProof/>
                <w:webHidden/>
              </w:rPr>
              <w:fldChar w:fldCharType="begin"/>
            </w:r>
            <w:r>
              <w:rPr>
                <w:noProof/>
                <w:webHidden/>
              </w:rPr>
              <w:instrText xml:space="preserve"> PAGEREF _Toc231758606 \h </w:instrText>
            </w:r>
            <w:r>
              <w:rPr>
                <w:noProof/>
                <w:webHidden/>
              </w:rPr>
            </w:r>
            <w:r>
              <w:rPr>
                <w:noProof/>
                <w:webHidden/>
              </w:rPr>
              <w:fldChar w:fldCharType="separate"/>
            </w:r>
            <w:r>
              <w:rPr>
                <w:noProof/>
                <w:webHidden/>
              </w:rPr>
              <w:t>121</w:t>
            </w:r>
            <w:r>
              <w:rPr>
                <w:noProof/>
                <w:webHidden/>
              </w:rPr>
              <w:fldChar w:fldCharType="end"/>
            </w:r>
          </w:hyperlink>
        </w:p>
        <w:p w:rsidR="00320935" w:rsidRDefault="00320935">
          <w:pPr>
            <w:pStyle w:val="TOC2"/>
            <w:tabs>
              <w:tab w:val="right" w:leader="dot" w:pos="9350"/>
            </w:tabs>
            <w:rPr>
              <w:noProof/>
            </w:rPr>
          </w:pPr>
          <w:hyperlink w:anchor="_Toc231758607" w:history="1">
            <w:r w:rsidRPr="00C95474">
              <w:rPr>
                <w:rStyle w:val="Hyperlink"/>
                <w:noProof/>
              </w:rPr>
              <w:t>Establishing a New Boundary</w:t>
            </w:r>
            <w:r>
              <w:rPr>
                <w:noProof/>
                <w:webHidden/>
              </w:rPr>
              <w:tab/>
            </w:r>
            <w:r>
              <w:rPr>
                <w:noProof/>
                <w:webHidden/>
              </w:rPr>
              <w:fldChar w:fldCharType="begin"/>
            </w:r>
            <w:r>
              <w:rPr>
                <w:noProof/>
                <w:webHidden/>
              </w:rPr>
              <w:instrText xml:space="preserve"> PAGEREF _Toc231758607 \h </w:instrText>
            </w:r>
            <w:r>
              <w:rPr>
                <w:noProof/>
                <w:webHidden/>
              </w:rPr>
            </w:r>
            <w:r>
              <w:rPr>
                <w:noProof/>
                <w:webHidden/>
              </w:rPr>
              <w:fldChar w:fldCharType="separate"/>
            </w:r>
            <w:r>
              <w:rPr>
                <w:noProof/>
                <w:webHidden/>
              </w:rPr>
              <w:t>126</w:t>
            </w:r>
            <w:r>
              <w:rPr>
                <w:noProof/>
                <w:webHidden/>
              </w:rPr>
              <w:fldChar w:fldCharType="end"/>
            </w:r>
          </w:hyperlink>
        </w:p>
        <w:p w:rsidR="00320935" w:rsidRDefault="00320935">
          <w:pPr>
            <w:pStyle w:val="TOC2"/>
            <w:tabs>
              <w:tab w:val="right" w:leader="dot" w:pos="9350"/>
            </w:tabs>
            <w:rPr>
              <w:noProof/>
            </w:rPr>
          </w:pPr>
          <w:hyperlink w:anchor="_Toc231758608" w:history="1">
            <w:r w:rsidRPr="00C95474">
              <w:rPr>
                <w:rStyle w:val="Hyperlink"/>
                <w:noProof/>
              </w:rPr>
              <w:t>Purification of the Boundary Area.</w:t>
            </w:r>
            <w:r>
              <w:rPr>
                <w:noProof/>
                <w:webHidden/>
              </w:rPr>
              <w:tab/>
            </w:r>
            <w:r>
              <w:rPr>
                <w:noProof/>
                <w:webHidden/>
              </w:rPr>
              <w:fldChar w:fldCharType="begin"/>
            </w:r>
            <w:r>
              <w:rPr>
                <w:noProof/>
                <w:webHidden/>
              </w:rPr>
              <w:instrText xml:space="preserve"> PAGEREF _Toc231758608 \h </w:instrText>
            </w:r>
            <w:r>
              <w:rPr>
                <w:noProof/>
                <w:webHidden/>
              </w:rPr>
            </w:r>
            <w:r>
              <w:rPr>
                <w:noProof/>
                <w:webHidden/>
              </w:rPr>
              <w:fldChar w:fldCharType="separate"/>
            </w:r>
            <w:r>
              <w:rPr>
                <w:noProof/>
                <w:webHidden/>
              </w:rPr>
              <w:t>128</w:t>
            </w:r>
            <w:r>
              <w:rPr>
                <w:noProof/>
                <w:webHidden/>
              </w:rPr>
              <w:fldChar w:fldCharType="end"/>
            </w:r>
          </w:hyperlink>
        </w:p>
        <w:p w:rsidR="00320935" w:rsidRDefault="00320935">
          <w:pPr>
            <w:pStyle w:val="TOC1"/>
            <w:tabs>
              <w:tab w:val="right" w:leader="dot" w:pos="9350"/>
            </w:tabs>
            <w:rPr>
              <w:noProof/>
            </w:rPr>
          </w:pPr>
          <w:hyperlink w:anchor="_Toc231758609" w:history="1">
            <w:r w:rsidRPr="00C95474">
              <w:rPr>
                <w:rStyle w:val="Hyperlink"/>
                <w:noProof/>
              </w:rPr>
              <w:t>Formal Declaration concerning the Annulment of Boundaries and the Authorization of Boundaries.</w:t>
            </w:r>
            <w:r>
              <w:rPr>
                <w:noProof/>
                <w:webHidden/>
              </w:rPr>
              <w:tab/>
            </w:r>
            <w:r>
              <w:rPr>
                <w:noProof/>
                <w:webHidden/>
              </w:rPr>
              <w:fldChar w:fldCharType="begin"/>
            </w:r>
            <w:r>
              <w:rPr>
                <w:noProof/>
                <w:webHidden/>
              </w:rPr>
              <w:instrText xml:space="preserve"> PAGEREF _Toc231758609 \h </w:instrText>
            </w:r>
            <w:r>
              <w:rPr>
                <w:noProof/>
                <w:webHidden/>
              </w:rPr>
            </w:r>
            <w:r>
              <w:rPr>
                <w:noProof/>
                <w:webHidden/>
              </w:rPr>
              <w:fldChar w:fldCharType="separate"/>
            </w:r>
            <w:r>
              <w:rPr>
                <w:noProof/>
                <w:webHidden/>
              </w:rPr>
              <w:t>130</w:t>
            </w:r>
            <w:r>
              <w:rPr>
                <w:noProof/>
                <w:webHidden/>
              </w:rPr>
              <w:fldChar w:fldCharType="end"/>
            </w:r>
          </w:hyperlink>
        </w:p>
        <w:p w:rsidR="00320935" w:rsidRDefault="00320935">
          <w:pPr>
            <w:pStyle w:val="TOC1"/>
            <w:tabs>
              <w:tab w:val="right" w:leader="dot" w:pos="9350"/>
            </w:tabs>
            <w:rPr>
              <w:noProof/>
            </w:rPr>
          </w:pPr>
          <w:hyperlink w:anchor="_Toc231758610" w:history="1">
            <w:r w:rsidRPr="00C95474">
              <w:rPr>
                <w:rStyle w:val="Hyperlink"/>
                <w:noProof/>
              </w:rPr>
              <w:t>The Community Performing Monastic Procedures</w:t>
            </w:r>
            <w:r>
              <w:rPr>
                <w:noProof/>
                <w:webHidden/>
              </w:rPr>
              <w:tab/>
            </w:r>
            <w:r>
              <w:rPr>
                <w:noProof/>
                <w:webHidden/>
              </w:rPr>
              <w:fldChar w:fldCharType="begin"/>
            </w:r>
            <w:r>
              <w:rPr>
                <w:noProof/>
                <w:webHidden/>
              </w:rPr>
              <w:instrText xml:space="preserve"> PAGEREF _Toc231758610 \h </w:instrText>
            </w:r>
            <w:r>
              <w:rPr>
                <w:noProof/>
                <w:webHidden/>
              </w:rPr>
            </w:r>
            <w:r>
              <w:rPr>
                <w:noProof/>
                <w:webHidden/>
              </w:rPr>
              <w:fldChar w:fldCharType="separate"/>
            </w:r>
            <w:r>
              <w:rPr>
                <w:noProof/>
                <w:webHidden/>
              </w:rPr>
              <w:t>132</w:t>
            </w:r>
            <w:r>
              <w:rPr>
                <w:noProof/>
                <w:webHidden/>
              </w:rPr>
              <w:fldChar w:fldCharType="end"/>
            </w:r>
          </w:hyperlink>
        </w:p>
        <w:p w:rsidR="00320935" w:rsidRDefault="00320935">
          <w:pPr>
            <w:pStyle w:val="TOC2"/>
            <w:tabs>
              <w:tab w:val="right" w:leader="dot" w:pos="9350"/>
            </w:tabs>
            <w:rPr>
              <w:noProof/>
            </w:rPr>
          </w:pPr>
          <w:hyperlink w:anchor="_Toc231758611" w:history="1">
            <w:r w:rsidRPr="00C95474">
              <w:rPr>
                <w:rStyle w:val="Hyperlink"/>
                <w:noProof/>
              </w:rPr>
              <w:t>The Four Monastic Procedures.</w:t>
            </w:r>
            <w:r>
              <w:rPr>
                <w:noProof/>
                <w:webHidden/>
              </w:rPr>
              <w:tab/>
            </w:r>
            <w:r>
              <w:rPr>
                <w:noProof/>
                <w:webHidden/>
              </w:rPr>
              <w:fldChar w:fldCharType="begin"/>
            </w:r>
            <w:r>
              <w:rPr>
                <w:noProof/>
                <w:webHidden/>
              </w:rPr>
              <w:instrText xml:space="preserve"> PAGEREF _Toc231758611 \h </w:instrText>
            </w:r>
            <w:r>
              <w:rPr>
                <w:noProof/>
                <w:webHidden/>
              </w:rPr>
            </w:r>
            <w:r>
              <w:rPr>
                <w:noProof/>
                <w:webHidden/>
              </w:rPr>
              <w:fldChar w:fldCharType="separate"/>
            </w:r>
            <w:r>
              <w:rPr>
                <w:noProof/>
                <w:webHidden/>
              </w:rPr>
              <w:t>133</w:t>
            </w:r>
            <w:r>
              <w:rPr>
                <w:noProof/>
                <w:webHidden/>
              </w:rPr>
              <w:fldChar w:fldCharType="end"/>
            </w:r>
          </w:hyperlink>
        </w:p>
        <w:p w:rsidR="00320935" w:rsidRDefault="00320935">
          <w:pPr>
            <w:pStyle w:val="TOC2"/>
            <w:tabs>
              <w:tab w:val="right" w:leader="dot" w:pos="9350"/>
            </w:tabs>
            <w:rPr>
              <w:noProof/>
            </w:rPr>
          </w:pPr>
          <w:hyperlink w:anchor="_Toc231758612" w:history="1">
            <w:r w:rsidRPr="00C95474">
              <w:rPr>
                <w:rStyle w:val="Hyperlink"/>
                <w:noProof/>
              </w:rPr>
              <w:t>Failures of Monastic Procedures.</w:t>
            </w:r>
            <w:r>
              <w:rPr>
                <w:noProof/>
                <w:webHidden/>
              </w:rPr>
              <w:tab/>
            </w:r>
            <w:r>
              <w:rPr>
                <w:noProof/>
                <w:webHidden/>
              </w:rPr>
              <w:fldChar w:fldCharType="begin"/>
            </w:r>
            <w:r>
              <w:rPr>
                <w:noProof/>
                <w:webHidden/>
              </w:rPr>
              <w:instrText xml:space="preserve"> PAGEREF _Toc231758612 \h </w:instrText>
            </w:r>
            <w:r>
              <w:rPr>
                <w:noProof/>
                <w:webHidden/>
              </w:rPr>
            </w:r>
            <w:r>
              <w:rPr>
                <w:noProof/>
                <w:webHidden/>
              </w:rPr>
              <w:fldChar w:fldCharType="separate"/>
            </w:r>
            <w:r>
              <w:rPr>
                <w:noProof/>
                <w:webHidden/>
              </w:rPr>
              <w:t>134</w:t>
            </w:r>
            <w:r>
              <w:rPr>
                <w:noProof/>
                <w:webHidden/>
              </w:rPr>
              <w:fldChar w:fldCharType="end"/>
            </w:r>
          </w:hyperlink>
        </w:p>
        <w:p w:rsidR="00320935" w:rsidRDefault="00320935">
          <w:pPr>
            <w:pStyle w:val="TOC2"/>
            <w:tabs>
              <w:tab w:val="right" w:leader="dot" w:pos="9350"/>
            </w:tabs>
            <w:rPr>
              <w:noProof/>
            </w:rPr>
          </w:pPr>
          <w:hyperlink w:anchor="_Toc231758613" w:history="1">
            <w:r w:rsidRPr="00C95474">
              <w:rPr>
                <w:rStyle w:val="Hyperlink"/>
                <w:noProof/>
              </w:rPr>
              <w:t>How to Proceed Regarding Unlawful Procedures</w:t>
            </w:r>
            <w:r>
              <w:rPr>
                <w:noProof/>
                <w:webHidden/>
              </w:rPr>
              <w:tab/>
            </w:r>
            <w:r>
              <w:rPr>
                <w:noProof/>
                <w:webHidden/>
              </w:rPr>
              <w:fldChar w:fldCharType="begin"/>
            </w:r>
            <w:r>
              <w:rPr>
                <w:noProof/>
                <w:webHidden/>
              </w:rPr>
              <w:instrText xml:space="preserve"> PAGEREF _Toc231758613 \h </w:instrText>
            </w:r>
            <w:r>
              <w:rPr>
                <w:noProof/>
                <w:webHidden/>
              </w:rPr>
            </w:r>
            <w:r>
              <w:rPr>
                <w:noProof/>
                <w:webHidden/>
              </w:rPr>
              <w:fldChar w:fldCharType="separate"/>
            </w:r>
            <w:r>
              <w:rPr>
                <w:noProof/>
                <w:webHidden/>
              </w:rPr>
              <w:t>136</w:t>
            </w:r>
            <w:r>
              <w:rPr>
                <w:noProof/>
                <w:webHidden/>
              </w:rPr>
              <w:fldChar w:fldCharType="end"/>
            </w:r>
          </w:hyperlink>
        </w:p>
        <w:p w:rsidR="00C476A3" w:rsidRDefault="00000000">
          <w:r>
            <w:fldChar w:fldCharType="end"/>
          </w:r>
        </w:p>
      </w:sdtContent>
    </w:sdt>
    <w:p w:rsidR="00320935" w:rsidRDefault="00320935">
      <w:pPr>
        <w:rPr>
          <w:rFonts w:asciiTheme="majorHAnsi" w:eastAsiaTheme="majorEastAsia" w:hAnsiTheme="majorHAnsi" w:cstheme="majorBidi"/>
          <w:b/>
          <w:bCs/>
          <w:color w:val="4F81BD" w:themeColor="accent1"/>
          <w:sz w:val="32"/>
          <w:szCs w:val="32"/>
        </w:rPr>
      </w:pPr>
      <w:bookmarkStart w:id="0" w:name="_Toc231758494"/>
      <w:bookmarkStart w:id="1" w:name="preface"/>
      <w:r>
        <w:br w:type="page"/>
      </w:r>
    </w:p>
    <w:p w:rsidR="00C476A3" w:rsidRDefault="00000000">
      <w:pPr>
        <w:pStyle w:val="Heading1"/>
      </w:pPr>
      <w:r>
        <w:lastRenderedPageBreak/>
        <w:t>Preface</w:t>
      </w:r>
      <w:bookmarkEnd w:id="0"/>
    </w:p>
    <w:p w:rsidR="00C476A3" w:rsidRDefault="00000000">
      <w:pPr>
        <w:pStyle w:val="FirstParagraph"/>
      </w:pPr>
      <w:r>
        <w:rPr>
          <w:b/>
          <w:bCs/>
          <w:i/>
          <w:iCs/>
        </w:rPr>
        <w:t>“Vinayo nāma sāsanassa āyu, vinaye ṭhite sāsanaṃ ṭhitaṃ hoti”</w:t>
      </w:r>
      <w:r>
        <w:t xml:space="preserve"> — In accordance with these words of the Great Arahants who conducted the Recitations, the Vinaya Pitaka, being the teachings of the Tathagata’s authority, is the very life of the Dispensation. Since the Dispensation of the Buddha endures only as long as the Discipline endures, all bhikkhus devoted to the Dispensation must study the Vinaya Pitaka with the utmost reverence. The formal acts found in the Vinaya Pitaka, such as the establishment of boundaries and Higher Ordination, are called Ecclesiastical Acts (</w:t>
      </w:r>
      <w:r>
        <w:rPr>
          <w:i/>
          <w:iCs/>
        </w:rPr>
        <w:t>Vinaya Kamma</w:t>
      </w:r>
      <w:r>
        <w:t>). Since the entry of clansmen into the Buddha’s Dispensation through Higher Ordination, and the repeated purification of the virtue of those who have entered, must be accomplished through the path of Ecclesiastical Acts, these acts hold a supreme position in the Dispensation.</w:t>
      </w:r>
    </w:p>
    <w:p w:rsidR="00C476A3" w:rsidRDefault="00000000">
      <w:pPr>
        <w:pStyle w:val="BodyText"/>
      </w:pPr>
      <w:r>
        <w:t>When performing Ecclesiastical Acts, they must be done with extreme purity, without deviating from the methods prescribed in the Vinaya. An Ecclesiastical Act performed incorrectly is as if it were not performed at all. Even if done through ignorance, performing an Ecclesiastical Act incorrectly is a grave evil; it leads to the destruction of the Buddha’s Dispensation. If a boundary is established incorrectly, even if stone pillars are erected, it is not a valid boundary. Not a single Ecclesiastical Act performed therein will be valid. Even if a Higher Ordination is conducted there, those being ordained do not become fully ordained (</w:t>
      </w:r>
      <w:r>
        <w:rPr>
          <w:i/>
          <w:iCs/>
        </w:rPr>
        <w:t>Upasampanna</w:t>
      </w:r>
      <w:r>
        <w:t>). In the future, any ordinations or Higher Ordinations conducted by those who were ordained in such an invalid boundary will also be invalid. Even if the boundary is valid, if the act of Higher Ordination itself is performed incorrectly, they remain unordained. The pupils ordained by them in the future will likewise remain unordained. The gravity of the harm caused by performing Ecclesiastical Acts incorrectly must be understood from these facts.</w:t>
      </w:r>
    </w:p>
    <w:p w:rsidR="00C476A3" w:rsidRDefault="00000000">
      <w:pPr>
        <w:pStyle w:val="BodyText"/>
      </w:pPr>
      <w:r>
        <w:t>To gain thorough knowledge of Ecclesiastical Acts, one must master the entire Vinaya Pitaka. Otherwise, the Ecclesiastical Acts must be studied separately. Merely studying books is not sufficient to perform Ecclesiastical Acts correctly; one must also have practical experience in performing them. In the past, many bhikkhus possessed both knowledge and practical experience in Ecclesiastical Acts. It must be said that today, bhikkhus with thorough knowledge and practical experience are not common. There are several reasons for this.</w:t>
      </w:r>
    </w:p>
    <w:p w:rsidR="00C476A3" w:rsidRDefault="00000000">
      <w:pPr>
        <w:pStyle w:val="BodyText"/>
      </w:pPr>
      <w:r>
        <w:t>The bhikkhu of the past could devote his entire time to the study of the Dhamma and Vinaya. The modern bhikkhu, in order to live with a certain status in the world, is compelled to learn many things besides the Dhamma and Vinaya. Therefore, the modern bhikkhu must spend the greater part of his period of study on subjects outside the Dhamma and Vinaya. This is one reason for the deficiency in knowledge of Dhamma and Vinaya among contemporary bhikkhus. Furthermore, a bhikkhu who returns to his monastery after completing his studies at a Pirivena must devote his entire time to temple affairs, the needs of the lay supporters, the business of the Community, and the work of providing for his own requirements. This too is a reason for the deficiency in knowledge of Dhamma and Vinaya.</w:t>
      </w:r>
    </w:p>
    <w:p w:rsidR="00C476A3" w:rsidRDefault="00000000">
      <w:pPr>
        <w:pStyle w:val="BodyText"/>
      </w:pPr>
      <w:r>
        <w:lastRenderedPageBreak/>
        <w:t>Another reason why Sri Lankan bhikkhus are unpracticed in Ecclesiastical Acts is that the act of Higher Ordination in various Nikāyas has been monopolized by specific groups. The act of Higher Ordination was not intended by the Tathagata to be the exclusive right of only one group. It belongs to all bhikkhus who possess Higher Ordination. In any region outside the Middle Country (</w:t>
      </w:r>
      <w:r>
        <w:rPr>
          <w:i/>
          <w:iCs/>
        </w:rPr>
        <w:t>Majjhima-desa</w:t>
      </w:r>
      <w:r>
        <w:t>), five bhikkhus who possess Higher Ordination may assemble within a boundary and perform the act of Higher Ordination.</w:t>
      </w:r>
    </w:p>
    <w:p w:rsidR="00C476A3" w:rsidRDefault="00000000">
      <w:pPr>
        <w:pStyle w:val="BodyText"/>
      </w:pPr>
      <w:r>
        <w:t>During the time of the Buddha, candidates for Higher Ordination in various regions were ordained by the bhikkhus residing in those very regions. Even now in Burma, the act of Higher Ordination in various regions is performed by the local bhikkhus. There is no specific group or specific place designated solely for the act of Higher Ordination. Higher Ordinations performed everywhere are accepted without distinction. Since the act of Higher Ordination is performed in all parts of the country, all bhikkhus gain the practice of performing Ecclesiastical Acts by having the opportunity to participate in them. If that custom were to prevail in Sri Lanka as well, many bhikkhus would naturally receive training in Ecclesiastical Acts.</w:t>
      </w:r>
    </w:p>
    <w:p w:rsidR="00C476A3" w:rsidRDefault="00000000">
      <w:pPr>
        <w:pStyle w:val="BodyText"/>
      </w:pPr>
      <w:r>
        <w:t>One can speak of both the merits and demerits of the act of Higher Ordination being restricted to one group. Whatever merits it may have, there is also a most dangerous disadvantage. That is: if the group holding the right to ordain should somehow become an impure group, the Higher Ordination would be lost to the entire Nikāya—to the whole lineage of the Community in that Nikāya. The best way for a candidate to obtain Higher Ordination is to receive it from a group whom he knows well and can accept without doubt as possessing pure Higher Ordination. A bhikkhu who has obtained Higher Ordination in this way will have no doubt regarding his own status. That lack of doubt becomes a reason for him to guard his virtue with devotion. One who receives Higher Ordination from an unknown group whose details are not known will not have firm confidence in his own Higher Ordination. Often, doubts (</w:t>
      </w:r>
      <w:r>
        <w:rPr>
          <w:i/>
          <w:iCs/>
        </w:rPr>
        <w:t>kukkucca</w:t>
      </w:r>
      <w:r>
        <w:t>) arise regarding the ordination. This is a great obstacle and a cause for discouragement for a clansman who desires to fulfill the monastic life well.</w:t>
      </w:r>
    </w:p>
    <w:p w:rsidR="00C476A3" w:rsidRDefault="00000000">
      <w:pPr>
        <w:pStyle w:val="BodyText"/>
      </w:pPr>
      <w:r>
        <w:t>Another disadvantage of the act of Higher Ordination being restricted to one group is that candidates and their teachers are forced to provide a large amount of money. As things stand today, Higher Ordination cannot be obtained without spending money. The Tathagata, who laid down training rules prohibiting the use of money by monastics, would not have prescribed a Higher Ordination that cannot be obtained without spending money. He prescribed Higher Ordination such that any poor candidate possessing only a bowl and robes could obtain it without spending a single cent.</w:t>
      </w:r>
    </w:p>
    <w:p w:rsidR="00C476A3" w:rsidRDefault="00000000">
      <w:pPr>
        <w:pStyle w:val="BodyText"/>
      </w:pPr>
      <w:r>
        <w:t xml:space="preserve">Today, the practice regarding Higher Ordination is the exact opposite. Since Higher Ordination has become something to be obtained by spending money, it has become a custom in the country to send letters to relatives and lay supporters to obtain funds for the act of Higher Ordination, just as laypeople send wedding invitations to relatives and friends. During the seasons of Higher Ordination, some people receive not just one or two, but many such letters. This is a burden to the country and a cause for dissatisfaction among many. Furthermore, when the act of Higher Ordination is performed only by a specific group within each Nikāya, it allows others to charge that the entire Nikāya lacks valid </w:t>
      </w:r>
      <w:r>
        <w:lastRenderedPageBreak/>
        <w:t>Higher Ordination based on some error, thus intensifying sectarian divisions. Therefore, may the Great Community of Bhikkhus consider the suitability or unsuitability of the act of Higher Ordination being restricted to specific groups!</w:t>
      </w:r>
    </w:p>
    <w:p w:rsidR="00C476A3" w:rsidRDefault="00000000">
      <w:pPr>
        <w:pStyle w:val="BodyText"/>
      </w:pPr>
      <w:r>
        <w:t>Since the facts to be known regarding Ecclesiastical Acts are not mentioned in a single chapter of the Vinaya Pitaka, it is not easy to learn everything necessary by reading the Vinaya texts. For bhikkhus who do not frequently use the Vinaya texts, it is difficult even to find the places where those Ecclesiastical Acts are mentioned. Therefore, for the benefit of bhikkhus who have little experience in Ecclesiastical Acts and little familiarity with the Vinaya texts, so that they may easily know how to perform those acts and perform them correctly, this volume titled "Ecclesiastical Acts" was compiled on the occasion of the Sambuddha Jayanti.</w:t>
      </w:r>
    </w:p>
    <w:p w:rsidR="00C476A3" w:rsidRDefault="00000000">
      <w:pPr>
        <w:pStyle w:val="BodyText"/>
      </w:pPr>
      <w:r>
        <w:t>In this work, the procedure for Going Forth and the act of Higher Ordination, numerous Ecclesiastical Acts performed for the purification of the virtue of ordained bhikkhus, many acts such as the Act of Banishment performed as punishment for erring bhikkhus, the Act of Turning Over the Bowl performed as punishment for laypeople, many Ecclesiastical Acts performed for the convenience of the Community and individuals, and the difficult act of establishing a boundary have been presented in an easily understandable manner. With the help of this book, even a group of bhikkhus unskilled in the Vinaya will be able to perform an act of Higher Ordination correctly. All Ecclesiastical Acts currently performed among bhikkhus and those that bhikkhus may have to perform on various occasions are included here without omission.</w:t>
      </w:r>
    </w:p>
    <w:p w:rsidR="00C476A3" w:rsidRDefault="00000000">
      <w:pPr>
        <w:pStyle w:val="BodyText"/>
      </w:pPr>
      <w:r>
        <w:t>The recitation of the formal act (</w:t>
      </w:r>
      <w:r>
        <w:rPr>
          <w:i/>
          <w:iCs/>
        </w:rPr>
        <w:t>kammavākya</w:t>
      </w:r>
      <w:r>
        <w:t>) must be done with great care. If an error occurs during the recitation, the act is not valid. Therefore, those who respect the Vinaya recite the formal act while looking at the text. To enable even elderly Maha Theras to read them easily, the formal acts have been printed in large type.</w:t>
      </w:r>
    </w:p>
    <w:p w:rsidR="00C476A3" w:rsidRDefault="00000000">
      <w:pPr>
        <w:pStyle w:val="BodyText"/>
      </w:pPr>
      <w:r>
        <w:t xml:space="preserve">Printing a book of this nature, which uses several types of fonts, is a time-consuming and difficult task. However, we mention with joy that through the efficiency of Mr. </w:t>
      </w:r>
      <w:r>
        <w:rPr>
          <w:b/>
          <w:bCs/>
        </w:rPr>
        <w:t>W.D.J. Ratnayake Appuhamy</w:t>
      </w:r>
      <w:r>
        <w:t>, the manager of the Anula Press in Maradana, the work on this book was completed in a very short time.</w:t>
      </w:r>
    </w:p>
    <w:p w:rsidR="00C476A3" w:rsidRDefault="00000000">
      <w:pPr>
        <w:pStyle w:val="BodyText"/>
      </w:pPr>
      <w:r>
        <w:t xml:space="preserve">May merit accrue to our pupil, </w:t>
      </w:r>
      <w:r>
        <w:rPr>
          <w:b/>
          <w:bCs/>
        </w:rPr>
        <w:t>Hengoda Kalyanadhamma</w:t>
      </w:r>
      <w:r>
        <w:t>, who performed with great care all the tasks such as proofreading that an author must do during the printing of a book.</w:t>
      </w:r>
    </w:p>
    <w:p w:rsidR="00C476A3" w:rsidRDefault="00000000">
      <w:pPr>
        <w:pStyle w:val="BodyText"/>
      </w:pPr>
      <w:r>
        <w:rPr>
          <w:b/>
          <w:bCs/>
        </w:rPr>
        <w:t>May the Buddha's Dispensation shine forth!</w:t>
      </w:r>
    </w:p>
    <w:p w:rsidR="00C476A3" w:rsidRDefault="00000000">
      <w:pPr>
        <w:pStyle w:val="BodyText"/>
      </w:pPr>
      <w:r>
        <w:t>Yours, desiring the stability of the Dispensation,</w:t>
      </w:r>
    </w:p>
    <w:p w:rsidR="00C476A3" w:rsidRDefault="00000000">
      <w:pPr>
        <w:pStyle w:val="BodyText"/>
      </w:pPr>
      <w:r>
        <w:rPr>
          <w:b/>
          <w:bCs/>
        </w:rPr>
        <w:t>Venerable Rerukane Chandavimala Thera.</w:t>
      </w:r>
    </w:p>
    <w:p w:rsidR="00C476A3" w:rsidRDefault="00000000">
      <w:pPr>
        <w:pStyle w:val="BodyText"/>
      </w:pPr>
      <w:r>
        <w:t>October 10, 2499/1955</w:t>
      </w:r>
    </w:p>
    <w:p w:rsidR="00C476A3" w:rsidRDefault="00000000">
      <w:pPr>
        <w:pStyle w:val="BodyText"/>
      </w:pPr>
      <w:r>
        <w:t>At Sri Vinayalankararama, Pokunuwita.</w:t>
      </w:r>
    </w:p>
    <w:p w:rsidR="00C476A3" w:rsidRDefault="00000000">
      <w:pPr>
        <w:pStyle w:val="Heading1"/>
      </w:pPr>
      <w:bookmarkStart w:id="2" w:name="_Toc231758495"/>
      <w:bookmarkStart w:id="3" w:name="going-forth"/>
      <w:bookmarkEnd w:id="1"/>
      <w:r>
        <w:lastRenderedPageBreak/>
        <w:t>Going Forth</w:t>
      </w:r>
      <w:bookmarkEnd w:id="2"/>
    </w:p>
    <w:p w:rsidR="00C476A3" w:rsidRDefault="00000000">
      <w:pPr>
        <w:pStyle w:val="Heading2"/>
      </w:pPr>
      <w:bookmarkStart w:id="4" w:name="_Toc231758496"/>
      <w:bookmarkStart w:id="5" w:name="shaving-bhandukamma"/>
      <w:r>
        <w:t>Shaving (Bhandukamma)</w:t>
      </w:r>
      <w:bookmarkEnd w:id="4"/>
    </w:p>
    <w:p w:rsidR="00C476A3" w:rsidRDefault="00000000">
      <w:pPr>
        <w:pStyle w:val="FirstParagraph"/>
      </w:pPr>
      <w:r>
        <w:t>The first Vinaya procedure that bhikkhus must perform when admitting a faithful clansman—who desires to realize Nibbana—into this noble, emancipating Dispensation established by our Blessed, Worthy, and Rightly Self-Awakened One to release helpless beings wandering in Samsara and burning with the fires of suffering, is called ‘</w:t>
      </w:r>
      <w:r>
        <w:rPr>
          <w:b/>
          <w:bCs/>
        </w:rPr>
        <w:t>Shaving</w:t>
      </w:r>
      <w:r>
        <w:t>’ (</w:t>
      </w:r>
      <w:r>
        <w:rPr>
          <w:b/>
          <w:bCs/>
          <w:i/>
          <w:iCs/>
        </w:rPr>
        <w:t>Bhaṇḍukamma</w:t>
      </w:r>
      <w:r>
        <w:t>). It is a Vinaya procedure concerning the shaving of the hair of candidates for the Going Forth (</w:t>
      </w:r>
      <w:r>
        <w:rPr>
          <w:i/>
          <w:iCs/>
        </w:rPr>
        <w:t>pabbajjā</w:t>
      </w:r>
      <w:r>
        <w:t>).</w:t>
      </w:r>
    </w:p>
    <w:p w:rsidR="00C476A3" w:rsidRDefault="00000000">
      <w:pPr>
        <w:pStyle w:val="BodyText"/>
      </w:pPr>
      <w:r>
        <w:t>During the time the Buddha was dwelling [in the world], a certain son of a family quarreled with his parents, fled from home, and went to a monastery. There, he received the Going Forth from a certain Elder. This was done privately, and many bhikkhus were unaware of it. The parents of the child, searching for him, arrived at that monastery and asked the bhikkhus they encountered, “Venerable Sirs, have you seen such a child? Do you know where such a child has gone?” Because those bhikkhus had not seen the child, they said, “We have not seen him,” and because they did not know, they said, “We do not know about that child.”</w:t>
      </w:r>
    </w:p>
    <w:p w:rsidR="00C476A3" w:rsidRDefault="00000000">
      <w:pPr>
        <w:pStyle w:val="BodyText"/>
      </w:pPr>
      <w:r>
        <w:t>The parents, not being satisfied with this, searched here and there and eventually saw the child who had gone forth. Becoming angry with the bhikkhus, they reviled them, saying, “These bhikkhus say they have not seen what they have seen, and they say they do not know what they know; they are liars. These lying bhikkhus are shameless (</w:t>
      </w:r>
      <w:r>
        <w:rPr>
          <w:i/>
          <w:iCs/>
        </w:rPr>
        <w:t>alajjī</w:t>
      </w:r>
      <w:r>
        <w:t>) and immoral,” and so forth. The bhikkhus reported this matter to the Tathagata. Thereupon, the Blessed One, so that such a thing might not happen in the future, prescribed the Shaving procedure, saying:</w:t>
      </w:r>
    </w:p>
    <w:p w:rsidR="00C476A3" w:rsidRDefault="00000000">
      <w:pPr>
        <w:pStyle w:val="BodyText"/>
      </w:pPr>
      <w:r>
        <w:rPr>
          <w:b/>
          <w:bCs/>
        </w:rPr>
        <w:t>“</w:t>
      </w:r>
      <w:r>
        <w:rPr>
          <w:b/>
          <w:bCs/>
          <w:i/>
          <w:iCs/>
        </w:rPr>
        <w:t>Anujānāmi bhikkhave! saṅghaṃ apaloketuṃ bhaṇḍukammāya</w:t>
      </w:r>
      <w:r>
        <w:rPr>
          <w:b/>
          <w:bCs/>
        </w:rPr>
        <w:t>”</w:t>
      </w:r>
      <w:r>
        <w:t xml:space="preserve"> (I allow you, monks, to ask the Community for the shaving.)</w:t>
      </w:r>
    </w:p>
    <w:p w:rsidR="00C476A3" w:rsidRDefault="00000000">
      <w:pPr>
        <w:pStyle w:val="BodyText"/>
      </w:pPr>
      <w:r>
        <w:t>This procedure should be performed when the hair of one who has hair longer than two finger-breadths is being cut by a bhikkhu or by the order of a bhikkhu. Perform it in this manner: Assemble all the bhikkhus residing within the monastery and bring the candidate for the Going Forth before the Community. The teacher or another bhikkhu shall then announce before the Community:</w:t>
      </w:r>
    </w:p>
    <w:p w:rsidR="00C476A3" w:rsidRDefault="00000000">
      <w:pPr>
        <w:pStyle w:val="BodyText"/>
      </w:pPr>
      <w:r>
        <w:rPr>
          <w:b/>
          <w:bCs/>
        </w:rPr>
        <w:t>“</w:t>
      </w:r>
      <w:r>
        <w:rPr>
          <w:b/>
          <w:bCs/>
          <w:i/>
          <w:iCs/>
        </w:rPr>
        <w:t>Saṅghaṃ bhante! imassa dārakassa bhaṇḍukammaṃ āpucchāmi</w:t>
      </w:r>
      <w:r>
        <w:rPr>
          <w:b/>
          <w:bCs/>
        </w:rPr>
        <w:t>”</w:t>
      </w:r>
      <w:r>
        <w:t xml:space="preserve"> (Venerable Sirs, I ask the Community for the shaving of this boy.) Recite this sentence once, twice, or thrice. For the Shaving, it is also proper to say </w:t>
      </w:r>
      <w:r>
        <w:rPr>
          <w:b/>
          <w:bCs/>
        </w:rPr>
        <w:t>“</w:t>
      </w:r>
      <w:r>
        <w:rPr>
          <w:b/>
          <w:bCs/>
          <w:i/>
          <w:iCs/>
        </w:rPr>
        <w:t>Imassa dārakassa bhaṇḍukammaṃ āpucchāmi</w:t>
      </w:r>
      <w:r>
        <w:rPr>
          <w:b/>
          <w:bCs/>
        </w:rPr>
        <w:t>”</w:t>
      </w:r>
      <w:r>
        <w:t xml:space="preserve"> or </w:t>
      </w:r>
      <w:r>
        <w:rPr>
          <w:b/>
          <w:bCs/>
        </w:rPr>
        <w:t>“</w:t>
      </w:r>
      <w:r>
        <w:rPr>
          <w:b/>
          <w:bCs/>
          <w:i/>
          <w:iCs/>
        </w:rPr>
        <w:t>Imassa samaṇa karaṇaṃ āpucchāmi</w:t>
      </w:r>
      <w:r>
        <w:rPr>
          <w:b/>
          <w:bCs/>
        </w:rPr>
        <w:t>”</w:t>
      </w:r>
      <w:r>
        <w:t xml:space="preserve"> or </w:t>
      </w:r>
      <w:r>
        <w:rPr>
          <w:b/>
          <w:bCs/>
        </w:rPr>
        <w:t>“</w:t>
      </w:r>
      <w:r>
        <w:rPr>
          <w:b/>
          <w:bCs/>
          <w:i/>
          <w:iCs/>
        </w:rPr>
        <w:t>Ayaṃ samaṇo hotu kāmo</w:t>
      </w:r>
      <w:r>
        <w:rPr>
          <w:b/>
          <w:bCs/>
        </w:rPr>
        <w:t>”</w:t>
      </w:r>
      <w:r>
        <w:t>.</w:t>
      </w:r>
    </w:p>
    <w:p w:rsidR="00C476A3" w:rsidRDefault="00000000">
      <w:pPr>
        <w:pStyle w:val="BodyText"/>
      </w:pPr>
      <w:r>
        <w:t>Without assembling the bhikkhus, it is also proper to go to the places where the individual bhikkhus reside and inquire regarding the Shaving. The preceptor himself need not go to the bhikkhus; it is also proper to send another to inquire from them. If the procedure must be performed at a time when bhikkhus are so numerous that it is difficult to assemble them all or to inform them individually, go to a formal boundary (</w:t>
      </w:r>
      <w:r>
        <w:rPr>
          <w:i/>
          <w:iCs/>
        </w:rPr>
        <w:t>baddha-sīmā</w:t>
      </w:r>
      <w:r>
        <w:t>) or a water-</w:t>
      </w:r>
      <w:r>
        <w:lastRenderedPageBreak/>
        <w:t>boundary (</w:t>
      </w:r>
      <w:r>
        <w:rPr>
          <w:i/>
          <w:iCs/>
        </w:rPr>
        <w:t>udakukkhepa-sīmā</w:t>
      </w:r>
      <w:r>
        <w:t>) and perform the procedure in the presence of the bhikkhus assembled there.</w:t>
      </w:r>
    </w:p>
    <w:p w:rsidR="00C476A3" w:rsidRDefault="00000000">
      <w:pPr>
        <w:pStyle w:val="BodyText"/>
      </w:pPr>
      <w:r>
        <w:t>The shaving of the head of one who is to go forth is a significant matter. If the person going forth is one of merit, virtue, and wisdom, who can be of special benefit to the Sasana in the future, the teachers should take special care regarding such individuals. When ordaining such a person, the best method is for the teacher himself to take the candidate to the place of water and shave the head, rather than sending the candidate away to shave and bathe alone.</w:t>
      </w:r>
    </w:p>
    <w:p w:rsidR="00C476A3" w:rsidRDefault="00000000">
      <w:pPr>
        <w:pStyle w:val="BodyText"/>
      </w:pPr>
      <w:r>
        <w:t>The moment of going forth is a time when a clansman's mind is very clear and confident. Therefore, what is taught at that time is deeply impressed upon his mind. The occasion of shaving the head is the most opportune time to instruct the candidate in the ‘Meditation on the Fivefold Skin-parts’ (</w:t>
      </w:r>
      <w:r>
        <w:rPr>
          <w:i/>
          <w:iCs/>
        </w:rPr>
        <w:t>taca-pañcaka-kammaṭṭhāna</w:t>
      </w:r>
      <w:r>
        <w:t>). Certain clansmen with the requisite supporting conditions (</w:t>
      </w:r>
      <w:r>
        <w:rPr>
          <w:i/>
          <w:iCs/>
        </w:rPr>
        <w:t>upanissaya-sampatti</w:t>
      </w:r>
      <w:r>
        <w:t xml:space="preserve">), by reflecting on the </w:t>
      </w:r>
      <w:r>
        <w:rPr>
          <w:i/>
          <w:iCs/>
        </w:rPr>
        <w:t>taca-pañcaka-kammaṭṭhāna</w:t>
      </w:r>
      <w:r>
        <w:t xml:space="preserve"> taught at this moment, directing the mind accordingly, defining mind and matter (</w:t>
      </w:r>
      <w:r>
        <w:rPr>
          <w:i/>
          <w:iCs/>
        </w:rPr>
        <w:t>nāma-rūpa</w:t>
      </w:r>
      <w:r>
        <w:t>), and seeing the three characteristics of impermanence etc. in formations, realize the Four Noble Truths and attain Arahantship through the stages of the Path and Fruit even while the hair is being shaved, destroying all defilements and realizing Nibbana. There are many mentions in our texts of individuals who became Arahants while their hair was being shaved.</w:t>
      </w:r>
    </w:p>
    <w:p w:rsidR="00C476A3" w:rsidRDefault="00000000">
      <w:pPr>
        <w:pStyle w:val="BodyText"/>
      </w:pPr>
      <w:r>
        <w:t xml:space="preserve">Even for clansmen who do not have the supporting conditions to become Arahants at that very moment, what is taught then is of great benefit as it is deeply impressed upon the mind. To ensure the candidate benefits from this occasion, the teacher should shave the head while instructing him in the </w:t>
      </w:r>
      <w:r>
        <w:rPr>
          <w:i/>
          <w:iCs/>
        </w:rPr>
        <w:t>taca-pañcaka-kammaṭṭhāna</w:t>
      </w:r>
      <w:r>
        <w:t xml:space="preserve">. If the teacher is unable to shave the head and has another do it, the teacher should stand nearby and instruct the candidate in the </w:t>
      </w:r>
      <w:r>
        <w:rPr>
          <w:i/>
          <w:iCs/>
        </w:rPr>
        <w:t>taca-pañcaka-kammaṭṭhāna</w:t>
      </w:r>
      <w:r>
        <w:t>. Alternatively, the teacher should appoint another bhikkhu to do so. In doing this, first place the lock of hair that is cut into the hand of the candidate, tell him to look at it well and take its nature to heart, and then instruct him in the meditation. Instruct him as follows:</w:t>
      </w:r>
    </w:p>
    <w:p w:rsidR="00C476A3" w:rsidRDefault="00000000">
      <w:pPr>
        <w:pStyle w:val="Heading2"/>
      </w:pPr>
      <w:bookmarkStart w:id="6" w:name="_Toc231758497"/>
      <w:bookmarkStart w:id="7" w:name="X2680e754b29837dc7524cf37ccc14792ae7ef02"/>
      <w:bookmarkEnd w:id="5"/>
      <w:r>
        <w:t>The Meditation on the Fivefold Skin-Constituents</w:t>
      </w:r>
      <w:bookmarkEnd w:id="6"/>
    </w:p>
    <w:p w:rsidR="00C476A3" w:rsidRDefault="00000000">
      <w:pPr>
        <w:pStyle w:val="Compact"/>
        <w:numPr>
          <w:ilvl w:val="0"/>
          <w:numId w:val="2"/>
        </w:numPr>
      </w:pPr>
      <w:r>
        <w:t>These hairs of the head, being a part of the body: are loathsome because of their foul smell, because they originate from impurities such as bile, phlegm, blood, pus, feces, and urine, and because they arise within the heap of thirty-one impurities.</w:t>
      </w:r>
    </w:p>
    <w:p w:rsidR="00C476A3" w:rsidRDefault="00000000">
      <w:pPr>
        <w:pStyle w:val="Compact"/>
        <w:numPr>
          <w:ilvl w:val="0"/>
          <w:numId w:val="2"/>
        </w:numPr>
      </w:pPr>
      <w:r>
        <w:t>These hairs of the body, being a part of the body: are loathsome because of their foul smell, because they originate from impurities such as bile, phlegm, blood, pus, feces, and urine, and because they arise within the heap of thirty-one impurities.</w:t>
      </w:r>
    </w:p>
    <w:p w:rsidR="00C476A3" w:rsidRDefault="00000000">
      <w:pPr>
        <w:pStyle w:val="Compact"/>
        <w:numPr>
          <w:ilvl w:val="0"/>
          <w:numId w:val="2"/>
        </w:numPr>
      </w:pPr>
      <w:r>
        <w:t>These nails, being a part of the body: are loathsome because of their foul smell, because they originate from impurities such as bile, phlegm, blood, pus, feces, and urine, and because they arise within the heap of thirty-one impurities.</w:t>
      </w:r>
    </w:p>
    <w:p w:rsidR="00C476A3" w:rsidRDefault="00000000">
      <w:pPr>
        <w:pStyle w:val="Compact"/>
        <w:numPr>
          <w:ilvl w:val="0"/>
          <w:numId w:val="2"/>
        </w:numPr>
      </w:pPr>
      <w:r>
        <w:t>These teeth, being a part of the body: are loathsome because of their foul smell, because they originate from impurities such as bile, phlegm, blood, pus, feces, and urine, and because they arise within the heap of thirty-one impurities.</w:t>
      </w:r>
    </w:p>
    <w:p w:rsidR="00C476A3" w:rsidRDefault="00000000">
      <w:pPr>
        <w:pStyle w:val="Compact"/>
        <w:numPr>
          <w:ilvl w:val="0"/>
          <w:numId w:val="2"/>
        </w:numPr>
      </w:pPr>
      <w:r>
        <w:lastRenderedPageBreak/>
        <w:t>This skin, being a part of the body: is loathsome because of its foul smell, because it originates from impurities such as bile, phlegm, blood, pus, feces, and urine, and because it arises within the heap of thirty-one impurities.</w:t>
      </w:r>
    </w:p>
    <w:p w:rsidR="00C476A3" w:rsidRDefault="00000000">
      <w:pPr>
        <w:pStyle w:val="FirstParagraph"/>
      </w:pPr>
      <w:r>
        <w:t>By way of elements:</w:t>
      </w:r>
    </w:p>
    <w:p w:rsidR="00C476A3" w:rsidRDefault="00000000">
      <w:pPr>
        <w:pStyle w:val="Compact"/>
        <w:numPr>
          <w:ilvl w:val="0"/>
          <w:numId w:val="3"/>
        </w:numPr>
      </w:pPr>
      <w:r>
        <w:t>These hairs of the head, being a part of the body: are a portion of the earth element (</w:t>
      </w:r>
      <w:r>
        <w:rPr>
          <w:i/>
          <w:iCs/>
        </w:rPr>
        <w:t>paṭhavī-dhātu</w:t>
      </w:r>
      <w:r>
        <w:t>), which is not a living being, not a person, not a self, and has no owner.</w:t>
      </w:r>
    </w:p>
    <w:p w:rsidR="00C476A3" w:rsidRDefault="00000000">
      <w:pPr>
        <w:pStyle w:val="Compact"/>
        <w:numPr>
          <w:ilvl w:val="0"/>
          <w:numId w:val="3"/>
        </w:numPr>
      </w:pPr>
      <w:r>
        <w:t>These hairs of the body, being a part of the body: are a portion of the earth element (</w:t>
      </w:r>
      <w:r>
        <w:rPr>
          <w:i/>
          <w:iCs/>
        </w:rPr>
        <w:t>paṭhavī-dhātu</w:t>
      </w:r>
      <w:r>
        <w:t>), which is not a living being, not a person, not a self, and has no owner.</w:t>
      </w:r>
    </w:p>
    <w:p w:rsidR="00C476A3" w:rsidRDefault="00000000">
      <w:pPr>
        <w:pStyle w:val="Compact"/>
        <w:numPr>
          <w:ilvl w:val="0"/>
          <w:numId w:val="3"/>
        </w:numPr>
      </w:pPr>
      <w:r>
        <w:t>These nails, being a part of the body: are a portion of the earth element (</w:t>
      </w:r>
      <w:r>
        <w:rPr>
          <w:i/>
          <w:iCs/>
        </w:rPr>
        <w:t>paṭhavī-dhātu</w:t>
      </w:r>
      <w:r>
        <w:t>), which is not a living being, not a person, not a self, and has no owner.</w:t>
      </w:r>
    </w:p>
    <w:p w:rsidR="00C476A3" w:rsidRDefault="00000000">
      <w:pPr>
        <w:pStyle w:val="Compact"/>
        <w:numPr>
          <w:ilvl w:val="0"/>
          <w:numId w:val="3"/>
        </w:numPr>
      </w:pPr>
      <w:r>
        <w:t>These teeth, being a part of the body: are a portion of the earth element (</w:t>
      </w:r>
      <w:r>
        <w:rPr>
          <w:i/>
          <w:iCs/>
        </w:rPr>
        <w:t>paṭhavī-dhātu</w:t>
      </w:r>
      <w:r>
        <w:t>), which is not a living being, not a person, not a self, and has no owner.</w:t>
      </w:r>
    </w:p>
    <w:p w:rsidR="00C476A3" w:rsidRDefault="00000000">
      <w:pPr>
        <w:pStyle w:val="Compact"/>
        <w:numPr>
          <w:ilvl w:val="0"/>
          <w:numId w:val="3"/>
        </w:numPr>
      </w:pPr>
      <w:r>
        <w:t>This skin, being a part of the body: is a portion of the earth element (</w:t>
      </w:r>
      <w:r>
        <w:rPr>
          <w:i/>
          <w:iCs/>
        </w:rPr>
        <w:t>paṭhavī-dhātu</w:t>
      </w:r>
      <w:r>
        <w:t>), which is not a living being, not a person, not a self, and has no owner.</w:t>
      </w:r>
    </w:p>
    <w:p w:rsidR="00C476A3" w:rsidRDefault="00000000">
      <w:pPr>
        <w:pStyle w:val="FirstParagraph"/>
      </w:pPr>
      <w:r>
        <w:t>The candidate for ordination should continue this meditation without neglect even after going forth.</w:t>
      </w:r>
    </w:p>
    <w:p w:rsidR="00C476A3" w:rsidRDefault="00000000">
      <w:pPr>
        <w:pStyle w:val="BodyText"/>
      </w:pPr>
      <w:r>
        <w:t>After the hair is shaved, the candidate must bathe and cleanse himself thoroughly with soap to remove the scent of the laity. If the candidate is unable to do so himself, you, as the teacher, must bathe and cleanse the candidate for going forth (</w:t>
      </w:r>
      <w:r>
        <w:rPr>
          <w:i/>
          <w:iCs/>
        </w:rPr>
        <w:t>pabbajjāpekkha</w:t>
      </w:r>
      <w:r>
        <w:t>). In doing so, act out of compassion, without feeling disgust, just as a father would bathe a beloved son. Thereafter, having dressed him in clean clothes, lead the candidate to the place of ordination. Upon arrival, if the parents of the clansman (</w:t>
      </w:r>
      <w:r>
        <w:rPr>
          <w:i/>
          <w:iCs/>
        </w:rPr>
        <w:t>kulaputta</w:t>
      </w:r>
      <w:r>
        <w:t>) are present, he should first pay homage to their feet and take leave of them. Then, having paid homage to the feet of the preceptor (</w:t>
      </w:r>
      <w:r>
        <w:rPr>
          <w:i/>
          <w:iCs/>
        </w:rPr>
        <w:t>upajjhāya</w:t>
      </w:r>
      <w:r>
        <w:t>) and the assembled bhikkhus, he should take the robes in his hands, sit in the squatting position (</w:t>
      </w:r>
      <w:r>
        <w:rPr>
          <w:i/>
          <w:iCs/>
        </w:rPr>
        <w:t>ukkutika</w:t>
      </w:r>
      <w:r>
        <w:t xml:space="preserve">) before the preceptor, and with hands in </w:t>
      </w:r>
      <w:r>
        <w:rPr>
          <w:i/>
          <w:iCs/>
        </w:rPr>
        <w:t>añjali</w:t>
      </w:r>
      <w:r>
        <w:t>, request the going forth. The formula for this is as follows:</w:t>
      </w:r>
    </w:p>
    <w:p w:rsidR="00C476A3" w:rsidRDefault="00000000">
      <w:pPr>
        <w:pStyle w:val="BodyText"/>
      </w:pPr>
      <w:r>
        <w:rPr>
          <w:b/>
          <w:bCs/>
          <w:i/>
          <w:iCs/>
        </w:rPr>
        <w:t>Okāsa! Ahaṃ bhante! Pabbajjaṃ yācāmi.</w:t>
      </w:r>
    </w:p>
    <w:p w:rsidR="00C476A3" w:rsidRDefault="00000000">
      <w:pPr>
        <w:pStyle w:val="BodyText"/>
      </w:pPr>
      <w:r>
        <w:rPr>
          <w:b/>
          <w:bCs/>
          <w:i/>
          <w:iCs/>
        </w:rPr>
        <w:t>Dutiyampi ahaṃ bhante! Pabbajjaṃ yācāmi.</w:t>
      </w:r>
    </w:p>
    <w:p w:rsidR="00C476A3" w:rsidRDefault="00000000">
      <w:pPr>
        <w:pStyle w:val="BodyText"/>
      </w:pPr>
      <w:r>
        <w:rPr>
          <w:b/>
          <w:bCs/>
          <w:i/>
          <w:iCs/>
        </w:rPr>
        <w:t>Tatiyampi ahaṃ bhante! Pabbajjaṃ yācāmi.</w:t>
      </w:r>
    </w:p>
    <w:p w:rsidR="00C476A3" w:rsidRDefault="00000000">
      <w:pPr>
        <w:pStyle w:val="BodyText"/>
      </w:pPr>
      <w:r>
        <w:rPr>
          <w:b/>
          <w:bCs/>
          <w:i/>
          <w:iCs/>
        </w:rPr>
        <w:t>Sabba dukkha nissaraṇa nibbāna sacchikaraṇatthāya imaṃ kāsāvaṃ gahetvā pabbājetha maṃ bhante! Anukampaṃ upādāya.</w:t>
      </w:r>
    </w:p>
    <w:p w:rsidR="00C476A3" w:rsidRDefault="00000000">
      <w:pPr>
        <w:pStyle w:val="BodyText"/>
      </w:pPr>
      <w:r>
        <w:rPr>
          <w:b/>
          <w:bCs/>
          <w:i/>
          <w:iCs/>
        </w:rPr>
        <w:t>Dutiyampi sabba dukkha nissaraṇa nibbāna sacchikaraṇatthāya imaṃ kāsāvaṃ gahetvā pabbājetha maṃ bhante! Anukampaṃ upādāya.</w:t>
      </w:r>
    </w:p>
    <w:p w:rsidR="00C476A3" w:rsidRDefault="00000000">
      <w:pPr>
        <w:pStyle w:val="BodyText"/>
      </w:pPr>
      <w:r>
        <w:rPr>
          <w:b/>
          <w:bCs/>
          <w:i/>
          <w:iCs/>
        </w:rPr>
        <w:t>Tatiyampi sabba dukkha nissaraṇa nibbāna sacchikaraṇatthāya imaṃ kāsāvaṃ gahetvā pabbājetha maṃ bhante! Anukampaṃ upādāya.</w:t>
      </w:r>
    </w:p>
    <w:p w:rsidR="00C476A3" w:rsidRDefault="00000000">
      <w:pPr>
        <w:pStyle w:val="BodyText"/>
      </w:pPr>
      <w:r>
        <w:lastRenderedPageBreak/>
        <w:t xml:space="preserve">Having recited this formula and offered his robes into the hands of the preceptor, he should again sit in the squatting position before the preceptor and, with hands in </w:t>
      </w:r>
      <w:r>
        <w:rPr>
          <w:i/>
          <w:iCs/>
        </w:rPr>
        <w:t>añjali</w:t>
      </w:r>
      <w:r>
        <w:t>, recite this formula:</w:t>
      </w:r>
    </w:p>
    <w:p w:rsidR="00C476A3" w:rsidRDefault="00000000">
      <w:pPr>
        <w:pStyle w:val="BodyText"/>
      </w:pPr>
      <w:r>
        <w:rPr>
          <w:b/>
          <w:bCs/>
          <w:i/>
          <w:iCs/>
        </w:rPr>
        <w:t>Sabba dukkha nissaraṇa nibbāna sacchikaraṇatthāya etaṃ kāsāvaṃ datvā pabbājetha maṃ bhante anukampaṃ upādāya. Dutiyampi sabba dukkha -pe- upādāya. Tatiyampi sabba dukkha -pe- upādāya.</w:t>
      </w:r>
    </w:p>
    <w:p w:rsidR="00C476A3" w:rsidRDefault="00000000">
      <w:pPr>
        <w:pStyle w:val="BodyText"/>
      </w:pPr>
      <w:r>
        <w:t>When the candidate has requested the robes with this formula, you, as the teacher, should place the shoulder-strap (</w:t>
      </w:r>
      <w:r>
        <w:rPr>
          <w:i/>
          <w:iCs/>
        </w:rPr>
        <w:t>aṃsa</w:t>
      </w:r>
      <w:r>
        <w:t xml:space="preserve">) around the candidate's neck and give him the robes you hold for the purpose of dressing and robing. The candidate should then reflect upon the robes received from the teacher and put them on. If the candidate is unable to dress himself, the teacher or another should assist him. One should not put on the robes as a layman without receiving them from a teacher. If the candidate is already wearing robes, they must be removed and then given back to him for the ordination. If the Refuges are undertaken without doing so, the going forth is not established. It is also permissible for another to dress him upon the preceptor's command. If the preceptor gives the robes to a layman saying, "Dress him in these robes," it is permissible for the layman to do so by the preceptor's command. After being robed, the candidate should return to the preceptor, pay homage to his feet with the fivefold prostration, sit in the squatting position with hands in </w:t>
      </w:r>
      <w:r>
        <w:rPr>
          <w:i/>
          <w:iCs/>
        </w:rPr>
        <w:t>añjali</w:t>
      </w:r>
      <w:r>
        <w:t>, and request the ten precepts of going forth along with the Triple Refuge using this formula:</w:t>
      </w:r>
    </w:p>
    <w:p w:rsidR="00C476A3" w:rsidRDefault="00000000">
      <w:pPr>
        <w:pStyle w:val="BodyText"/>
      </w:pPr>
      <w:r>
        <w:rPr>
          <w:b/>
          <w:bCs/>
          <w:i/>
          <w:iCs/>
        </w:rPr>
        <w:t>Okāsa! Ahaṃ bhante tisaraṇena saddhiṃ pabbajjā dasasīlaṃ dhammaṃ yācāmi: anuggahaṃ katvā sīlaṃ detha me bhante. Dutiyampi ahaṃ bhante -pe- me bhante. Tatiyampi ahaṃ bhante -pe- me bhante anukampaṃ upādāya.</w:t>
      </w:r>
    </w:p>
    <w:p w:rsidR="00C476A3" w:rsidRDefault="00000000">
      <w:pPr>
        <w:pStyle w:val="BodyText"/>
      </w:pPr>
      <w:r>
        <w:t xml:space="preserve">When this has been said, the preceptor should say, </w:t>
      </w:r>
      <w:r>
        <w:rPr>
          <w:b/>
          <w:bCs/>
          <w:i/>
          <w:iCs/>
        </w:rPr>
        <w:t>“Yamahaṃ vadāmi taṃ vadehi”</w:t>
      </w:r>
      <w:r>
        <w:t xml:space="preserve"> and have him recite the </w:t>
      </w:r>
      <w:r>
        <w:rPr>
          <w:i/>
          <w:iCs/>
        </w:rPr>
        <w:t>Namaskāra</w:t>
      </w:r>
      <w:r>
        <w:t>, and then:</w:t>
      </w:r>
    </w:p>
    <w:p w:rsidR="00C476A3" w:rsidRDefault="00000000">
      <w:pPr>
        <w:pStyle w:val="BodyText"/>
      </w:pPr>
      <w:r>
        <w:rPr>
          <w:b/>
          <w:bCs/>
          <w:i/>
          <w:iCs/>
        </w:rPr>
        <w:t>Buddhaṃ saraṇaṃ gacchāmi.</w:t>
      </w:r>
    </w:p>
    <w:p w:rsidR="00C476A3" w:rsidRDefault="00000000">
      <w:pPr>
        <w:pStyle w:val="BodyText"/>
      </w:pPr>
      <w:r>
        <w:rPr>
          <w:b/>
          <w:bCs/>
          <w:i/>
          <w:iCs/>
        </w:rPr>
        <w:t>Dhammaṃ saraṇaṃ gacchāmi.</w:t>
      </w:r>
    </w:p>
    <w:p w:rsidR="00C476A3" w:rsidRDefault="00000000">
      <w:pPr>
        <w:pStyle w:val="BodyText"/>
      </w:pPr>
      <w:r>
        <w:rPr>
          <w:b/>
          <w:bCs/>
          <w:i/>
          <w:iCs/>
        </w:rPr>
        <w:t>Saṅghaṃ saraṇaṃ gacchāmi.</w:t>
      </w:r>
    </w:p>
    <w:p w:rsidR="00C476A3" w:rsidRDefault="00000000">
      <w:pPr>
        <w:pStyle w:val="BodyText"/>
      </w:pPr>
      <w:r>
        <w:rPr>
          <w:b/>
          <w:bCs/>
        </w:rPr>
        <w:t>.</w:t>
      </w:r>
    </w:p>
    <w:p w:rsidR="00C476A3" w:rsidRDefault="00000000">
      <w:pPr>
        <w:pStyle w:val="BodyText"/>
      </w:pPr>
      <w:r>
        <w:rPr>
          <w:b/>
          <w:bCs/>
          <w:i/>
          <w:iCs/>
        </w:rPr>
        <w:t>Dutiyampi Buddhaṃ saraṇaṃ gacchāmi.</w:t>
      </w:r>
    </w:p>
    <w:p w:rsidR="00C476A3" w:rsidRDefault="00000000">
      <w:pPr>
        <w:pStyle w:val="BodyText"/>
      </w:pPr>
      <w:r>
        <w:rPr>
          <w:b/>
          <w:bCs/>
          <w:i/>
          <w:iCs/>
        </w:rPr>
        <w:t>Dutiyampi Dhammaṃ saraṇaṃ gacchāmi.</w:t>
      </w:r>
    </w:p>
    <w:p w:rsidR="00C476A3" w:rsidRDefault="00000000">
      <w:pPr>
        <w:pStyle w:val="BodyText"/>
      </w:pPr>
      <w:r>
        <w:rPr>
          <w:b/>
          <w:bCs/>
          <w:i/>
          <w:iCs/>
        </w:rPr>
        <w:t>Dutiyampi Saṅghaṃ saraṇaṃ gacchāmi.</w:t>
      </w:r>
    </w:p>
    <w:p w:rsidR="00C476A3" w:rsidRDefault="00000000">
      <w:pPr>
        <w:pStyle w:val="BodyText"/>
      </w:pPr>
      <w:r>
        <w:rPr>
          <w:b/>
          <w:bCs/>
        </w:rPr>
        <w:t>.</w:t>
      </w:r>
    </w:p>
    <w:p w:rsidR="00C476A3" w:rsidRDefault="00000000">
      <w:pPr>
        <w:pStyle w:val="BodyText"/>
      </w:pPr>
      <w:r>
        <w:rPr>
          <w:b/>
          <w:bCs/>
          <w:i/>
          <w:iCs/>
        </w:rPr>
        <w:t>Tatiyampi Buddhaṃ saraṇaṃ gacchāmi.</w:t>
      </w:r>
    </w:p>
    <w:p w:rsidR="00C476A3" w:rsidRDefault="00000000">
      <w:pPr>
        <w:pStyle w:val="BodyText"/>
      </w:pPr>
      <w:r>
        <w:rPr>
          <w:b/>
          <w:bCs/>
          <w:i/>
          <w:iCs/>
        </w:rPr>
        <w:t>Tatiyampi Dhammaṃ saraṇaṃ gacchāmi.</w:t>
      </w:r>
    </w:p>
    <w:p w:rsidR="00C476A3" w:rsidRDefault="00000000">
      <w:pPr>
        <w:pStyle w:val="BodyText"/>
      </w:pPr>
      <w:r>
        <w:rPr>
          <w:b/>
          <w:bCs/>
          <w:i/>
          <w:iCs/>
        </w:rPr>
        <w:t>Tatiyampi Saṅghaṃ saraṇaṃ gacchāmi.</w:t>
      </w:r>
    </w:p>
    <w:p w:rsidR="00C476A3" w:rsidRDefault="00000000">
      <w:pPr>
        <w:pStyle w:val="BodyText"/>
      </w:pPr>
      <w:r>
        <w:lastRenderedPageBreak/>
        <w:t xml:space="preserve">The Refuges should be undertaken either by joining the words with the </w:t>
      </w:r>
      <w:r>
        <w:rPr>
          <w:i/>
          <w:iCs/>
        </w:rPr>
        <w:t>niggahita</w:t>
      </w:r>
      <w:r>
        <w:t xml:space="preserve"> ending (e.g., </w:t>
      </w:r>
      <w:r>
        <w:rPr>
          <w:b/>
          <w:bCs/>
          <w:i/>
          <w:iCs/>
        </w:rPr>
        <w:t>“Buddhaṃ saraṇaṃ gacchāmi”</w:t>
      </w:r>
      <w:r>
        <w:t xml:space="preserve">) or by separating the words with the 'm' ending (e.g., </w:t>
      </w:r>
      <w:r>
        <w:rPr>
          <w:b/>
          <w:bCs/>
          <w:i/>
          <w:iCs/>
        </w:rPr>
        <w:t>“Buddham saraṇam gacchāmi”</w:t>
      </w:r>
      <w:r>
        <w:t xml:space="preserve">). It is better to have them undertaken in both ways. Many teachers do so. Even if the training rules such as </w:t>
      </w:r>
      <w:r>
        <w:rPr>
          <w:b/>
          <w:bCs/>
          <w:i/>
          <w:iCs/>
        </w:rPr>
        <w:t>“Pāṇātipātā veramaṇī sikkhāpadaṃ samādiyāmi”</w:t>
      </w:r>
      <w:r>
        <w:t xml:space="preserve"> are not recited, the status of a novice (</w:t>
      </w:r>
      <w:r>
        <w:rPr>
          <w:i/>
          <w:iCs/>
        </w:rPr>
        <w:t>sāmaṇera</w:t>
      </w:r>
      <w:r>
        <w:t>) is attained through the undertaking of the Refuges alone. The recitation of the training rules is not the primary factor here.</w:t>
      </w:r>
    </w:p>
    <w:p w:rsidR="00C476A3" w:rsidRDefault="00000000">
      <w:pPr>
        <w:pStyle w:val="BodyText"/>
      </w:pPr>
      <w:r>
        <w:t>Since the intention (</w:t>
      </w:r>
      <w:r>
        <w:rPr>
          <w:i/>
          <w:iCs/>
        </w:rPr>
        <w:t>cetanā</w:t>
      </w:r>
      <w:r>
        <w:t>) is the primary factor in a layman's taking of refuge, the taking of refuge occurs regardless of the language or manner in which the training rules are recited. However, for a novice, the taking of refuge occurs only when the teacher recites the words in the Pali language without error in pronunciation or articulation (</w:t>
      </w:r>
      <w:r>
        <w:rPr>
          <w:i/>
          <w:iCs/>
        </w:rPr>
        <w:t>ṭhāna-karaṇa-sampatti</w:t>
      </w:r>
      <w:r>
        <w:t>), and the pupil likewise recites them without error. If even one of the two—teacher or pupil—is unable to pronounce correctly, the taking of refuge does not occur. Elderly persons without teeth cannot pronounce them perfectly. Therefore, when an elderly thera without teeth ordains a pupil, he should have another person administer the Refuges.</w:t>
      </w:r>
    </w:p>
    <w:p w:rsidR="00C476A3" w:rsidRDefault="00000000">
      <w:pPr>
        <w:pStyle w:val="Heading2"/>
      </w:pPr>
      <w:bookmarkStart w:id="8" w:name="_Toc231758498"/>
      <w:bookmarkStart w:id="9" w:name="taking-a-preceptor"/>
      <w:bookmarkEnd w:id="7"/>
      <w:r>
        <w:t>Taking a Preceptor</w:t>
      </w:r>
      <w:bookmarkEnd w:id="8"/>
    </w:p>
    <w:p w:rsidR="00C476A3" w:rsidRDefault="00000000">
      <w:pPr>
        <w:pStyle w:val="FirstParagraph"/>
      </w:pPr>
      <w:r>
        <w:t xml:space="preserve">After undertaking the novice virtue, the one who has received the going-forth should pay homage to the Preceptor, sit in the squatting position, and take the Preceptor by reciting three times the phrase: </w:t>
      </w:r>
      <w:r>
        <w:rPr>
          <w:i/>
          <w:iCs/>
        </w:rPr>
        <w:t>“Upajjhāyo me bhante hohi”</w:t>
      </w:r>
      <w:r>
        <w:t xml:space="preserve">. When the pupil has spoken thus, the Preceptor should accept it by saying: </w:t>
      </w:r>
      <w:r>
        <w:rPr>
          <w:i/>
          <w:iCs/>
        </w:rPr>
        <w:t>“Pāsādikena sampādehi”</w:t>
      </w:r>
      <w:r>
        <w:t>.</w:t>
      </w:r>
    </w:p>
    <w:p w:rsidR="00C476A3" w:rsidRDefault="00000000">
      <w:pPr>
        <w:pStyle w:val="BodyText"/>
      </w:pPr>
      <w:r>
        <w:t xml:space="preserve">According to the word of the Buddha: </w:t>
      </w:r>
      <w:r>
        <w:rPr>
          <w:i/>
          <w:iCs/>
        </w:rPr>
        <w:t>“Upajjhāyo bhikkhave! saddhivihārikamhi putta cittaṃ upaṭṭhapessati. Saddhivihāriko upajjhāyamhi pitūcittaṃ upaṭṭhapessati. Evaṃ te aññamaññaṃ sagāravā sappatissā sabhāgavuttikā viharantā imasmiṃ dhammavinaye vuddhiṃ virūḷhiṃ vepullaṃ āpajjanti”</w:t>
      </w:r>
      <w:r>
        <w:t>, the novice should regard the Preceptor as his father, and with great respect and reverence for the Preceptor, live in complete obedience to him. The Preceptor should also regard his co-resident novice as a son and be compassionate toward him. The Preceptor should train the new novice in wearing the robes and carrying the bowl, etc., by having him reside in his presence. Until these are mastered, he should protect the new novice like one protects an infant, without sending him on invitations and such. He should teach the training rules that a novice must observe. The novice also—</w:t>
      </w:r>
    </w:p>
    <w:p w:rsidR="00C476A3" w:rsidRDefault="00000000">
      <w:pPr>
        <w:pStyle w:val="BodyText"/>
      </w:pPr>
      <w:r>
        <w:rPr>
          <w:i/>
          <w:iCs/>
        </w:rPr>
        <w:t>“Anujānāmi bhikkhave! dasabhaṅgehi samannāgataṃ sāmaṇeraṃ nāsetuṃ, pāṇātipāti hoti. Adinnādāyi hoti, ab‍rahmacārī hoti. Musāvādi hoti, majjapāyi hoti, buddhassa avaṇṇaṃ bhāsati, dhammassa avaṇṇaṃ bhāsati, saṅghassa avaṇṇaṃ bhāsati, micchādiṭṭhiko hoti, bhikkhunī dusako hoti”</w:t>
      </w:r>
    </w:p>
    <w:p w:rsidR="00C476A3" w:rsidRDefault="00000000">
      <w:pPr>
        <w:pStyle w:val="BodyText"/>
      </w:pPr>
      <w:r>
        <w:t>—should live obediently without breaking even one of these ten factors for expulsion mentioned above. If even one of these is violated, the entire novice virtue, beginning from the going for refuge, is broken. The taking of the Preceptor is also nullified. He loses his right to the lodging he received in the monastery and to the gains of the Community. If he does not establish himself in future restraint and take the refuges again, that novice should be expelled by having his robes removed and being driven out.</w:t>
      </w:r>
    </w:p>
    <w:p w:rsidR="00C476A3" w:rsidRDefault="00000000">
      <w:pPr>
        <w:pStyle w:val="BodyText"/>
      </w:pPr>
      <w:r>
        <w:lastRenderedPageBreak/>
        <w:t>If a novice who has committed a defeat acknowledges his fault and wishes to be established in restraint again, he should be made to take the refuges again and take a Preceptor again. The going for refuge of novices is like the formal act of Higher Ordination (</w:t>
      </w:r>
      <w:r>
        <w:rPr>
          <w:i/>
          <w:iCs/>
        </w:rPr>
        <w:t>upasampadā-kammavācā</w:t>
      </w:r>
      <w:r>
        <w:t xml:space="preserve">) for bhikkhus. Just as the undertaking of the fourfold purification of virtue occurs for a bhikkhu through the recitation of the ordination </w:t>
      </w:r>
      <w:r>
        <w:rPr>
          <w:i/>
          <w:iCs/>
        </w:rPr>
        <w:t>kammavācā</w:t>
      </w:r>
      <w:r>
        <w:t>, the undertaking of the ten precepts for novices occurs through the going for refuge itself. However, for the sake of establishing future restraint and for the sake of firming the commitment, after the going for refuge, he should also be made to undertake the ten training rules. If a novice commits a fault that does not belong to the ten factors for expulsion, some form of punishment such as the water-punishment or sand-punishment should be imposed. By undergoing the punishment and being established in future restraint, his virtue is purified. There is no fault in not undertaking the training rules again.</w:t>
      </w:r>
    </w:p>
    <w:p w:rsidR="00C476A3" w:rsidRDefault="00000000">
      <w:pPr>
        <w:pStyle w:val="Heading2"/>
      </w:pPr>
      <w:bookmarkStart w:id="10" w:name="_Toc231758499"/>
      <w:bookmarkStart w:id="11" w:name="those-unfit-for-going-forth"/>
      <w:bookmarkEnd w:id="9"/>
      <w:r>
        <w:t>Those Unfit for Going-forth</w:t>
      </w:r>
      <w:bookmarkEnd w:id="10"/>
    </w:p>
    <w:p w:rsidR="00C476A3" w:rsidRDefault="00000000">
      <w:pPr>
        <w:pStyle w:val="FirstParagraph"/>
      </w:pPr>
      <w:r>
        <w:t>There are two classes of persons unfit for Going-forth: those who are excluded from Going-forth such that even if the ceremony is performed, the status is not attained; and those for whom Going-forth is prohibited because it is unseemly, though the status would be attained if the ceremony were performed. A teacher incurs an offense of wrongdoing (</w:t>
      </w:r>
      <w:r>
        <w:rPr>
          <w:i/>
          <w:iCs/>
        </w:rPr>
        <w:t>dukkaṭa</w:t>
      </w:r>
      <w:r>
        <w:t>) by granting Going-forth to those who are unfit.</w:t>
      </w:r>
    </w:p>
    <w:p w:rsidR="00C476A3" w:rsidRDefault="00000000">
      <w:pPr>
        <w:pStyle w:val="BodyText"/>
      </w:pPr>
      <w:r>
        <w:t>There are eleven persons excluded from Going-forth:</w:t>
      </w:r>
    </w:p>
    <w:p w:rsidR="00C476A3" w:rsidRDefault="00000000">
      <w:pPr>
        <w:pStyle w:val="Compact"/>
        <w:numPr>
          <w:ilvl w:val="0"/>
          <w:numId w:val="4"/>
        </w:numPr>
      </w:pPr>
      <w:r>
        <w:rPr>
          <w:i/>
          <w:iCs/>
        </w:rPr>
        <w:t>Paṇḍako bhikkhave! anupasampanno na upasampādetabbo, upasampanno nāsetabbo.</w:t>
      </w:r>
    </w:p>
    <w:p w:rsidR="00C476A3" w:rsidRDefault="00000000">
      <w:pPr>
        <w:pStyle w:val="Compact"/>
        <w:numPr>
          <w:ilvl w:val="0"/>
          <w:numId w:val="4"/>
        </w:numPr>
      </w:pPr>
      <w:r>
        <w:rPr>
          <w:i/>
          <w:iCs/>
        </w:rPr>
        <w:t>Ubhatobyañjanako bhikkhave! anupasampanno na upasampādetabbo, upasampanno nāsetabbo.</w:t>
      </w:r>
    </w:p>
    <w:p w:rsidR="00C476A3" w:rsidRDefault="00000000">
      <w:pPr>
        <w:pStyle w:val="Compact"/>
        <w:numPr>
          <w:ilvl w:val="0"/>
          <w:numId w:val="4"/>
        </w:numPr>
      </w:pPr>
      <w:r>
        <w:rPr>
          <w:i/>
          <w:iCs/>
        </w:rPr>
        <w:t>Theyyasaṃvāsako bhikkhave! anupasampanno na upasampādetabbo, upasampanno nāsetabbo.</w:t>
      </w:r>
    </w:p>
    <w:p w:rsidR="00C476A3" w:rsidRDefault="00000000">
      <w:pPr>
        <w:pStyle w:val="Compact"/>
        <w:numPr>
          <w:ilvl w:val="0"/>
          <w:numId w:val="4"/>
        </w:numPr>
      </w:pPr>
      <w:r>
        <w:rPr>
          <w:i/>
          <w:iCs/>
        </w:rPr>
        <w:t>Titthiyapakkantako bhikkhave! anupasampanno na upasampādetabbo, upasampanno nāsetabbo.</w:t>
      </w:r>
    </w:p>
    <w:p w:rsidR="00C476A3" w:rsidRDefault="00000000">
      <w:pPr>
        <w:pStyle w:val="Compact"/>
        <w:numPr>
          <w:ilvl w:val="0"/>
          <w:numId w:val="4"/>
        </w:numPr>
      </w:pPr>
      <w:r>
        <w:rPr>
          <w:i/>
          <w:iCs/>
        </w:rPr>
        <w:t>Tiracchānagato bhikkhave! anupasampanno na upasampādetabbo, upasampanno nāsetabbo.</w:t>
      </w:r>
    </w:p>
    <w:p w:rsidR="00C476A3" w:rsidRDefault="00000000">
      <w:pPr>
        <w:pStyle w:val="Compact"/>
        <w:numPr>
          <w:ilvl w:val="0"/>
          <w:numId w:val="4"/>
        </w:numPr>
      </w:pPr>
      <w:r>
        <w:rPr>
          <w:i/>
          <w:iCs/>
        </w:rPr>
        <w:t>Mātughātako bhikkhave! anupasampanno na upasampādetabbo, upasampanno nāsetabbo.</w:t>
      </w:r>
    </w:p>
    <w:p w:rsidR="00C476A3" w:rsidRDefault="00000000">
      <w:pPr>
        <w:pStyle w:val="Compact"/>
        <w:numPr>
          <w:ilvl w:val="0"/>
          <w:numId w:val="4"/>
        </w:numPr>
      </w:pPr>
      <w:r>
        <w:rPr>
          <w:i/>
          <w:iCs/>
        </w:rPr>
        <w:t>Pitughātako bhikkhave! anupasampanno na upasampādetabbo, upasampanno nāsetabbo.</w:t>
      </w:r>
    </w:p>
    <w:p w:rsidR="00C476A3" w:rsidRDefault="00000000">
      <w:pPr>
        <w:pStyle w:val="Compact"/>
        <w:numPr>
          <w:ilvl w:val="0"/>
          <w:numId w:val="4"/>
        </w:numPr>
      </w:pPr>
      <w:r>
        <w:rPr>
          <w:i/>
          <w:iCs/>
        </w:rPr>
        <w:t>Arahantaghātako bhikkhave! anupasampanno na upasampādetabbo, upasampanno nāsetabbo.</w:t>
      </w:r>
    </w:p>
    <w:p w:rsidR="00C476A3" w:rsidRDefault="00000000">
      <w:pPr>
        <w:pStyle w:val="Compact"/>
        <w:numPr>
          <w:ilvl w:val="0"/>
          <w:numId w:val="4"/>
        </w:numPr>
      </w:pPr>
      <w:r>
        <w:rPr>
          <w:i/>
          <w:iCs/>
        </w:rPr>
        <w:t>Lohituppādako bhikkhave! anupasampanno na upasampādetabbo, upasampanno nāsetabbo.</w:t>
      </w:r>
    </w:p>
    <w:p w:rsidR="00C476A3" w:rsidRDefault="00000000">
      <w:pPr>
        <w:pStyle w:val="Compact"/>
        <w:numPr>
          <w:ilvl w:val="0"/>
          <w:numId w:val="4"/>
        </w:numPr>
      </w:pPr>
      <w:r>
        <w:rPr>
          <w:i/>
          <w:iCs/>
        </w:rPr>
        <w:t>Saṅghabhedako bhikkhave! anupasampanno na upasampādetabbo, upasampanno nāsetabbo.</w:t>
      </w:r>
    </w:p>
    <w:p w:rsidR="00C476A3" w:rsidRDefault="00000000">
      <w:pPr>
        <w:pStyle w:val="Compact"/>
        <w:numPr>
          <w:ilvl w:val="0"/>
          <w:numId w:val="4"/>
        </w:numPr>
      </w:pPr>
      <w:r>
        <w:rPr>
          <w:i/>
          <w:iCs/>
        </w:rPr>
        <w:t>Bhikkhunīdūsako bhikkhave! anupasampanno na upasampādetabbo, upasampanno nāsetabbo.</w:t>
      </w:r>
    </w:p>
    <w:p w:rsidR="00C476A3" w:rsidRDefault="00000000">
      <w:pPr>
        <w:pStyle w:val="FirstParagraph"/>
      </w:pPr>
      <w:r>
        <w:lastRenderedPageBreak/>
        <w:t xml:space="preserve">The eleven persons mentioned in these eleven disciplinary rules—the </w:t>
      </w:r>
      <w:r>
        <w:rPr>
          <w:b/>
          <w:bCs/>
          <w:i/>
          <w:iCs/>
        </w:rPr>
        <w:t>paṇḍaka</w:t>
      </w:r>
      <w:r>
        <w:rPr>
          <w:b/>
          <w:bCs/>
        </w:rPr>
        <w:t xml:space="preserve">, </w:t>
      </w:r>
      <w:r>
        <w:rPr>
          <w:b/>
          <w:bCs/>
          <w:i/>
          <w:iCs/>
        </w:rPr>
        <w:t>ubhatobyañjanaka</w:t>
      </w:r>
      <w:r>
        <w:rPr>
          <w:b/>
          <w:bCs/>
        </w:rPr>
        <w:t xml:space="preserve">, </w:t>
      </w:r>
      <w:r>
        <w:rPr>
          <w:b/>
          <w:bCs/>
          <w:i/>
          <w:iCs/>
        </w:rPr>
        <w:t>theyyasaṃvāsaka</w:t>
      </w:r>
      <w:r>
        <w:rPr>
          <w:b/>
          <w:bCs/>
        </w:rPr>
        <w:t xml:space="preserve">, </w:t>
      </w:r>
      <w:r>
        <w:rPr>
          <w:b/>
          <w:bCs/>
          <w:i/>
          <w:iCs/>
        </w:rPr>
        <w:t>titthiyapakkantaka</w:t>
      </w:r>
      <w:r>
        <w:rPr>
          <w:b/>
          <w:bCs/>
        </w:rPr>
        <w:t xml:space="preserve">, </w:t>
      </w:r>
      <w:r>
        <w:rPr>
          <w:b/>
          <w:bCs/>
          <w:i/>
          <w:iCs/>
        </w:rPr>
        <w:t>tiracchānagata</w:t>
      </w:r>
      <w:r>
        <w:rPr>
          <w:b/>
          <w:bCs/>
        </w:rPr>
        <w:t xml:space="preserve">, </w:t>
      </w:r>
      <w:r>
        <w:rPr>
          <w:b/>
          <w:bCs/>
          <w:i/>
          <w:iCs/>
        </w:rPr>
        <w:t>mātughātaka</w:t>
      </w:r>
      <w:r>
        <w:rPr>
          <w:b/>
          <w:bCs/>
        </w:rPr>
        <w:t xml:space="preserve">, </w:t>
      </w:r>
      <w:r>
        <w:rPr>
          <w:b/>
          <w:bCs/>
          <w:i/>
          <w:iCs/>
        </w:rPr>
        <w:t>pitughātaka</w:t>
      </w:r>
      <w:r>
        <w:rPr>
          <w:b/>
          <w:bCs/>
        </w:rPr>
        <w:t xml:space="preserve">, </w:t>
      </w:r>
      <w:r>
        <w:rPr>
          <w:b/>
          <w:bCs/>
          <w:i/>
          <w:iCs/>
        </w:rPr>
        <w:t>arahantaghātaka</w:t>
      </w:r>
      <w:r>
        <w:rPr>
          <w:b/>
          <w:bCs/>
        </w:rPr>
        <w:t xml:space="preserve">, </w:t>
      </w:r>
      <w:r>
        <w:rPr>
          <w:b/>
          <w:bCs/>
          <w:i/>
          <w:iCs/>
        </w:rPr>
        <w:t>lohituppādaka</w:t>
      </w:r>
      <w:r>
        <w:rPr>
          <w:b/>
          <w:bCs/>
        </w:rPr>
        <w:t xml:space="preserve">, </w:t>
      </w:r>
      <w:r>
        <w:rPr>
          <w:b/>
          <w:bCs/>
          <w:i/>
          <w:iCs/>
        </w:rPr>
        <w:t>saṅghabhedaka</w:t>
      </w:r>
      <w:r>
        <w:rPr>
          <w:b/>
          <w:bCs/>
        </w:rPr>
        <w:t xml:space="preserve">, and </w:t>
      </w:r>
      <w:r>
        <w:rPr>
          <w:b/>
          <w:bCs/>
          <w:i/>
          <w:iCs/>
        </w:rPr>
        <w:t>bhikkhunīdūsaka</w:t>
      </w:r>
      <w:r>
        <w:t>—are excluded from both Going-forth and Higher Ordination. Even if they are given the Going-forth, the status is not established. Even if they are given the Higher Ordination, the status is not established.</w:t>
      </w:r>
    </w:p>
    <w:p w:rsidR="00C476A3" w:rsidRDefault="00000000">
      <w:pPr>
        <w:pStyle w:val="BodyText"/>
      </w:pPr>
      <w:r>
        <w:rPr>
          <w:b/>
          <w:bCs/>
          <w:i/>
          <w:iCs/>
        </w:rPr>
        <w:t>Paṇḍaka</w:t>
      </w:r>
      <w:r>
        <w:t xml:space="preserve"> refers to persons with a deficiency in gender characteristics. There are five types of </w:t>
      </w:r>
      <w:r>
        <w:rPr>
          <w:i/>
          <w:iCs/>
        </w:rPr>
        <w:t>paṇḍaka</w:t>
      </w:r>
      <w:r>
        <w:t xml:space="preserve">: the </w:t>
      </w:r>
      <w:r>
        <w:rPr>
          <w:i/>
          <w:iCs/>
        </w:rPr>
        <w:t>āsittapaṇḍaka</w:t>
      </w:r>
      <w:r>
        <w:t xml:space="preserve">, the </w:t>
      </w:r>
      <w:r>
        <w:rPr>
          <w:i/>
          <w:iCs/>
        </w:rPr>
        <w:t>usūyapaṇḍaka</w:t>
      </w:r>
      <w:r>
        <w:t xml:space="preserve">, the </w:t>
      </w:r>
      <w:r>
        <w:rPr>
          <w:i/>
          <w:iCs/>
        </w:rPr>
        <w:t>opakkamikapaṇḍaka</w:t>
      </w:r>
      <w:r>
        <w:t xml:space="preserve">, the </w:t>
      </w:r>
      <w:r>
        <w:rPr>
          <w:i/>
          <w:iCs/>
        </w:rPr>
        <w:t>pakkhapaṇḍaka</w:t>
      </w:r>
      <w:r>
        <w:t xml:space="preserve">, and the </w:t>
      </w:r>
      <w:r>
        <w:rPr>
          <w:i/>
          <w:iCs/>
        </w:rPr>
        <w:t>napuṃsakapaṇḍaka</w:t>
      </w:r>
      <w:r>
        <w:t xml:space="preserve">. One who calms his sexual fever by taking another's genitals in his mouth and sucking the impurity is called an </w:t>
      </w:r>
      <w:r>
        <w:rPr>
          <w:i/>
          <w:iCs/>
        </w:rPr>
        <w:t>āsittapaṇḍaka</w:t>
      </w:r>
      <w:r>
        <w:t xml:space="preserve">. One who calms his sexual fever by watching others engage in sexual intercourse is called an </w:t>
      </w:r>
      <w:r>
        <w:rPr>
          <w:i/>
          <w:iCs/>
        </w:rPr>
        <w:t>usūyapaṇḍaka</w:t>
      </w:r>
      <w:r>
        <w:t xml:space="preserve">. One who has been castrated, as is done to dogs or cattle, is called an </w:t>
      </w:r>
      <w:r>
        <w:rPr>
          <w:i/>
          <w:iCs/>
        </w:rPr>
        <w:t>opakkamikapaṇḍaka</w:t>
      </w:r>
      <w:r>
        <w:t xml:space="preserve">. One who, through the power of unwholesome kamma, becomes a </w:t>
      </w:r>
      <w:r>
        <w:rPr>
          <w:i/>
          <w:iCs/>
        </w:rPr>
        <w:t>paṇḍaka</w:t>
      </w:r>
      <w:r>
        <w:t xml:space="preserve"> during the waning half of the month is called a </w:t>
      </w:r>
      <w:r>
        <w:rPr>
          <w:i/>
          <w:iCs/>
        </w:rPr>
        <w:t>pakkhapaṇḍaka</w:t>
      </w:r>
      <w:r>
        <w:t xml:space="preserve">. One who is born without either male or female gender characteristics is called a </w:t>
      </w:r>
      <w:r>
        <w:rPr>
          <w:i/>
          <w:iCs/>
        </w:rPr>
        <w:t>napuṃsakapaṇḍaka</w:t>
      </w:r>
      <w:r>
        <w:t xml:space="preserve">. Among these five types of </w:t>
      </w:r>
      <w:r>
        <w:rPr>
          <w:i/>
          <w:iCs/>
        </w:rPr>
        <w:t>paṇḍaka</w:t>
      </w:r>
      <w:r>
        <w:t xml:space="preserve">, Going-forth is not prohibited for the </w:t>
      </w:r>
      <w:r>
        <w:rPr>
          <w:i/>
          <w:iCs/>
        </w:rPr>
        <w:t>āsitta</w:t>
      </w:r>
      <w:r>
        <w:t xml:space="preserve"> and </w:t>
      </w:r>
      <w:r>
        <w:rPr>
          <w:i/>
          <w:iCs/>
        </w:rPr>
        <w:t>usūya paṇḍaka</w:t>
      </w:r>
      <w:r>
        <w:t xml:space="preserve">. The remaining three are unfit for Going-forth. Even for the </w:t>
      </w:r>
      <w:r>
        <w:rPr>
          <w:i/>
          <w:iCs/>
        </w:rPr>
        <w:t>pakkhapaṇḍaka</w:t>
      </w:r>
      <w:r>
        <w:t xml:space="preserve">, Going-forth is prohibited only during the period he remains a </w:t>
      </w:r>
      <w:r>
        <w:rPr>
          <w:i/>
          <w:iCs/>
        </w:rPr>
        <w:t>paṇḍaka</w:t>
      </w:r>
      <w:r>
        <w:t xml:space="preserve">. During that time, he becomes crazed with sexual fever. The sexual fever of the </w:t>
      </w:r>
      <w:r>
        <w:rPr>
          <w:i/>
          <w:iCs/>
        </w:rPr>
        <w:t>āsitta</w:t>
      </w:r>
      <w:r>
        <w:t xml:space="preserve"> and </w:t>
      </w:r>
      <w:r>
        <w:rPr>
          <w:i/>
          <w:iCs/>
        </w:rPr>
        <w:t>usūya paṇḍaka</w:t>
      </w:r>
      <w:r>
        <w:t xml:space="preserve"> can be calmed through wise reflection (</w:t>
      </w:r>
      <w:r>
        <w:rPr>
          <w:i/>
          <w:iCs/>
        </w:rPr>
        <w:t>yoniso manasikāra</w:t>
      </w:r>
      <w:r>
        <w:t xml:space="preserve">) and other means. The sexual fever of the </w:t>
      </w:r>
      <w:r>
        <w:rPr>
          <w:i/>
          <w:iCs/>
        </w:rPr>
        <w:t>pakkhapaṇḍaka</w:t>
      </w:r>
      <w:r>
        <w:t xml:space="preserve"> cannot be so calmed. That is why he is unfit for Going-forth during that period.</w:t>
      </w:r>
    </w:p>
    <w:p w:rsidR="00C476A3" w:rsidRDefault="00000000">
      <w:pPr>
        <w:pStyle w:val="BodyText"/>
      </w:pPr>
      <w:r>
        <w:rPr>
          <w:b/>
          <w:bCs/>
          <w:i/>
          <w:iCs/>
        </w:rPr>
        <w:t>Ubhatobyañjanaka</w:t>
      </w:r>
      <w:r>
        <w:t xml:space="preserve"> refers to a person in whom both male and female characteristics are present. There are two types: the female </w:t>
      </w:r>
      <w:r>
        <w:rPr>
          <w:i/>
          <w:iCs/>
        </w:rPr>
        <w:t>ubhatobyañjanaka</w:t>
      </w:r>
      <w:r>
        <w:t xml:space="preserve"> and the male </w:t>
      </w:r>
      <w:r>
        <w:rPr>
          <w:i/>
          <w:iCs/>
        </w:rPr>
        <w:t>ubhatobyañjanaka</w:t>
      </w:r>
      <w:r>
        <w:t xml:space="preserve">. Among them, the female </w:t>
      </w:r>
      <w:r>
        <w:rPr>
          <w:i/>
          <w:iCs/>
        </w:rPr>
        <w:t>ubhatobyañjanaka</w:t>
      </w:r>
      <w:r>
        <w:t xml:space="preserve"> is capable of both conceiving and causing other women to conceive. The male </w:t>
      </w:r>
      <w:r>
        <w:rPr>
          <w:i/>
          <w:iCs/>
        </w:rPr>
        <w:t>ubhatobyañjanaka</w:t>
      </w:r>
      <w:r>
        <w:t xml:space="preserve"> can cause women to conceive but cannot conceive himself. Both are capable of performing both male and female roles during sexual gratification.</w:t>
      </w:r>
    </w:p>
    <w:p w:rsidR="00C476A3" w:rsidRDefault="00000000">
      <w:pPr>
        <w:pStyle w:val="BodyText"/>
      </w:pPr>
      <w:r>
        <w:t xml:space="preserve">There are three types of </w:t>
      </w:r>
      <w:r>
        <w:rPr>
          <w:b/>
          <w:bCs/>
          <w:i/>
          <w:iCs/>
        </w:rPr>
        <w:t>theyyasaṃvāsaka</w:t>
      </w:r>
      <w:r>
        <w:t xml:space="preserve">: the </w:t>
      </w:r>
      <w:r>
        <w:rPr>
          <w:i/>
          <w:iCs/>
        </w:rPr>
        <w:t>liṅgatthenaka</w:t>
      </w:r>
      <w:r>
        <w:t xml:space="preserve">, the </w:t>
      </w:r>
      <w:r>
        <w:rPr>
          <w:i/>
          <w:iCs/>
        </w:rPr>
        <w:t>saṃvāsatthenaka</w:t>
      </w:r>
      <w:r>
        <w:t xml:space="preserve">, and the </w:t>
      </w:r>
      <w:r>
        <w:rPr>
          <w:i/>
          <w:iCs/>
        </w:rPr>
        <w:t>ubhayatthenaka</w:t>
      </w:r>
      <w:r>
        <w:t>. One who, without receiving Going-forth from a teacher, dons the robes himself, does not declare his seniority in rains, does not accept salutation according to seniority, does not obstruct other bhikkhus by taking a seat, and does not participate in formal acts of the Community (</w:t>
      </w:r>
      <w:r>
        <w:rPr>
          <w:i/>
          <w:iCs/>
        </w:rPr>
        <w:t>vinaya kamma</w:t>
      </w:r>
      <w:r>
        <w:t xml:space="preserve">), but merely steals the outward appearance of a recluse, is called a </w:t>
      </w:r>
      <w:r>
        <w:rPr>
          <w:b/>
          <w:bCs/>
          <w:i/>
          <w:iCs/>
        </w:rPr>
        <w:t>liṅgatthenaka</w:t>
      </w:r>
      <w:r>
        <w:t xml:space="preserve">. One who has received only the novice Going-forth from bhikkhus but goes to another region and falsely declares, "I have this many rains," accepts salutations from bhikkhus according to seniority, obstructs bhikkhus by taking a seat, and presents himself at formal acts of the Community, is called a </w:t>
      </w:r>
      <w:r>
        <w:rPr>
          <w:b/>
          <w:bCs/>
          <w:i/>
          <w:iCs/>
        </w:rPr>
        <w:t>saṃvāsatthenaka</w:t>
      </w:r>
      <w:r>
        <w:t xml:space="preserve"> because he steals only the communion. One who dons the robes himself, goes to a monastery, declares a number of rains, accepts salutations from bhikkhus, obstructs bhikkhus by taking a seat, and participates in formal acts of the Community, is called an </w:t>
      </w:r>
      <w:r>
        <w:rPr>
          <w:b/>
          <w:bCs/>
          <w:i/>
          <w:iCs/>
        </w:rPr>
        <w:t>ubhayatthenaka</w:t>
      </w:r>
      <w:r>
        <w:t xml:space="preserve">. A detailed explanation of the </w:t>
      </w:r>
      <w:r>
        <w:rPr>
          <w:i/>
          <w:iCs/>
        </w:rPr>
        <w:t>theyyasaṃvāsaka</w:t>
      </w:r>
      <w:r>
        <w:t xml:space="preserve"> is found in the </w:t>
      </w:r>
      <w:r>
        <w:rPr>
          <w:b/>
          <w:bCs/>
          <w:i/>
          <w:iCs/>
        </w:rPr>
        <w:t>Samantapāsādikā</w:t>
      </w:r>
      <w:r>
        <w:t>, which should be consulted.</w:t>
      </w:r>
    </w:p>
    <w:p w:rsidR="00C476A3" w:rsidRDefault="00000000">
      <w:pPr>
        <w:pStyle w:val="BodyText"/>
      </w:pPr>
      <w:r>
        <w:rPr>
          <w:b/>
          <w:bCs/>
          <w:i/>
          <w:iCs/>
        </w:rPr>
        <w:lastRenderedPageBreak/>
        <w:t>Titthiyapakkantaka</w:t>
      </w:r>
      <w:r>
        <w:t xml:space="preserve"> refers to one who, having been ordained as a bhikkhu in the Buddha's Dispensation, later takes up the going-forth of another sect and adopts their views.</w:t>
      </w:r>
    </w:p>
    <w:p w:rsidR="00C476A3" w:rsidRDefault="00000000">
      <w:pPr>
        <w:pStyle w:val="BodyText"/>
      </w:pPr>
      <w:r>
        <w:rPr>
          <w:b/>
          <w:bCs/>
          <w:i/>
          <w:iCs/>
        </w:rPr>
        <w:t>Tiracchānagata</w:t>
      </w:r>
      <w:r>
        <w:t xml:space="preserve"> here refers not only to animals but to all non-human beings such as </w:t>
      </w:r>
      <w:r>
        <w:rPr>
          <w:i/>
          <w:iCs/>
        </w:rPr>
        <w:t>nāga</w:t>
      </w:r>
      <w:r>
        <w:t xml:space="preserve">, </w:t>
      </w:r>
      <w:r>
        <w:rPr>
          <w:i/>
          <w:iCs/>
        </w:rPr>
        <w:t>supaṇṇa</w:t>
      </w:r>
      <w:r>
        <w:t xml:space="preserve">, </w:t>
      </w:r>
      <w:r>
        <w:rPr>
          <w:i/>
          <w:iCs/>
        </w:rPr>
        <w:t>deva</w:t>
      </w:r>
      <w:r>
        <w:t xml:space="preserve">, and </w:t>
      </w:r>
      <w:r>
        <w:rPr>
          <w:i/>
          <w:iCs/>
        </w:rPr>
        <w:t>brahmā</w:t>
      </w:r>
      <w:r>
        <w:t>. Going-forth is a privilege reserved for human beings alone.</w:t>
      </w:r>
    </w:p>
    <w:p w:rsidR="00C476A3" w:rsidRDefault="00000000">
      <w:pPr>
        <w:pStyle w:val="BodyText"/>
      </w:pPr>
      <w:r>
        <w:rPr>
          <w:b/>
          <w:bCs/>
          <w:i/>
          <w:iCs/>
        </w:rPr>
        <w:t>Mātughātaka</w:t>
      </w:r>
      <w:r>
        <w:t xml:space="preserve"> refers to one who has committed the act of matricide, which is one of the weightier kammas with immediate result (</w:t>
      </w:r>
      <w:r>
        <w:rPr>
          <w:i/>
          <w:iCs/>
        </w:rPr>
        <w:t>ānantariya kamma</w:t>
      </w:r>
      <w:r>
        <w:t>). This kamma occurs when a child of the human race intentionally takes the life of a mother who is also of the human race.</w:t>
      </w:r>
    </w:p>
    <w:p w:rsidR="00C476A3" w:rsidRDefault="00000000">
      <w:pPr>
        <w:pStyle w:val="BodyText"/>
      </w:pPr>
      <w:r>
        <w:t xml:space="preserve">The same applies to the </w:t>
      </w:r>
      <w:r>
        <w:rPr>
          <w:b/>
          <w:bCs/>
          <w:i/>
          <w:iCs/>
        </w:rPr>
        <w:t>pitughātaka</w:t>
      </w:r>
      <w:r>
        <w:t xml:space="preserve"> (patricide). Even if one does not know that the person being killed is one's father, the </w:t>
      </w:r>
      <w:r>
        <w:rPr>
          <w:i/>
          <w:iCs/>
        </w:rPr>
        <w:t>ānantariya kamma</w:t>
      </w:r>
      <w:r>
        <w:t xml:space="preserve"> is committed by the act of killing. Details should be consulted in the </w:t>
      </w:r>
      <w:r>
        <w:rPr>
          <w:i/>
          <w:iCs/>
        </w:rPr>
        <w:t>Samantapāsādikā</w:t>
      </w:r>
      <w:r>
        <w:t xml:space="preserve">. An explanation of these kammas is also found in the </w:t>
      </w:r>
      <w:r>
        <w:rPr>
          <w:b/>
          <w:bCs/>
        </w:rPr>
        <w:t>'Handbook of the Buddhist'</w:t>
      </w:r>
      <w:r>
        <w:t>.</w:t>
      </w:r>
    </w:p>
    <w:p w:rsidR="00C476A3" w:rsidRDefault="00000000">
      <w:pPr>
        <w:pStyle w:val="BodyText"/>
      </w:pPr>
      <w:r>
        <w:rPr>
          <w:b/>
          <w:bCs/>
          <w:i/>
          <w:iCs/>
        </w:rPr>
        <w:t>Arahantaghātaka</w:t>
      </w:r>
      <w:r>
        <w:t xml:space="preserve"> should also be understood in terms of human Arahants. If a human intentionally takes the life of an Arahant of the human race, whether ordained or not, it is an </w:t>
      </w:r>
      <w:r>
        <w:rPr>
          <w:i/>
          <w:iCs/>
        </w:rPr>
        <w:t>ānantariya kamma</w:t>
      </w:r>
      <w:r>
        <w:t xml:space="preserve">. He cannot receive Going-forth. If one kills an Arahant who is not human, it is only a grave sin, not an </w:t>
      </w:r>
      <w:r>
        <w:rPr>
          <w:i/>
          <w:iCs/>
        </w:rPr>
        <w:t>ānantariya kamma</w:t>
      </w:r>
      <w:r>
        <w:t xml:space="preserve">. If an animal takes the life of a human Arahant, the </w:t>
      </w:r>
      <w:r>
        <w:rPr>
          <w:i/>
          <w:iCs/>
        </w:rPr>
        <w:t>ānantariya kamma</w:t>
      </w:r>
      <w:r>
        <w:t xml:space="preserve"> does not occur; it is only a grave sin.</w:t>
      </w:r>
    </w:p>
    <w:p w:rsidR="00C476A3" w:rsidRDefault="00000000">
      <w:pPr>
        <w:pStyle w:val="BodyText"/>
      </w:pPr>
      <w:r>
        <w:rPr>
          <w:b/>
          <w:bCs/>
          <w:i/>
          <w:iCs/>
        </w:rPr>
        <w:t>Lohituppādaka</w:t>
      </w:r>
      <w:r>
        <w:t xml:space="preserve"> refers to one who, like Devadatta, with a malicious mind, causes even a single drop of blood to be shed from the body of a living Buddha. For him, Going-forth and Higher Ordination are prohibited. For one who draws blood from the Buddha's body with a mind of loving-kindness in order to cure an illness, there is merit and no sin.</w:t>
      </w:r>
    </w:p>
    <w:p w:rsidR="00C476A3" w:rsidRDefault="00000000">
      <w:pPr>
        <w:pStyle w:val="BodyText"/>
      </w:pPr>
      <w:r>
        <w:rPr>
          <w:b/>
          <w:bCs/>
          <w:i/>
          <w:iCs/>
        </w:rPr>
        <w:t>Saṅghabhedaka</w:t>
      </w:r>
      <w:r>
        <w:t xml:space="preserve"> refers to one who, like Devadatta, causes a schism in the Community by means of any of the four types of formal acts. This is a kamma that can only be committed by one who has received Higher Ordination, not by one who has not.</w:t>
      </w:r>
    </w:p>
    <w:p w:rsidR="00C476A3" w:rsidRDefault="00000000">
      <w:pPr>
        <w:pStyle w:val="BodyText"/>
      </w:pPr>
      <w:r>
        <w:rPr>
          <w:b/>
          <w:bCs/>
          <w:i/>
          <w:iCs/>
        </w:rPr>
        <w:t>Bhikkhunīdūsaka</w:t>
      </w:r>
      <w:r>
        <w:t xml:space="preserve"> refers to one who has violated a regular bhikkhuni in any of the three passages. For him, Going-forth and Higher Ordination are prohibited. For one who has merely compromised the virtue of a bhikkhuni through bodily contact, Going-forth and Higher Ordination are not prohibited.</w:t>
      </w:r>
    </w:p>
    <w:p w:rsidR="00C476A3" w:rsidRDefault="00000000">
      <w:pPr>
        <w:pStyle w:val="Heading2"/>
      </w:pPr>
      <w:bookmarkStart w:id="12" w:name="_Toc231758500"/>
      <w:bookmarkStart w:id="13" w:name="X847bc589028e8470d9e032b0fb2128a277a1ffd"/>
      <w:bookmarkEnd w:id="11"/>
      <w:r>
        <w:t>Persons who should not be ordained, but whose ordination is valid if performed.</w:t>
      </w:r>
      <w:bookmarkEnd w:id="12"/>
    </w:p>
    <w:p w:rsidR="00C476A3" w:rsidRDefault="00000000">
      <w:pPr>
        <w:pStyle w:val="FirstParagraph"/>
      </w:pPr>
      <w:r>
        <w:rPr>
          <w:b/>
          <w:bCs/>
        </w:rPr>
        <w:t>“</w:t>
      </w:r>
      <w:r>
        <w:rPr>
          <w:b/>
          <w:bCs/>
          <w:i/>
          <w:iCs/>
        </w:rPr>
        <w:t>Na bhikkhave! ananuññāto mātā pitūhi putto pabbājetabbo. Yo pabbājey‍ya āpatti dukkaṭassa</w:t>
      </w:r>
      <w:r>
        <w:rPr>
          <w:b/>
          <w:bCs/>
        </w:rPr>
        <w:t>”</w:t>
      </w:r>
      <w:r>
        <w:t xml:space="preserve"> Since this is a Vinaya regulation, do not ordain a son who has not been permitted by his mother and father. Even if one who was previously ordained with parental permission has left the robes and returns to be ordained again, do not ordain him without obtaining parental permission once more. If parents have entrusted a child saying, “I entrust him to you; ordain him whenever you wish,” then you may ordain that child whenever he comes, even if he has left the robes many times, without further consulting the parents. If someone comes to the monastery after a quarrel with his parents and asks for ordination, and when told to bring parental permission, says, “I will not go to my </w:t>
      </w:r>
      <w:r>
        <w:lastRenderedPageBreak/>
        <w:t>parents; if you do not ordain me, I will take my life or cause harm to you,” then ordain him for the sake of his protection. If his parents come and inquire about such a person who has been ordained, inform them of the circumstances.</w:t>
      </w:r>
    </w:p>
    <w:p w:rsidR="00C476A3" w:rsidRDefault="00000000">
      <w:pPr>
        <w:pStyle w:val="BodyText"/>
      </w:pPr>
      <w:r>
        <w:rPr>
          <w:b/>
          <w:bCs/>
        </w:rPr>
        <w:t>“</w:t>
      </w:r>
      <w:r>
        <w:rPr>
          <w:b/>
          <w:bCs/>
          <w:i/>
          <w:iCs/>
        </w:rPr>
        <w:t>Na bhikkhave! pañcahi ābādhehi puṭṭho pabbājetabbo. Yo pabbājey‍ya āpatti dukkaṭassa</w:t>
      </w:r>
      <w:r>
        <w:rPr>
          <w:b/>
          <w:bCs/>
        </w:rPr>
        <w:t>”</w:t>
      </w:r>
      <w:r>
        <w:t xml:space="preserve"> Since this is a Vinaya regulation, do not ordain anyone afflicted with any of the five diseases. The five diseases are those known as </w:t>
      </w:r>
      <w:r>
        <w:rPr>
          <w:b/>
          <w:bCs/>
          <w:i/>
          <w:iCs/>
        </w:rPr>
        <w:t>Kuṭṭha, gaṇḍa, kilāsa, sosa, apamāra</w:t>
      </w:r>
      <w:r>
        <w:t>.</w:t>
      </w:r>
    </w:p>
    <w:p w:rsidR="00C476A3" w:rsidRDefault="00000000">
      <w:pPr>
        <w:pStyle w:val="BodyText"/>
      </w:pPr>
      <w:r>
        <w:t>‘</w:t>
      </w:r>
      <w:r>
        <w:rPr>
          <w:b/>
          <w:bCs/>
          <w:i/>
          <w:iCs/>
        </w:rPr>
        <w:t>Kuṭṭha</w:t>
      </w:r>
      <w:r>
        <w:t>’ (Leprosy) refers to diseases arising on the skin such as red spots, black spots, and scabs. Do not ordain one who has leprosy even the size of a little finger-nail if it is in the spreading stage. It is suitable to ordain one who has a small patch of leprosy only the size of a nail on a part of the body covered by the robe, provided it is in the healing stage. When ordaining a leper after treatment, ordain him only when the skin has returned to its natural color. The Vinaya Commentary states that one whose body is covered in ash-like scales like the back of a monitor lizard should also not be ordained.</w:t>
      </w:r>
    </w:p>
    <w:p w:rsidR="00C476A3" w:rsidRDefault="00000000">
      <w:pPr>
        <w:pStyle w:val="BodyText"/>
      </w:pPr>
      <w:r>
        <w:t>‘</w:t>
      </w:r>
      <w:r>
        <w:rPr>
          <w:b/>
          <w:bCs/>
          <w:i/>
          <w:iCs/>
        </w:rPr>
        <w:t>Gaṇḍa</w:t>
      </w:r>
      <w:r>
        <w:t>’ (Boils) refers to unripened lumps arising here and there on the body like ebony fruits or limes. Some call these cystic tumors. Do not ordain one who has a growing boil even the size of a jujube fruit. One who has a non-growing boil the size of a jujube fruit in a covered area may be ordained. Do not ordain one who has non-growing boils on uncovered areas like the face. When ordaining after treating boils, ordain only after the skin has returned to normal. Do not ordain while the wound is still present.</w:t>
      </w:r>
    </w:p>
    <w:p w:rsidR="00C476A3" w:rsidRDefault="00000000">
      <w:pPr>
        <w:pStyle w:val="BodyText"/>
      </w:pPr>
      <w:r>
        <w:t>‘</w:t>
      </w:r>
      <w:r>
        <w:rPr>
          <w:b/>
          <w:bCs/>
          <w:i/>
          <w:iCs/>
        </w:rPr>
        <w:t>Kilāsa</w:t>
      </w:r>
      <w:r>
        <w:t xml:space="preserve">’ (Eczema/Dry Leprosy) is a specific type of dry skin disease appearing in the color of red or white lotus petals. The condition commonly known today as vitiligo is </w:t>
      </w:r>
      <w:r>
        <w:rPr>
          <w:i/>
          <w:iCs/>
        </w:rPr>
        <w:t>Kilāsa</w:t>
      </w:r>
      <w:r>
        <w:t>. Regarding those with this disease, follow the same procedure as mentioned for leprosy.</w:t>
      </w:r>
    </w:p>
    <w:p w:rsidR="00C476A3" w:rsidRDefault="00000000">
      <w:pPr>
        <w:pStyle w:val="BodyText"/>
      </w:pPr>
      <w:r>
        <w:t>‘</w:t>
      </w:r>
      <w:r>
        <w:rPr>
          <w:b/>
          <w:bCs/>
          <w:i/>
          <w:iCs/>
        </w:rPr>
        <w:t>Sosa</w:t>
      </w:r>
      <w:r>
        <w:t>’ (Consumption) is tuberculosis, which gradually wastes and dries the body day by day, leading the patient to death.</w:t>
      </w:r>
    </w:p>
    <w:p w:rsidR="00C476A3" w:rsidRDefault="00000000">
      <w:pPr>
        <w:pStyle w:val="BodyText"/>
      </w:pPr>
      <w:r>
        <w:t>‘</w:t>
      </w:r>
      <w:r>
        <w:rPr>
          <w:b/>
          <w:bCs/>
          <w:i/>
          <w:iCs/>
        </w:rPr>
        <w:t>Apamāra</w:t>
      </w:r>
      <w:r>
        <w:t>’ (Epilepsy) is the falling sickness where a person suddenly loses consciousness and falls to the ground, sometimes struggling and foaming at the mouth with phlegm and blood. It is said to be a disease caused by non-human spirits.</w:t>
      </w:r>
    </w:p>
    <w:p w:rsidR="00C476A3" w:rsidRDefault="00000000">
      <w:pPr>
        <w:pStyle w:val="BodyText"/>
      </w:pPr>
      <w:r>
        <w:rPr>
          <w:b/>
          <w:bCs/>
        </w:rPr>
        <w:t>“</w:t>
      </w:r>
      <w:r>
        <w:rPr>
          <w:b/>
          <w:bCs/>
          <w:i/>
          <w:iCs/>
        </w:rPr>
        <w:t>Na bhikkhave! rājabhaṭo pabbājetabbo. Yo pabbājey‍ya, āpatti dukkaṭassa</w:t>
      </w:r>
      <w:r>
        <w:rPr>
          <w:b/>
          <w:bCs/>
        </w:rPr>
        <w:t>”</w:t>
      </w:r>
      <w:r>
        <w:t xml:space="preserve"> Since this is a Vinaya regulation, do not ordain a king’s soldier (government servant). A ‘king’s soldier’ is one who receives a salary from a king or a government for performing any task. It is proper to ordain such persons after they have resigned from their service.</w:t>
      </w:r>
    </w:p>
    <w:p w:rsidR="00C476A3" w:rsidRDefault="00000000">
      <w:pPr>
        <w:pStyle w:val="BodyText"/>
      </w:pPr>
      <w:r>
        <w:rPr>
          <w:b/>
          <w:bCs/>
        </w:rPr>
        <w:t>“</w:t>
      </w:r>
      <w:r>
        <w:rPr>
          <w:b/>
          <w:bCs/>
          <w:i/>
          <w:iCs/>
        </w:rPr>
        <w:t>Na bhikkhave! dhajabandho coro pabbājetabbo. Yo pabbājey‍ya āpatti dukkaṭassa</w:t>
      </w:r>
      <w:r>
        <w:rPr>
          <w:b/>
          <w:bCs/>
        </w:rPr>
        <w:t>”</w:t>
      </w:r>
      <w:r>
        <w:t xml:space="preserve"> As declared, do not ordain a notorious thief who commits serious robberies. One who was previously a notorious thief but has since abandoned that path and entered the right way, and is known as such by the public, is suitable for ordination. One who has committed minor thefts but is not publicly known as a thief may be given ordination.</w:t>
      </w:r>
    </w:p>
    <w:p w:rsidR="00C476A3" w:rsidRDefault="00000000">
      <w:pPr>
        <w:pStyle w:val="BodyText"/>
      </w:pPr>
      <w:r>
        <w:rPr>
          <w:b/>
          <w:bCs/>
        </w:rPr>
        <w:t>“</w:t>
      </w:r>
      <w:r>
        <w:rPr>
          <w:b/>
          <w:bCs/>
          <w:i/>
          <w:iCs/>
        </w:rPr>
        <w:t>Na bhikkhave! kārabhedako coro pabbājetabbo. Yo pabbājey‍ya āpatti dukkaṭassa</w:t>
      </w:r>
      <w:r>
        <w:rPr>
          <w:b/>
          <w:bCs/>
        </w:rPr>
        <w:t>”</w:t>
      </w:r>
      <w:r>
        <w:t xml:space="preserve"> Since these are Vinaya rules, do not ordain a thief who has escaped from confinement. This includes one who has escaped from a prison, one who has escaped from guards while being </w:t>
      </w:r>
      <w:r>
        <w:lastRenderedPageBreak/>
        <w:t>moved from place to place, and one who has fled an area after being restricted to it; all such persons are unfit for ordination. If one who was living righteously was imprisoned due to the slander of others and escaped, do not ordain him in that same region. He may be ordained in another region.</w:t>
      </w:r>
    </w:p>
    <w:p w:rsidR="00C476A3" w:rsidRDefault="00000000">
      <w:pPr>
        <w:pStyle w:val="BodyText"/>
      </w:pPr>
      <w:r>
        <w:rPr>
          <w:b/>
          <w:bCs/>
        </w:rPr>
        <w:t>“</w:t>
      </w:r>
      <w:r>
        <w:rPr>
          <w:b/>
          <w:bCs/>
          <w:i/>
          <w:iCs/>
        </w:rPr>
        <w:t>Na bhikkhave! likhitako coro pabbājetabbo. Yo pabbājey‍ya āpatti dukkaṭassa</w:t>
      </w:r>
      <w:r>
        <w:rPr>
          <w:b/>
          <w:bCs/>
        </w:rPr>
        <w:t>”</w:t>
      </w:r>
      <w:r>
        <w:t xml:space="preserve"> Since these are Vinaya rules, do not ordain a thief whose name is recorded by the government for arrest or punishment.</w:t>
      </w:r>
    </w:p>
    <w:p w:rsidR="00C476A3" w:rsidRDefault="00000000">
      <w:pPr>
        <w:pStyle w:val="BodyText"/>
      </w:pPr>
      <w:r>
        <w:rPr>
          <w:b/>
          <w:bCs/>
        </w:rPr>
        <w:t>“</w:t>
      </w:r>
      <w:r>
        <w:rPr>
          <w:b/>
          <w:bCs/>
          <w:i/>
          <w:iCs/>
        </w:rPr>
        <w:t>Na bhikkhave! kasāhato katadaṇḍakammo pabbājetabbo. Yo pabbājey‍ya āpatti dukkaṭassa</w:t>
      </w:r>
      <w:r>
        <w:rPr>
          <w:b/>
          <w:bCs/>
        </w:rPr>
        <w:t>”</w:t>
      </w:r>
      <w:r>
        <w:t xml:space="preserve"> Since these are Vinaya rules, do not ordain one who has been flogged with a whip or other instrument as punishment. One who was beaten for failing to follow instructions may be ordained. Those who should not be ordained are those flogged as punishment for non-payment of taxes, non-payment of debts, etc. Even such a person is fit to receive ordination after the wounds have healed.</w:t>
      </w:r>
    </w:p>
    <w:p w:rsidR="00C476A3" w:rsidRDefault="00000000">
      <w:pPr>
        <w:pStyle w:val="BodyText"/>
      </w:pPr>
      <w:r>
        <w:rPr>
          <w:b/>
          <w:bCs/>
        </w:rPr>
        <w:t>“</w:t>
      </w:r>
      <w:r>
        <w:rPr>
          <w:b/>
          <w:bCs/>
          <w:i/>
          <w:iCs/>
        </w:rPr>
        <w:t>Na bhikkhave! lakkhaṇāhato katadaṇḍakammo pabbājetabbo. Yo pabbājey‍ya āpatti dukkaṭassa</w:t>
      </w:r>
      <w:r>
        <w:rPr>
          <w:b/>
          <w:bCs/>
        </w:rPr>
        <w:t>”</w:t>
      </w:r>
      <w:r>
        <w:t xml:space="preserve"> Since these are Vinaya rules, do not ordain one who has been branded or marked on the body as punishment. If the branded person is a free man, he may be ordained after the wounds have healed and the scars have faded. One who has scars in places not visible when the robes are worn covering the three circles may also be ordained.</w:t>
      </w:r>
    </w:p>
    <w:p w:rsidR="00C476A3" w:rsidRDefault="00000000">
      <w:pPr>
        <w:pStyle w:val="BodyText"/>
      </w:pPr>
      <w:r>
        <w:t>“</w:t>
      </w:r>
      <w:r>
        <w:rPr>
          <w:i/>
          <w:iCs/>
        </w:rPr>
        <w:t>Na bhikkhave! iṇāyiko pabbājetabbo. Yo pabbājey‍ya āpatti dukkaṭassa</w:t>
      </w:r>
      <w:r>
        <w:t>” As declared, do not ordain debtors. If a relative or a lay supporter of the person seeking ordination undertakes to pay the debt, he may be ordained. If the preceptor has funds to pay the debt, he may ordain the debtor with the intention of freeing him by paying the creditors. Do not ordain with the thought of finding money to pay the debt later. There is no offense for the preceptor if he ordains a person without knowing he is a debtor.</w:t>
      </w:r>
    </w:p>
    <w:p w:rsidR="00C476A3" w:rsidRDefault="00000000">
      <w:pPr>
        <w:pStyle w:val="BodyText"/>
      </w:pPr>
      <w:r>
        <w:rPr>
          <w:b/>
          <w:bCs/>
        </w:rPr>
        <w:t>“</w:t>
      </w:r>
      <w:r>
        <w:rPr>
          <w:b/>
          <w:bCs/>
          <w:i/>
          <w:iCs/>
        </w:rPr>
        <w:t>Na bhikkhave! dāso pabbājetabbo. Yo pabbājey‍ya āpatti dukkaṭassa</w:t>
      </w:r>
      <w:r>
        <w:rPr>
          <w:b/>
          <w:bCs/>
        </w:rPr>
        <w:t>”</w:t>
      </w:r>
      <w:r>
        <w:t xml:space="preserve"> As declared, do not ordain a slave. Since there are no slaves at present, no detailed explanation is provided here. There is an extensive explanation regarding this in the Commentary.</w:t>
      </w:r>
    </w:p>
    <w:p w:rsidR="00C476A3" w:rsidRDefault="00000000">
      <w:pPr>
        <w:pStyle w:val="BodyText"/>
      </w:pPr>
      <w:r>
        <w:t>Thirty-two types of persons who should not be ordained.</w:t>
      </w:r>
    </w:p>
    <w:p w:rsidR="00C476A3" w:rsidRDefault="00000000">
      <w:pPr>
        <w:pStyle w:val="BodyText"/>
      </w:pPr>
      <w:r>
        <w:rPr>
          <w:b/>
          <w:bCs/>
        </w:rPr>
        <w:t>“</w:t>
      </w:r>
      <w:r>
        <w:rPr>
          <w:b/>
          <w:bCs/>
          <w:i/>
          <w:iCs/>
        </w:rPr>
        <w:t>Na bhikkhave! hatthacchinno pabbājetabbo. Na pādacchinno pabbājetabbo. Na hatthapādacchinno pabbājetabbo. Na kaṇṇacchinno pabbājetabbo. Na kāsacchinno pabbājetabbo. Nakaṇṇanāsacchinno pabbājetabbo. Na aṅgulicchinno pabbājetabbo. Na alacchinno pabbājetabbo. Na kaṇḍaracchinno pabbājetabbo. Na phaṇahattho pabbājetabbo. Na khujjo pabbājetabbo. Na vāmano pabbājetabbo. Na galagaṇḍi pabbājetabbo. Na lakkhaṇāhato pabbājetabbo. Na kasāhato pabbājetabbo. Na likhitako pabbājetabbo. Na sīpadi pabbājetabbo. Na pāparogi pabbājetabbo. Na parisadūsako pabbājetabbo. Na kāṇo pabbājetabbo. Na kuṇi pabbājetabbo. Na bañjo pabbājetabbo. Na pakkhahato pabbājetabbo. Na chinniriyāpatho pabbājetabbo. Na jarādubbalo pabbājetabbo. Na andho pabbājetabbo. Na mūgo pabbājetabbo. Na badhiro pabbājetabbo. Na andhamūgo pabbājetabbo. Na andhabadhiro pabbājetabbo. Na mugabadhiro pabbājetabbo. Na andhamugabadhiro pabbājetabbo. Yo pabbājey‍ya āpatti dukkaṭassa.</w:t>
      </w:r>
    </w:p>
    <w:p w:rsidR="00C476A3" w:rsidRDefault="00000000">
      <w:pPr>
        <w:pStyle w:val="BodyText"/>
      </w:pPr>
      <w:r>
        <w:lastRenderedPageBreak/>
        <w:t>As the Tathāgata has declared in the Vinaya, the following should not be ordained: one whose hands are cut off, one whose feet are cut off, one whose hands and feet are cut off, one whose ears are cut off, one whose nose is cut off, one whose ears and nose are cut off, one whose thumbs are cut off, one whose little fingers are cut off, one with severed tendons, one with webbed fingers, a hunchback, a dwarf, one with a goiter, one with branded marks on the body, one with marks of flogging, one who is a wanted criminal, one with elephantiasis, one with a bad disease, one who disfigures the assembly, one who is one-eyed, one with a crooked limb, one who is lame, one who is paralyzed on one side, a cripple, one feeble with age, one who is blind, one who is dumb, one who is deaf, one who is blind and dumb, one who is blind and deaf, one who is dumb and deaf, and one who is blind, dumb, and deaf. If ordained, there is an offense of wrong-doing for the preceptor.</w:t>
      </w:r>
    </w:p>
    <w:p w:rsidR="00C476A3" w:rsidRDefault="00000000">
      <w:pPr>
        <w:pStyle w:val="BodyText"/>
      </w:pPr>
      <w:r>
        <w:t>One whose finger-tips only are cut off such that even a small portion of the nail remains may be ordained. If even one finger is cut off such that no nail remains, he should not be ordained.</w:t>
      </w:r>
    </w:p>
    <w:p w:rsidR="00C476A3" w:rsidRDefault="00000000">
      <w:pPr>
        <w:pStyle w:val="BodyText"/>
      </w:pPr>
      <w:r>
        <w:t>‘One with severed tendons’ refers to one who, due to severed tendons, cannot place the entire sole of the foot on the ground and walks only on the tips of the toes or only on the heels.</w:t>
      </w:r>
    </w:p>
    <w:p w:rsidR="00C476A3" w:rsidRDefault="00000000">
      <w:pPr>
        <w:pStyle w:val="BodyText"/>
      </w:pPr>
      <w:r>
        <w:t>‘One with webbed fingers’ refers to one whose fingers are joined together.</w:t>
      </w:r>
    </w:p>
    <w:p w:rsidR="00C476A3" w:rsidRDefault="00000000">
      <w:pPr>
        <w:pStyle w:val="BodyText"/>
      </w:pPr>
      <w:r>
        <w:t>‘One with a bad disease’ refers to one suffering from diseases such as asthma, hemorrhoids, fistula, or chronic cough, which are loathed by the public.</w:t>
      </w:r>
    </w:p>
    <w:p w:rsidR="00C476A3" w:rsidRDefault="00000000">
      <w:pPr>
        <w:pStyle w:val="BodyText"/>
      </w:pPr>
      <w:r>
        <w:t xml:space="preserve">‘One who disfigures the assembly’ refers to one who, due to deformity, makes the assembly look unsightly. This includes: extremely tall persons whose heads reach the waist of others; extremely short persons like monstrous images; extremely dark persons like a charred log; extremely pale persons like a plastered wall; extremely thin persons like hungry ghosts (petas) with only skin and bone; extremely obese persons who find it difficult to move; those with massive bellies like goblins (pisacas); and those with heads so large they cannot be held up. A detailed description of those who disfigure the assembly is found in the </w:t>
      </w:r>
      <w:r>
        <w:rPr>
          <w:b/>
          <w:bCs/>
        </w:rPr>
        <w:t>Vinaya Commentary</w:t>
      </w:r>
      <w:r>
        <w:t>, where many such types are listed.</w:t>
      </w:r>
    </w:p>
    <w:p w:rsidR="00C476A3" w:rsidRDefault="00000000">
      <w:pPr>
        <w:pStyle w:val="Heading2"/>
      </w:pPr>
      <w:bookmarkStart w:id="14" w:name="_Toc231758501"/>
      <w:bookmarkStart w:id="15" w:name="the-age-for-ordination"/>
      <w:bookmarkEnd w:id="13"/>
      <w:r>
        <w:t>The Age for Ordination</w:t>
      </w:r>
      <w:bookmarkEnd w:id="14"/>
    </w:p>
    <w:p w:rsidR="00C476A3" w:rsidRDefault="00000000">
      <w:pPr>
        <w:pStyle w:val="FirstParagraph"/>
      </w:pPr>
      <w:r>
        <w:rPr>
          <w:b/>
          <w:bCs/>
        </w:rPr>
        <w:t>“</w:t>
      </w:r>
      <w:r>
        <w:rPr>
          <w:b/>
          <w:bCs/>
          <w:i/>
          <w:iCs/>
        </w:rPr>
        <w:t>Na bhikkhave! ūnapaṇṇarasavasso dārako pabbājetabbo. Yo pabbājey‍ya āpatti dukkaṭassa.</w:t>
      </w:r>
      <w:r>
        <w:rPr>
          <w:b/>
          <w:bCs/>
        </w:rPr>
        <w:t>”</w:t>
      </w:r>
      <w:r>
        <w:t xml:space="preserve"> Regarding this, the Blessed One once declared that a boy under fifteen years of age should not be given the Going Forth, and that whoever should give the Going Forth to such a one commits an offense of wrong-doing.</w:t>
      </w:r>
    </w:p>
    <w:p w:rsidR="00C476A3" w:rsidRDefault="00000000">
      <w:pPr>
        <w:pStyle w:val="BodyText"/>
      </w:pPr>
      <w:r>
        <w:t>In later times, a very devout family who were attendants to the Venerable Ānanda Thera passed away due to the plague (</w:t>
      </w:r>
      <w:r>
        <w:rPr>
          <w:i/>
          <w:iCs/>
        </w:rPr>
        <w:t>ahivātaka</w:t>
      </w:r>
      <w:r>
        <w:t xml:space="preserve"> disease). Two young children of that family survived. When they saw the bhikkhus, they would run towards them out of past familiarity. The bhikkhus would drive them away. Receiving no compassion from the bhikkhus, those children would cry. The heart of the Venerable Ānanda Thera was moved by their suffering, and thinking, “The Buddha has laid down a training rule that children </w:t>
      </w:r>
      <w:r>
        <w:lastRenderedPageBreak/>
        <w:t>under fifteen years of age should not be ordained; what can be done so that these children do not perish?” he reported the matter to the Buddha.</w:t>
      </w:r>
    </w:p>
    <w:p w:rsidR="00C476A3" w:rsidRDefault="00000000">
      <w:pPr>
        <w:pStyle w:val="BodyText"/>
      </w:pPr>
      <w:r>
        <w:t xml:space="preserve">Then the Tathāgata asked, “Ānanda, are those children capable of scaring away crows?” When he replied, “Yes, Venerable Sir,” the Buddha addressed the bhikkhus and said: </w:t>
      </w:r>
      <w:r>
        <w:rPr>
          <w:b/>
          <w:bCs/>
        </w:rPr>
        <w:t>“</w:t>
      </w:r>
      <w:r>
        <w:rPr>
          <w:b/>
          <w:bCs/>
          <w:i/>
          <w:iCs/>
        </w:rPr>
        <w:t>Anujānāmi bhikkhave! ūnapaṇṇarasavassaṃ kākuḍḍepakaṃ pabbājetujaṃ</w:t>
      </w:r>
      <w:r>
        <w:rPr>
          <w:b/>
          <w:bCs/>
        </w:rPr>
        <w:t>”</w:t>
      </w:r>
      <w:r>
        <w:t>—thus allowing the Going Forth for children who have not reached fifteen years of age but are capable of scaring away crows. Although the Buddha allowed the ordination of children capable of scaring away crows to prevent those two boys from perishing in that emergency, it should be understood as the Buddha's intention that children under fifteen years of age are generally unsuitable for the Going Forth. Therefore, except for a special reason, children under fifteen years of age should not be ordained. The period between fifteen and twenty years of age should be considered the most suitable time for ordaining young men. For those who ordain late in life, it is difficult to discipline the mind and body to be suitable for the life of a renunciant. Therefore, the Buddha declared:</w:t>
      </w:r>
    </w:p>
    <w:p w:rsidR="00C476A3" w:rsidRDefault="00000000">
      <w:pPr>
        <w:pStyle w:val="BodyText"/>
      </w:pPr>
      <w:r>
        <w:rPr>
          <w:b/>
          <w:bCs/>
        </w:rPr>
        <w:t>“</w:t>
      </w:r>
      <w:r>
        <w:rPr>
          <w:b/>
          <w:bCs/>
          <w:i/>
          <w:iCs/>
        </w:rPr>
        <w:t>Pañcahi dhammehi samannāgato dullabho vuḍḍhapabbajito. Katamehi pañcahi? Dullabho bhikkhave! buḍḍhapabbajito suvaco. Dullabho suggahitagāhī. Dullabho padakkhiṇaggāhī. Dullabho dhammakathiko. Dullabho vinayadharo.</w:t>
      </w:r>
      <w:r>
        <w:rPr>
          <w:b/>
          <w:bCs/>
        </w:rPr>
        <w:t>”</w:t>
      </w:r>
    </w:p>
    <w:p w:rsidR="00C476A3" w:rsidRDefault="00000000">
      <w:pPr>
        <w:pStyle w:val="BodyText"/>
      </w:pPr>
      <w:r>
        <w:t xml:space="preserve">This means that a late-life ordinee possessed of five qualities is rare. “Bhikkhus, a late-life ordinee possessed of these five qualities is rare. Which five? Bhikkhus, a late-life ordinee who is easy to speak to is rare; a late-life ordinee who learns well from teachers is rare; a late-life ordinee who accepts the instructions of teachers respectfully is rare; a late-life ordinee who is a speaker of Dhamma is rare; a late-life ordinee who is a bearer of the Vinaya is rare.” In another Sutta, the Buddha also declared: </w:t>
      </w:r>
      <w:r>
        <w:rPr>
          <w:b/>
          <w:bCs/>
        </w:rPr>
        <w:t>“</w:t>
      </w:r>
      <w:r>
        <w:rPr>
          <w:b/>
          <w:bCs/>
          <w:i/>
          <w:iCs/>
        </w:rPr>
        <w:t>Dullabho ākappasampanno</w:t>
      </w:r>
      <w:r>
        <w:rPr>
          <w:b/>
          <w:bCs/>
        </w:rPr>
        <w:t>”</w:t>
      </w:r>
      <w:r>
        <w:t>—that a late-life ordinee accomplished in proper conduct and deportment is rare.</w:t>
      </w:r>
    </w:p>
    <w:p w:rsidR="00C476A3" w:rsidRDefault="00000000">
      <w:pPr>
        <w:pStyle w:val="BodyText"/>
      </w:pPr>
      <w:r>
        <w:t>Wealth, education, or noble birth do not appear in the Buddha's teaching as factors to be considered when determining suitability or unsuitability for ordination. If one is free from the aforementioned disqualifications for the Going Forth, anyone—whether rich or poor, educated or uneducated—is suitable for ordination.</w:t>
      </w:r>
    </w:p>
    <w:p w:rsidR="00C476A3" w:rsidRDefault="00000000">
      <w:pPr>
        <w:pStyle w:val="BodyText"/>
      </w:pPr>
      <w:r>
        <w:rPr>
          <w:b/>
          <w:bCs/>
        </w:rPr>
        <w:t>“</w:t>
      </w:r>
      <w:r>
        <w:rPr>
          <w:b/>
          <w:bCs/>
          <w:i/>
          <w:iCs/>
        </w:rPr>
        <w:t>Yebhuy‍yena hi kattiyakulato pabbajitā jātiṃ nissāya mānaṃ karonti. B‍rāhmaṇakulā pabbajitā mante nissāya mānaṃ karonti. Hīnajaccakulā pabbajitā attano vijātitāya patiṭṭhātuṃ na sakkonti. Gahapatidārakā pana kacchehi sedaṃ muñcantehi piṭṭhiyā loṇaṃ pupphamānāya bhūmiṃ kasitvā nihatamānadappā honti. Te pabbajitvā mānaṃ vā dappaṃ vā akatvā buddhavacanaṃ uggahetvā vipassanāya kammaṃ karontā sakkonti arahatte patiṭṭhātuṃ.</w:t>
      </w:r>
      <w:r>
        <w:rPr>
          <w:b/>
          <w:bCs/>
        </w:rPr>
        <w:t>”</w:t>
      </w:r>
    </w:p>
    <w:p w:rsidR="00C476A3" w:rsidRDefault="00000000">
      <w:pPr>
        <w:pStyle w:val="BodyText"/>
      </w:pPr>
      <w:r>
        <w:t>This passage from the Commentary to the Cūḷahatthipadopama Sutta should also be considered in this regard.</w:t>
      </w:r>
    </w:p>
    <w:p w:rsidR="00C476A3" w:rsidRDefault="00000000">
      <w:pPr>
        <w:pStyle w:val="Heading1"/>
      </w:pPr>
      <w:bookmarkStart w:id="16" w:name="_Toc231758502"/>
      <w:bookmarkStart w:id="17" w:name="the-procedure-for-higher-ordination."/>
      <w:bookmarkEnd w:id="3"/>
      <w:bookmarkEnd w:id="15"/>
      <w:r>
        <w:lastRenderedPageBreak/>
        <w:t>The Procedure for Higher Ordination.</w:t>
      </w:r>
      <w:bookmarkEnd w:id="16"/>
    </w:p>
    <w:p w:rsidR="00C476A3" w:rsidRDefault="00000000">
      <w:pPr>
        <w:pStyle w:val="FirstParagraph"/>
      </w:pPr>
      <w:r>
        <w:t xml:space="preserve">The procedure for Higher Ordination is a grave Monastic Procedure in the Buddha's Dispensation. Unlike the act of going forth (pabbajja), it cannot be performed everywhere; it must be performed only within a consecrated boundary (sima). If it is performed in the Middle Country, it must be carried out by a Community of ten or more than ten bhikkhus, as stated: </w:t>
      </w:r>
      <w:r>
        <w:rPr>
          <w:i/>
          <w:iCs/>
        </w:rPr>
        <w:t>“Anujānāmi bhikkhave! dasavaggena vā atireka dasa vaggena vā gaṇena upasampādetuṃ”</w:t>
      </w:r>
      <w:r>
        <w:t xml:space="preserve">. If it is performed in the border districts, it may be carried out by a group of five bhikkhus with a Vinaya-expert as the fifth, as stated: </w:t>
      </w:r>
      <w:r>
        <w:rPr>
          <w:i/>
          <w:iCs/>
        </w:rPr>
        <w:t>“Anujānāmi bhikkhave! sabbapaccantimesu janapadesu vinayadharapañcamena gaṇena upasampādetuṃ”</w:t>
      </w:r>
      <w:r>
        <w:t>. The Blessed One Himself has designated the border districts.</w:t>
      </w:r>
    </w:p>
    <w:p w:rsidR="00C476A3" w:rsidRDefault="00000000">
      <w:pPr>
        <w:pStyle w:val="BodyText"/>
      </w:pPr>
      <w:r>
        <w:t>They are as follows:-</w:t>
      </w:r>
    </w:p>
    <w:p w:rsidR="00C476A3" w:rsidRDefault="00000000">
      <w:pPr>
        <w:pStyle w:val="BodyText"/>
      </w:pPr>
      <w:r>
        <w:rPr>
          <w:i/>
          <w:iCs/>
        </w:rPr>
        <w:t>“Puratthimāya disāya kajaṅgalaṃ nāma nigamo, tassā parena mahāsālā, tato’parā paccantimā janapadā, orato majjhe. Puratthimadakkhiṇāya disāya salalavatī nāma nadī, tato ‘Parā paccantimā janapadā, orato majjhe. Dakkhiṇāya disāya setakaṇṇikaṃ nāma nigamo, tato” parā paccantimā janapadā orato majjhe. Pacchimāya disāya thūnaṃ nāma b‍rāhmaṇa gāmo, tato’ parā paccantimā janapadā orato majjhe. Uttarāya disāya usīraddhajo nāma pabbato, tato’parā paccantimā janapadā orato majjhe.</w:t>
      </w:r>
    </w:p>
    <w:p w:rsidR="00C476A3" w:rsidRDefault="00000000">
      <w:pPr>
        <w:pStyle w:val="BodyText"/>
      </w:pPr>
      <w:r>
        <w:t xml:space="preserve">Speaking from the perspective of the Middle Country: to the east, beyond the market town of Kajangala; to the south-east, beyond the river Salalavati; to the south, beyond the market town of Setakannika; to the west, beyond the brahmin village of Thuna; and to the north, beyond the mountain Usiraddhaja—these are the border districts. Since our country also belongs to the border districts, the procedure for Higher Ordination can be performed here with five bhikkhus. In performing a Higher Ordination, the majority of the duties fall upon the Act-proclaimer (kammacariya). When the candidate for Higher Ordination arrives at the boundary, if it is difficult to recite the Act-proclamation using the original names of the candidate and the Preceptor, the name </w:t>
      </w:r>
      <w:r>
        <w:rPr>
          <w:i/>
          <w:iCs/>
        </w:rPr>
        <w:t>Nāga</w:t>
      </w:r>
      <w:r>
        <w:t xml:space="preserve"> should be assigned to the candidate and </w:t>
      </w:r>
      <w:r>
        <w:rPr>
          <w:i/>
          <w:iCs/>
        </w:rPr>
        <w:t>Tissa</w:t>
      </w:r>
      <w:r>
        <w:t xml:space="preserve"> to the Preceptor. This authorization should be made by the Act-proclaimer as follows:</w:t>
      </w:r>
    </w:p>
    <w:p w:rsidR="00C476A3" w:rsidRDefault="00000000">
      <w:pPr>
        <w:pStyle w:val="BodyText"/>
      </w:pPr>
      <w:r>
        <w:t xml:space="preserve">Discarding the former name of this candidate for Higher Ordination, I assign to him the name </w:t>
      </w:r>
      <w:r>
        <w:rPr>
          <w:i/>
          <w:iCs/>
        </w:rPr>
        <w:t>Nāga</w:t>
      </w:r>
      <w:r>
        <w:t xml:space="preserve">; and discarding the former name of the candidate's Preceptor, I assign to him the name </w:t>
      </w:r>
      <w:r>
        <w:rPr>
          <w:i/>
          <w:iCs/>
        </w:rPr>
        <w:t>Tissa</w:t>
      </w:r>
      <w:r>
        <w:t xml:space="preserve"> for the ease of reciting the Act-proclamation. This should be known by the candidate for Higher Ordination, by the Preceptor, and by the Great Community.</w:t>
      </w:r>
    </w:p>
    <w:p w:rsidR="00C476A3" w:rsidRDefault="00000000">
      <w:pPr>
        <w:pStyle w:val="BodyText"/>
      </w:pPr>
      <w:r>
        <w:t>After the authorization of names, the Act-proclaimer should speak to the candidate for Higher Ordination as follows:</w:t>
      </w:r>
    </w:p>
    <w:p w:rsidR="00C476A3" w:rsidRDefault="00000000">
      <w:pPr>
        <w:pStyle w:val="BodyText"/>
      </w:pPr>
      <w:r>
        <w:t xml:space="preserve">Since the Protector of the World has stated, </w:t>
      </w:r>
      <w:r>
        <w:rPr>
          <w:i/>
          <w:iCs/>
        </w:rPr>
        <w:t>“Paṭhamaṃ upajjhaṃ gāhāpetabbo”</w:t>
      </w:r>
      <w:r>
        <w:t>: "O novice, who has come to receive Higher Ordination with the desire to cross the ocean of samsara and reach the city of Nibbana! You must first take a Preceptor."</w:t>
      </w:r>
    </w:p>
    <w:p w:rsidR="00C476A3" w:rsidRDefault="00000000">
      <w:pPr>
        <w:pStyle w:val="BodyText"/>
      </w:pPr>
      <w:r>
        <w:t xml:space="preserve">When this is said, the candidate for Higher Ordination should sit in the squatting posture before the Preceptor and say the following sentence three times: </w:t>
      </w:r>
      <w:r>
        <w:rPr>
          <w:i/>
          <w:iCs/>
        </w:rPr>
        <w:t>“Upajjhāyo me bhante hohi”</w:t>
      </w:r>
      <w:r>
        <w:t xml:space="preserve">. The Preceptor should accept it by saying, </w:t>
      </w:r>
      <w:r>
        <w:rPr>
          <w:i/>
          <w:iCs/>
        </w:rPr>
        <w:t>“Pāsādikena sampādehi”</w:t>
      </w:r>
      <w:r>
        <w:t>.</w:t>
      </w:r>
    </w:p>
    <w:p w:rsidR="00C476A3" w:rsidRDefault="00000000">
      <w:pPr>
        <w:pStyle w:val="BodyText"/>
      </w:pPr>
      <w:r>
        <w:lastRenderedPageBreak/>
        <w:t xml:space="preserve">Thereafter, the Act-proclaimer should speak as follows: "Venerable novice! Since the Blessed One, the Lord of the World, has stated, </w:t>
      </w:r>
      <w:r>
        <w:rPr>
          <w:i/>
          <w:iCs/>
        </w:rPr>
        <w:t>“Upajjhāṃ gāhāpetvā pattacīvaraṃ ācikkhitabbaṃ”</w:t>
      </w:r>
      <w:r>
        <w:t xml:space="preserve">, I shall now speak to you so that you may know the monastic designations regarding the bowl and robes. </w:t>
      </w:r>
      <w:r>
        <w:rPr>
          <w:i/>
          <w:iCs/>
        </w:rPr>
        <w:t>“Ayaṃ te patto”</w:t>
      </w:r>
      <w:r>
        <w:t xml:space="preserve">: Venerable novice, this black-colored, circular vessel is your bowl. </w:t>
      </w:r>
      <w:r>
        <w:rPr>
          <w:i/>
          <w:iCs/>
        </w:rPr>
        <w:t>“Ayaṃ saṃghāṭi”</w:t>
      </w:r>
      <w:r>
        <w:t xml:space="preserve">: This robe upon your shoulder, made of cut pieces, sewn double-layered, and dyed, is known in monastic usage as the outer robe (sanghati). </w:t>
      </w:r>
      <w:r>
        <w:rPr>
          <w:i/>
          <w:iCs/>
        </w:rPr>
        <w:t>“Ayaṃ uttarāsaṃgo”</w:t>
      </w:r>
      <w:r>
        <w:t xml:space="preserve">: This robe upon your body, made of cut pieces, sewn single-layered, and dyed, is known in monastic usage as the upper robe (uttarasanga). </w:t>
      </w:r>
      <w:r>
        <w:rPr>
          <w:i/>
          <w:iCs/>
        </w:rPr>
        <w:t>“Ayaṃ antaravāsako”</w:t>
      </w:r>
      <w:r>
        <w:t>: This robe which you are wearing is known in monastic usage as the inner robe (antaravasaka).</w:t>
      </w:r>
    </w:p>
    <w:p w:rsidR="00C476A3" w:rsidRDefault="00000000">
      <w:pPr>
        <w:pStyle w:val="BodyText"/>
      </w:pPr>
      <w:r>
        <w:rPr>
          <w:i/>
          <w:iCs/>
        </w:rPr>
        <w:t>‘Gaccha: amumhi okāse tiṭṭhāhi.</w:t>
      </w:r>
      <w:r>
        <w:t xml:space="preserve"> Venerable novice! Since the Tathagata has stated, </w:t>
      </w:r>
      <w:r>
        <w:rPr>
          <w:i/>
          <w:iCs/>
        </w:rPr>
        <w:t>“Anujānāmi bhikkhave! ekamantaṃ anusāsitvā saṅgha majjhe antarāyike dhamme pucchituṃ”</w:t>
      </w:r>
      <w:r>
        <w:t>—that the candidate for Higher Ordination should be instructed in a place apart from the Community, and since it is inappropriate to instruct you in the midst of the Community—go and stand in that place over there."</w:t>
      </w:r>
    </w:p>
    <w:p w:rsidR="00C476A3" w:rsidRDefault="00000000">
      <w:pPr>
        <w:pStyle w:val="BodyText"/>
      </w:pPr>
      <w:r>
        <w:t xml:space="preserve">When this is said, the candidate for Higher Ordination should rise and, without turning his back to the Great Community, walk a short distance with hands joined in reverence and stand there. The Act-proclaimer should go there and instruct the candidate for Higher Ordination. Since it is stated, </w:t>
      </w:r>
      <w:r>
        <w:rPr>
          <w:i/>
          <w:iCs/>
        </w:rPr>
        <w:t>“Na bhikkhave! asammatena anusāsitabbo. Yo anusāsey‍ya āpatti dukkaṭassa”</w:t>
      </w:r>
      <w:r>
        <w:t>, one should not go to instruct without obtaining authorization. Now, the Act-proclaimer should authorize himself by reciting the following sentence:</w:t>
      </w:r>
    </w:p>
    <w:p w:rsidR="00C476A3" w:rsidRDefault="00000000">
      <w:pPr>
        <w:pStyle w:val="BodyText"/>
      </w:pPr>
      <w:r>
        <w:rPr>
          <w:i/>
          <w:iCs/>
        </w:rPr>
        <w:t>Suṇātu me bhante! saṅgho, nāgo āyasmato tissassa upasampadāpekkho. Yadi saṅghassa pattakallaṃ ahaṃ nāgaṃ anusāsey‍yaṃ.</w:t>
      </w:r>
    </w:p>
    <w:p w:rsidR="00C476A3" w:rsidRDefault="00000000">
      <w:pPr>
        <w:pStyle w:val="BodyText"/>
      </w:pPr>
      <w:r>
        <w:t>Thereafter, rising from the midst of the Community and approaching the candidate for Higher Ordination, he should instruct him while standing as follows:</w:t>
      </w:r>
    </w:p>
    <w:p w:rsidR="00C476A3" w:rsidRDefault="00000000">
      <w:pPr>
        <w:pStyle w:val="BodyText"/>
      </w:pPr>
      <w:r>
        <w:rPr>
          <w:i/>
          <w:iCs/>
        </w:rPr>
        <w:t>Suṇasi nāga! aya te saccakālo, bhūtakālo, yaṃ jātaṃ taṃ saṅghamajjhe pucchante santaṃ atthiti vattabbaṃ. Asantaṃ natthiti vattabbaṃ. Mā kho vit‍thāsi, mā kho maṅku ahosi.</w:t>
      </w:r>
    </w:p>
    <w:p w:rsidR="00C476A3" w:rsidRDefault="00000000">
      <w:pPr>
        <w:pStyle w:val="BodyText"/>
      </w:pPr>
      <w:r>
        <w:t>"O novice named Naga, who has dedicated your life to the Buddha's Dispensation to cross the ocean of samsara! This is the time for you to receive the supreme Higher Ordination morality, characterized by higher virtue in this most rare Dispensation of the All-Knowing One. This is the time to speak only the truth honestly, without hiding anything. This is the time to declare things as they are, without attempting to conceal the facts. If there is any disease such as leprosy or boils on your body, when you are questioned in the midst of the Community, you must say 'It is' if it exists. You must say 'It is not' if it does not exist. When questioned in the midst of the Community, do not be terrified with the fear that they are questioning you to do you harm. Do not be displeased or frown, thinking they are questioning whether non-existent things exist in order to disparage you."</w:t>
      </w:r>
    </w:p>
    <w:p w:rsidR="00C476A3" w:rsidRDefault="00000000">
      <w:pPr>
        <w:pStyle w:val="BodyText"/>
      </w:pPr>
      <w:r>
        <w:rPr>
          <w:i/>
          <w:iCs/>
        </w:rPr>
        <w:t>“Evaṃ taṃ pucchissanti, santi te evarūpā ābādhā, kuṭṭhaṃ, gaṇḍo, kilāso, soso, apamāro, manussosi, purisosi, bhujissosi, anaṇosi, nasi rājabhaṭo, anuññātosi mātā pitūhi, paripuṇṇavīsativassosi, paripuṇṇaṃ te pattacīvaraṃ, kiṃ nāmosi, ko nāmo te upajjhāyoti.”</w:t>
      </w:r>
    </w:p>
    <w:p w:rsidR="00C476A3" w:rsidRDefault="00000000">
      <w:pPr>
        <w:pStyle w:val="BodyText"/>
      </w:pPr>
      <w:r>
        <w:lastRenderedPageBreak/>
        <w:t xml:space="preserve">"Venerable novice! Since the Tathagata has allowed the questioning of the thirteen obstructive factors from the candidate for Higher Ordination, stating, </w:t>
      </w:r>
      <w:r>
        <w:rPr>
          <w:i/>
          <w:iCs/>
        </w:rPr>
        <w:t>“Anujānāmi bhikkhave! upasampādentena terasa antarāyike dhamme pucchituṃ”</w:t>
      </w:r>
      <w:r>
        <w:t>, they will question you in the midst of the Community during this preliminary stage of the Higher Ordination as follows: Do you have any of the diseases known as leprosy, boils, eczema, consumption, or epilepsy? Are you a human being? Are you a man? Are you a free man? Are you without debt? Are you not in royal service? Have you been permitted by your parents? Are you a full twenty years of age? Are your bowl and robes complete? What is your name? What is your Preceptor's name? Thus they will question you in the midst of the Community."</w:t>
      </w:r>
    </w:p>
    <w:p w:rsidR="00C476A3" w:rsidRDefault="00000000">
      <w:pPr>
        <w:pStyle w:val="BodyText"/>
      </w:pPr>
      <w:r>
        <w:t>Having instructed him thus, leave the candidate for Higher Ordination standing there, and the Act-proclaimer should return to the midst of the Community and say:</w:t>
      </w:r>
    </w:p>
    <w:p w:rsidR="00C476A3" w:rsidRDefault="00000000">
      <w:pPr>
        <w:pStyle w:val="BodyText"/>
      </w:pPr>
      <w:r>
        <w:rPr>
          <w:i/>
          <w:iCs/>
        </w:rPr>
        <w:t>“Suṇātu me bhante saṃgho, nāgo āyasmato tissassa upasampadāpekkho anusiṭṭho so mayā yadi saṃghassa pattallaṃ nāgo āgacchey‍ya”</w:t>
      </w:r>
    </w:p>
    <w:p w:rsidR="00C476A3" w:rsidRDefault="00000000">
      <w:pPr>
        <w:pStyle w:val="BodyText"/>
      </w:pPr>
      <w:r>
        <w:t xml:space="preserve">Having said this sentence and obtained permission from the Community, summon the candidate for Higher Ordination to the midst of the Community. Thereafter, since it is stated, </w:t>
      </w:r>
      <w:r>
        <w:rPr>
          <w:i/>
          <w:iCs/>
        </w:rPr>
        <w:t>“Na bhikkhave! ayācitena upasampādetabbo. Yo upasampādey‍ya āpatti dukkaṭassa”</w:t>
      </w:r>
      <w:r>
        <w:t>, have the candidate for Higher Ordination request the Higher Ordination. At this point, the candidate for Higher Ordination should wear the robe over one shoulder, pay homage at the feet of the bhikkhus, sit in the squatting posture with hands joined in reverence, and say:</w:t>
      </w:r>
    </w:p>
    <w:p w:rsidR="00C476A3" w:rsidRDefault="00000000">
      <w:pPr>
        <w:pStyle w:val="BodyText"/>
      </w:pPr>
      <w:r>
        <w:rPr>
          <w:i/>
          <w:iCs/>
        </w:rPr>
        <w:t>“Saṃghaṃ bhante upasampadaṃ yācāmi, ullumpatu maṃ bhante saṅgho anukampaṃ upādāya. Dutiyampi bhante saṅghaṃ upasampadaṃ yācāmi, ullumpatu maṃ bhante saṅgho anukampaṃ upādāya. Tatiyampi bhante saṅghaṃ upasampadaṃ yācāmi, ullumpatu maṃ bhaṇte saṅgho anukampaṃ upādāya.”</w:t>
      </w:r>
      <w:r>
        <w:t xml:space="preserve"> Thus he should request Higher Ordination.</w:t>
      </w:r>
    </w:p>
    <w:p w:rsidR="00C476A3" w:rsidRDefault="00000000">
      <w:pPr>
        <w:pStyle w:val="BodyText"/>
      </w:pPr>
      <w:r>
        <w:t xml:space="preserve">Then, the Act-proclaimer, having obtained authorization to question the obstructive factors through the formal act: </w:t>
      </w:r>
      <w:r>
        <w:rPr>
          <w:i/>
          <w:iCs/>
        </w:rPr>
        <w:t>“Suṇātu me bhante saṅgho, ayaṃ nāgo āyasmato tissassa upasampadāpekkho yadi saṅghassa pattakallaṃ ahaṃ nāgaṃ antarāyike dhamme pucchey‍yaṃ”</w:t>
      </w:r>
      <w:r>
        <w:t>, should question the obstructive factors as follows:</w:t>
      </w:r>
    </w:p>
    <w:p w:rsidR="00C476A3" w:rsidRDefault="00000000">
      <w:pPr>
        <w:pStyle w:val="BodyText"/>
      </w:pPr>
      <w:r>
        <w:rPr>
          <w:i/>
          <w:iCs/>
        </w:rPr>
        <w:t>Suṇasi nāga! ayaṃ te saccakālo, bhūtakālo, yaṃ jātaṃ taṃ pucchāmi. Santaṃ atthiti vattabbaṃ. Asantaṃ natthiti vattabbaṃ. Santi te evarūpā ābādhā kuṭṭhaṃ? (natthi bhante)</w:t>
      </w:r>
      <w:r>
        <w:t xml:space="preserve">  </w:t>
      </w:r>
      <w:r>
        <w:rPr>
          <w:i/>
          <w:iCs/>
        </w:rPr>
        <w:t>Gaṇḍo? (natthi bhante)</w:t>
      </w:r>
      <w:r>
        <w:t xml:space="preserve">  </w:t>
      </w:r>
      <w:r>
        <w:rPr>
          <w:i/>
          <w:iCs/>
        </w:rPr>
        <w:t>Kilāso? (natthi bhante)</w:t>
      </w:r>
      <w:r>
        <w:t xml:space="preserve">  </w:t>
      </w:r>
      <w:r>
        <w:rPr>
          <w:i/>
          <w:iCs/>
        </w:rPr>
        <w:t>Soso? (natthi bhante)</w:t>
      </w:r>
      <w:r>
        <w:t xml:space="preserve">  </w:t>
      </w:r>
      <w:r>
        <w:rPr>
          <w:i/>
          <w:iCs/>
        </w:rPr>
        <w:t>Apamāro? (natthi bhante)</w:t>
      </w:r>
      <w:r>
        <w:t xml:space="preserve">  </w:t>
      </w:r>
      <w:r>
        <w:rPr>
          <w:i/>
          <w:iCs/>
        </w:rPr>
        <w:t>Manussosi? (āma bhante)</w:t>
      </w:r>
      <w:r>
        <w:t xml:space="preserve">  </w:t>
      </w:r>
      <w:r>
        <w:rPr>
          <w:i/>
          <w:iCs/>
        </w:rPr>
        <w:t>Purisosi? (āma bhante)</w:t>
      </w:r>
      <w:r>
        <w:t xml:space="preserve">  </w:t>
      </w:r>
      <w:r>
        <w:rPr>
          <w:i/>
          <w:iCs/>
        </w:rPr>
        <w:t>Bhujissosi? (āma bhante)</w:t>
      </w:r>
      <w:r>
        <w:t xml:space="preserve">  </w:t>
      </w:r>
      <w:r>
        <w:rPr>
          <w:i/>
          <w:iCs/>
        </w:rPr>
        <w:t>Anaṇosi? (āma bhante)</w:t>
      </w:r>
      <w:r>
        <w:t xml:space="preserve">  </w:t>
      </w:r>
      <w:r>
        <w:rPr>
          <w:i/>
          <w:iCs/>
        </w:rPr>
        <w:t>Nasi rājābhaṭo? (āma bhante)</w:t>
      </w:r>
      <w:r>
        <w:t xml:space="preserve">  </w:t>
      </w:r>
      <w:r>
        <w:rPr>
          <w:i/>
          <w:iCs/>
        </w:rPr>
        <w:t>Anuññātosi mātāpituhi? (āma bhante)</w:t>
      </w:r>
      <w:r>
        <w:t xml:space="preserve">  </w:t>
      </w:r>
      <w:r>
        <w:rPr>
          <w:i/>
          <w:iCs/>
        </w:rPr>
        <w:t>Paripuṇṇa vīsati vassosi? (āma bhante)</w:t>
      </w:r>
      <w:r>
        <w:t xml:space="preserve">  </w:t>
      </w:r>
      <w:r>
        <w:rPr>
          <w:i/>
          <w:iCs/>
        </w:rPr>
        <w:t>Paripuṇṇaṃ te pattacīvaraṃ? (āma bhante)</w:t>
      </w:r>
      <w:r>
        <w:t xml:space="preserve">  </w:t>
      </w:r>
      <w:r>
        <w:rPr>
          <w:i/>
          <w:iCs/>
        </w:rPr>
        <w:t>Kiṃ nāmosi? (Ahaṃ bhante nāgo nāma)</w:t>
      </w:r>
      <w:r>
        <w:t xml:space="preserve">  </w:t>
      </w:r>
      <w:r>
        <w:rPr>
          <w:i/>
          <w:iCs/>
        </w:rPr>
        <w:t>Ko nāmo te upajjhāyo?</w:t>
      </w:r>
      <w:r>
        <w:t xml:space="preserve"> (Upajjhāyo me bhante āyasmā tissatthero nāma) After questioning the obstructive factors, the Higher Ordination should be performed using the </w:t>
      </w:r>
      <w:r>
        <w:rPr>
          <w:b/>
          <w:bCs/>
        </w:rPr>
        <w:t>Act-proclamation consisting of a motion and three announcements (natticatuttha-kamma)</w:t>
      </w:r>
      <w:r>
        <w:t>.</w:t>
      </w:r>
    </w:p>
    <w:p w:rsidR="00C476A3" w:rsidRDefault="00000000">
      <w:pPr>
        <w:pStyle w:val="Heading2"/>
      </w:pPr>
      <w:bookmarkStart w:id="18" w:name="_Toc231758503"/>
      <w:bookmarkStart w:id="19" w:name="the-formal-act-for-higher-ordination"/>
      <w:r>
        <w:lastRenderedPageBreak/>
        <w:t>The Formal Act for Higher Ordination</w:t>
      </w:r>
      <w:bookmarkEnd w:id="18"/>
    </w:p>
    <w:p w:rsidR="00C476A3" w:rsidRDefault="00000000">
      <w:pPr>
        <w:pStyle w:val="FirstParagraph"/>
      </w:pPr>
      <w:r>
        <w:rPr>
          <w:i/>
          <w:iCs/>
        </w:rPr>
        <w:t>“Suṇātu me bhante saṅgho. Ayaṃ nāgo āyasmato tissassa upasampadāpekkho parisuddho antarāyikehi dhammehi, paripuṇṇassa pattacīvaraṃ. Nāgo saṅghaṃ upasampadaṃ yācati, āyasmatā tissena upajjhāyena, yadi saṅghassa pattakallaṃ. Saṅgho nāgaṃ upasampādey‍ya, āyasmatā tissena upajjhāyena. Esā ñatti.</w:t>
      </w:r>
    </w:p>
    <w:p w:rsidR="00C476A3" w:rsidRDefault="00000000">
      <w:pPr>
        <w:pStyle w:val="BodyText"/>
      </w:pPr>
      <w:r>
        <w:rPr>
          <w:i/>
          <w:iCs/>
        </w:rPr>
        <w:t>Suṇātu me bhante saṅgho, ayaṃ nāgo āyasmato tissassa upasampadāpekkho, parisuddho antarāyike hi dhammehi, paripuṇṇassa pattacīvaraṃ, nāgo saṅghaṃ upasampadaṃ yācati, āyasmatā tissena upajjhāyena. Saṅgho nāgaṃ upasampādeti. Āyasmatā tissena upajjhāyena. Yassāyasmato khamati nāgassa upasampadā āyasmatā tissena upajjhāyena. So tuṇhassa. Yassa nakkhamati so bhāsey‍ya.</w:t>
      </w:r>
    </w:p>
    <w:p w:rsidR="00C476A3" w:rsidRDefault="00000000">
      <w:pPr>
        <w:pStyle w:val="BodyText"/>
      </w:pPr>
      <w:r>
        <w:rPr>
          <w:i/>
          <w:iCs/>
        </w:rPr>
        <w:t>Dutiyampi etamat‍thaṃ vadāmi. Suṇātu me bhante saṅgho. Ayaṃ nāgo āyasmato tissassa upasampadāpekkho, parisuddho antarāyike hi dhammehi. Paripuṇṇassa pattacīvaraṃ. Nāge saṅghaṃ upasampadaṃ yācati. Āyasmatā tissena upajjhāyena. Saṅgho nāgaṃ upasampādeti. Āyasmatā tissena upajjhāyena. Yassāyasmato khamati nāgassa upasampadā, āyasmatā tissena upajjhāyena. So tuṇhassa. Yassa nakkhamati so bhāsey‍ya.</w:t>
      </w:r>
    </w:p>
    <w:p w:rsidR="00C476A3" w:rsidRDefault="00000000">
      <w:pPr>
        <w:pStyle w:val="BodyText"/>
      </w:pPr>
      <w:r>
        <w:rPr>
          <w:i/>
          <w:iCs/>
        </w:rPr>
        <w:t>Tatiyampi etamat‍thaṃ vadāmi. Suṇātu me bhante saṅgho. Ayaṃ nāgo āyasmato tissassa upasampadāpekkho. Parisuddho antarāyike hi dhammehi. Paripuṇṇassa patta cīvaraṃ. Nāgo saṅghaṃ upasampadaṃ yācati. Āyasmatā tissena upajjhāyena. Saṅgho nāgaṃ upasampādeti. Āyasmatā tissena upajjhāyena. Yassāyasmato khamati nāgassa upasampadā. Āyasmatā tissena upajjhāyena. So tuṇhassa. Yassa nakkhamati so bhāsey‍ya.</w:t>
      </w:r>
    </w:p>
    <w:p w:rsidR="00C476A3" w:rsidRDefault="00000000">
      <w:pPr>
        <w:pStyle w:val="BodyText"/>
      </w:pPr>
      <w:r>
        <w:rPr>
          <w:i/>
          <w:iCs/>
        </w:rPr>
        <w:t>Upasampanno saṅghena nāgo āyasmatā tissena upajjhāyena. Khamati saṅghassa. Tasmā tuṇhī, evametaṃ dhārayāmi.</w:t>
      </w:r>
    </w:p>
    <w:p w:rsidR="00C476A3" w:rsidRDefault="00000000">
      <w:pPr>
        <w:pStyle w:val="Heading2"/>
      </w:pPr>
      <w:bookmarkStart w:id="20" w:name="_Toc231758504"/>
      <w:bookmarkStart w:id="21" w:name="X1391a201b049dda37a283668edaff1f3ca39b36"/>
      <w:bookmarkEnd w:id="19"/>
      <w:r>
        <w:t>Instruction given at the conclusion of the Higher Ordination</w:t>
      </w:r>
      <w:bookmarkEnd w:id="20"/>
    </w:p>
    <w:p w:rsidR="00C476A3" w:rsidRDefault="00000000">
      <w:pPr>
        <w:pStyle w:val="FirstParagraph"/>
      </w:pPr>
      <w:r>
        <w:rPr>
          <w:b/>
          <w:bCs/>
          <w:i/>
          <w:iCs/>
        </w:rPr>
        <w:t>Tāvadeva jāyāmetabbā. Utuppamāṇaṃ ācikkhitabbaṃ divasabhāgo ācikkhitabbo. Saṅgīti ācikkhitabbā. Cattāro nissayā ācikkhitabbā. Cattāri akaraṇiyāni ācikkhitabbāni.</w:t>
      </w:r>
    </w:p>
    <w:p w:rsidR="00C476A3" w:rsidRDefault="00000000">
      <w:pPr>
        <w:pStyle w:val="BodyText"/>
      </w:pPr>
      <w:r>
        <w:t>Since our Fortunate, Worthy, Perfectly Self-Enlightened Buddha, who has traversed all knowable realms and is greatly compassionate, has thus declared, and since the Great Community of monks, endowed with virtues such as good conduct, has consecrated the Venerable One with the supremely pure Higher Ordination, it has been permitted to declare these at the time of receiving the Higher Ordination in this sima (ordination hall): the measure of the shadow, the measure of the season, the division of the day, all of these, the four supports, and the four prohibitions. Therefore, please listen attentively to our words.</w:t>
      </w:r>
    </w:p>
    <w:p w:rsidR="00C476A3" w:rsidRDefault="00000000">
      <w:pPr>
        <w:pStyle w:val="BodyText"/>
      </w:pPr>
      <w:r>
        <w:t xml:space="preserve">Venerable One, who has been consecrated with the supremely pure Higher Ordination precept! You, on the ................ day, the ................... tithi of the ................ month, in the ................ year of the Buddhist Era, corresponding to the ................ day of the ................ month, in the ................ year of the Common Era, at ................ in the ................ sima (ordination hall), were raised from the state of a novice and brought to the state of a bhikkhu with Higher </w:t>
      </w:r>
      <w:r>
        <w:lastRenderedPageBreak/>
        <w:t>Ordination by the Great Community of monks, led by ................... Bearing this in mind for the duration of your life, protect the Higher Ordination precept you have now received as you would your own life, without breaking even the smallest training rule.</w:t>
      </w:r>
    </w:p>
    <w:p w:rsidR="00C476A3" w:rsidRDefault="00000000">
      <w:pPr>
        <w:pStyle w:val="Heading2"/>
      </w:pPr>
      <w:bookmarkStart w:id="22" w:name="_Toc231758505"/>
      <w:bookmarkStart w:id="23" w:name="the-four-resources"/>
      <w:bookmarkEnd w:id="21"/>
      <w:r>
        <w:t>The Four Resources</w:t>
      </w:r>
      <w:bookmarkEnd w:id="22"/>
    </w:p>
    <w:p w:rsidR="00C476A3" w:rsidRDefault="00000000">
      <w:pPr>
        <w:pStyle w:val="FirstParagraph"/>
      </w:pPr>
      <w:r>
        <w:t>Venerable one, who has entered the Dispensation of the Buddha desiring to realize Nibbana having seen the fear in the round of rebirths! Listen to the Four Resources prescribed by the Great Compassionate One for the maintenance of the life of a renunciant.</w:t>
      </w:r>
    </w:p>
    <w:p w:rsidR="00C476A3" w:rsidRDefault="00000000">
      <w:pPr>
        <w:pStyle w:val="BodyText"/>
      </w:pPr>
      <w:r>
        <w:rPr>
          <w:b/>
          <w:bCs/>
        </w:rPr>
        <w:t>(1) “</w:t>
      </w:r>
      <w:r>
        <w:rPr>
          <w:b/>
          <w:bCs/>
          <w:i/>
          <w:iCs/>
        </w:rPr>
        <w:t>Piṇḍiyālopa bhojanaṃ nissāya pabbajjā. Tattha te yāvajīvaṃ ussāho karaṇīyo. Atireka lābho saṅghabhattaṃ. Uddesabhattaṃ, nimantaṇaṃ, salākabhattaṃ, pakkhikaṃ, uposathikaṃ, pāṭipadikaṃ.</w:t>
      </w:r>
      <w:r>
        <w:rPr>
          <w:b/>
          <w:bCs/>
        </w:rPr>
        <w:t>”</w:t>
      </w:r>
    </w:p>
    <w:p w:rsidR="00C476A3" w:rsidRDefault="00000000">
      <w:pPr>
        <w:pStyle w:val="BodyText"/>
      </w:pPr>
      <w:r>
        <w:t>Friend! This going-forth is on account of food received by alms-gathering. Therein effort is to be made by you for the rest of your life. Extra allowances are: a meal for the entire Community of monks, a meal for a specific number of monks, an invitation, a meal given by tickets, a meal given on a day of the half-month, a meal given on an Uposatha day, and a meal given on the day after an Uposatha day; these should be accepted as extra allowances.</w:t>
      </w:r>
    </w:p>
    <w:p w:rsidR="00C476A3" w:rsidRDefault="00000000">
      <w:pPr>
        <w:pStyle w:val="BodyText"/>
      </w:pPr>
      <w:r>
        <w:rPr>
          <w:b/>
          <w:bCs/>
        </w:rPr>
        <w:t>(2) “</w:t>
      </w:r>
      <w:r>
        <w:rPr>
          <w:b/>
          <w:bCs/>
          <w:i/>
          <w:iCs/>
        </w:rPr>
        <w:t>Paṃsukūla cīvaraṃ nissāya pabbajjā, tat‍tha te yāvajīvaṃ ussāho karaṇīyo. Atireka lābho khomaṃ kappāsikaṃ. Kosey‍yaṃ. Kambalaṃ. Sāṇaṃ. Bhaṅgaṃ.</w:t>
      </w:r>
      <w:r>
        <w:rPr>
          <w:b/>
          <w:bCs/>
        </w:rPr>
        <w:t>”</w:t>
      </w:r>
    </w:p>
    <w:p w:rsidR="00C476A3" w:rsidRDefault="00000000">
      <w:pPr>
        <w:pStyle w:val="BodyText"/>
      </w:pPr>
      <w:r>
        <w:t>The going-forth is on account of rag-robes. Therein effort is to be made by you for the rest of your life. If, through the power of your previous merit, there should accrue to you extra allowances: robes made of linen, cotton, silk, wool, coarse hemp, or a mixture of these, they may be used as extra allowances.</w:t>
      </w:r>
    </w:p>
    <w:p w:rsidR="00C476A3" w:rsidRDefault="00000000">
      <w:pPr>
        <w:pStyle w:val="BodyText"/>
      </w:pPr>
      <w:r>
        <w:rPr>
          <w:b/>
          <w:bCs/>
        </w:rPr>
        <w:t>(3) “</w:t>
      </w:r>
      <w:r>
        <w:rPr>
          <w:b/>
          <w:bCs/>
          <w:i/>
          <w:iCs/>
        </w:rPr>
        <w:t>Rukkhamūlasenāsanaṃ nissāya pabbajjā. Tat‍tha te yāvajīvaṃ ussāho karaṇīyo. Atireka lābho vihāro. Aḍḍhayogo. Pāsādo. Hammiyaṃ. Guhā</w:t>
      </w:r>
      <w:r>
        <w:rPr>
          <w:b/>
          <w:bCs/>
        </w:rPr>
        <w:t>”</w:t>
      </w:r>
    </w:p>
    <w:p w:rsidR="00C476A3" w:rsidRDefault="00000000">
      <w:pPr>
        <w:pStyle w:val="BodyText"/>
      </w:pPr>
      <w:r>
        <w:t>The going-forth is on account of a lodging at the foot of a tree. Therein effort is to be made by you for the rest of your life, dwelling at the foot of a tree. If, through the power of your previous merit, there should accrue to you extra allowances: a monastery, a curved house, a long house, a mansion, or a cave, these also may be used.</w:t>
      </w:r>
    </w:p>
    <w:p w:rsidR="00C476A3" w:rsidRDefault="00000000">
      <w:pPr>
        <w:pStyle w:val="BodyText"/>
      </w:pPr>
      <w:r>
        <w:rPr>
          <w:b/>
          <w:bCs/>
        </w:rPr>
        <w:t>(4) “</w:t>
      </w:r>
      <w:r>
        <w:rPr>
          <w:b/>
          <w:bCs/>
          <w:i/>
          <w:iCs/>
        </w:rPr>
        <w:t>Pūtimuttabhesajjaṃ nissāya pabbajjā. Tat‍tha te yāvajīvaṃ ussāho karaṇīyo. Atireka lābho sappi. Navanītaṃ telaṃ. Madhu. Phānitaṃ</w:t>
      </w:r>
      <w:r>
        <w:rPr>
          <w:b/>
          <w:bCs/>
        </w:rPr>
        <w:t>”</w:t>
      </w:r>
    </w:p>
    <w:p w:rsidR="00C476A3" w:rsidRDefault="00000000">
      <w:pPr>
        <w:pStyle w:val="BodyText"/>
      </w:pPr>
      <w:r>
        <w:t>The going-forth is on account of fermented urine as medicine. Therein effort is to be made by you for the rest of your life to maintain yourself with fermented urine as medicine. If, through the power of your previous merit, there should accrue to you extra allowances: ghee, fresh butter, oil, honey, or molasses, these may be used as extra allowances.</w:t>
      </w:r>
    </w:p>
    <w:p w:rsidR="00C476A3" w:rsidRDefault="00000000">
      <w:pPr>
        <w:pStyle w:val="Heading2"/>
      </w:pPr>
      <w:bookmarkStart w:id="24" w:name="_Toc231758506"/>
      <w:bookmarkStart w:id="25" w:name="the-four-unperformables"/>
      <w:bookmarkEnd w:id="23"/>
      <w:r>
        <w:t>The Four Unperformables</w:t>
      </w:r>
      <w:bookmarkEnd w:id="24"/>
    </w:p>
    <w:p w:rsidR="00C476A3" w:rsidRDefault="00000000">
      <w:pPr>
        <w:pStyle w:val="FirstParagraph"/>
      </w:pPr>
      <w:r>
        <w:t>Now, listen to the Four Unperformables.</w:t>
      </w:r>
    </w:p>
    <w:p w:rsidR="00C476A3" w:rsidRDefault="00000000">
      <w:pPr>
        <w:pStyle w:val="BodyText"/>
      </w:pPr>
      <w:r>
        <w:rPr>
          <w:b/>
          <w:bCs/>
          <w:i/>
          <w:iCs/>
        </w:rPr>
        <w:t xml:space="preserve">(1) “Upasampannena bhikkhunā methuno dhammo na patisevitabbo, antamaso tiracchāna gatāyapi. Yo bhikkhu methunaṃ dhammaṃ patisevati, assamaṇo hoti </w:t>
      </w:r>
      <w:r>
        <w:rPr>
          <w:b/>
          <w:bCs/>
          <w:i/>
          <w:iCs/>
        </w:rPr>
        <w:lastRenderedPageBreak/>
        <w:t>asakyaputtiyo. Seyyathāpi nāma puriso sīsacchinno abhabbo tena sarīra bandhanena jīvituṃ. Evameva bhikkhu methunaṃ dhammaṃ patisevitvā assamaṇo hoti asakyaputtiyo. Taṃ te yāvajīvaṃ akaraṇīyaṃ”</w:t>
      </w:r>
    </w:p>
    <w:p w:rsidR="00C476A3" w:rsidRDefault="00000000">
      <w:pPr>
        <w:pStyle w:val="BodyText"/>
      </w:pPr>
      <w:r>
        <w:t>By a bhikkhu who has received Higher Ordination, sexual intercourse should not be engaged in, not even with an animal. If any bhikkhu engages in sexual intercourse, by that he is no recluse, no son of the Sakyan. Just as a man whose head has been cut off is incapable of living again by that body connection, even so, a bhikkhu who has engaged in sexual intercourse is no recluse, no son of the Sakyan. Therefore, by you, that sexual intercourse should not be done as long as life lasts.</w:t>
      </w:r>
    </w:p>
    <w:p w:rsidR="00C476A3" w:rsidRDefault="00000000">
      <w:pPr>
        <w:pStyle w:val="BodyText"/>
      </w:pPr>
      <w:r>
        <w:rPr>
          <w:b/>
          <w:bCs/>
          <w:i/>
          <w:iCs/>
        </w:rPr>
        <w:t>(2) “Upasampannena bhikkhunā adinnaṃ theyya saṅkhātaṃ na ādātabbaṃ antamaso tiṇasalākaṃ upādāya. Yo bhikkhu pādaṃ vā pādārahaṃ vā atirekapādaṃ vā adinnaṃ theyyasaṃkhātaṃ ādiyati assamaṇo hoti asakyaputtiyo. Seyyathāpi nāma paṇḍupalāso bandhanā pamutto abhabbo haritatthāya. Evameva bhikkhu pādaṃ vā pādārahaṃ vā atirekapādaṃ vā adinnaṃ theyyasaṃkhātaṃ ādiyitvā assamaṇo hoti asakyaputtiyo. Taṃ te yāvajīvaṃ akaraṇīyaṃ.”</w:t>
      </w:r>
    </w:p>
    <w:p w:rsidR="00C476A3" w:rsidRDefault="00000000">
      <w:pPr>
        <w:pStyle w:val="BodyText"/>
      </w:pPr>
      <w:r>
        <w:t>By a bhikkhu who has received Higher Ordination, from a blade of grass upwards, that which is not given by the owners should not be taken with a thievish intent. If any bhikkhu takes with a thievish intent a *pada* of wealth, or an object worth a *pada*, or an object worth more than a *pada*, he is no recluse, no son of the Sakyan. Just as a withered leaf detached from its stalk is incapable of becoming green again, even so, a bhikkhu who has taken with a thievish intent a *pada* of wealth, or an object worth a *pada*, or an object worth more than a *pada*, is no recluse, no son of the Sakyan. That, by you, should not be done as long as life lasts.</w:t>
      </w:r>
    </w:p>
    <w:p w:rsidR="00C476A3" w:rsidRDefault="00000000">
      <w:pPr>
        <w:pStyle w:val="BodyText"/>
      </w:pPr>
      <w:r>
        <w:rPr>
          <w:b/>
          <w:bCs/>
          <w:i/>
          <w:iCs/>
        </w:rPr>
        <w:t>(3) “Upasampannena bhikkhunā sañcicca pāṇo jīvitā na voropetabbo antamaso kuntha kipillikaṃ upādāya. Yo bhikkhu sañcicca manussaviggahaṃ jīvitā voropeti. Antamaso gabbha pātanaṃ upādāya. Assamaṇo hoti asakyaputtiyo. Seyyathāpi nāma puthusīlā dvidhā bhinnā appaṭisandhikā hoti. Evameva bhikkhu sañcicca manussa viggahaṃ jīvitā voropetvā assamaṇo hoti asakyaputtiyo. Taṃ te yāvajīvaṃ akaraṇīyaṃ”</w:t>
      </w:r>
    </w:p>
    <w:p w:rsidR="00C476A3" w:rsidRDefault="00000000">
      <w:pPr>
        <w:pStyle w:val="BodyText"/>
      </w:pPr>
      <w:r>
        <w:t>By a bhikkhu who has received Higher Ordination, from an ant upwards, a living being should not be intentionally deprived of life. If any bhikkhu intentionally deprives a human being of life, even by causing an abortion, that bhikkhu is no recluse, no son of the Sakyan. Just as a slab of rock split in two is incapable of being joined again, even so, a bhikkhu who has intentionally deprived a human being of life is no recluse, no son of the Sakyan. That, by you, should not be done as long as life lasts.</w:t>
      </w:r>
    </w:p>
    <w:p w:rsidR="00C476A3" w:rsidRDefault="00000000">
      <w:pPr>
        <w:pStyle w:val="BodyText"/>
      </w:pPr>
      <w:r>
        <w:rPr>
          <w:b/>
          <w:bCs/>
          <w:i/>
          <w:iCs/>
        </w:rPr>
        <w:t>(4) “Upasampannena bhikkhunā uttarimanussa dhammo na ullapitabbo antamaso suññāgāre abhiramāmīti. Yo bhikkhu pāpiccho icchāpakato asantaṃ abhūtaṃ uttarimanussadhammaṃ ullapati jhānaṃ vā vimokkhaṃ vā samādhiṃ vā samāpattiṃ vā maggaṃ vā phalaṃ vā. Assamaṇo hoti. Asakya puttiyo. Seyyathāpi nāma tālo matthakacchinno abhabbo puna virūḷhiyā. Evameva bhikkhu pāpiccho icchāpakato asantaṃ abhūtaṃ uttarīmanussadhammaṃ ullapitvā assamaṇo hoti. Asakyaputtiyo. Taṃ te yāvajīvaṃ akaraṇīyaṃ”</w:t>
      </w:r>
    </w:p>
    <w:p w:rsidR="00C476A3" w:rsidRDefault="00000000">
      <w:pPr>
        <w:pStyle w:val="BodyText"/>
      </w:pPr>
      <w:r>
        <w:lastRenderedPageBreak/>
        <w:t>By a bhikkhu who has received Higher Ordination, even by saying, “I dwell delighting in an empty dwelling,” a superhuman state should not be declared. If any bhikkhu, being of evil wishes, overcome by evil wishes, declares a non-existent, unreal superhuman state in himself, such as jhāna, or vimokkha, or samādhi, or samāpatti, or magga, or phala, by that he is no recluse, no son of the Sakyan. Just as a palm tree whose crown has been cut off is incapable of growing again, even so, a bhikkhu, being of evil wishes, overcome by evil wishes, having declared a non-existent superhuman state in himself, is no recluse, no son of the Sakyan. That, by you, should not be done as long as life lasts.</w:t>
      </w:r>
    </w:p>
    <w:p w:rsidR="00C476A3" w:rsidRDefault="00000000">
      <w:pPr>
        <w:pStyle w:val="Heading2"/>
      </w:pPr>
      <w:bookmarkStart w:id="26" w:name="_Toc231758507"/>
      <w:bookmarkStart w:id="27" w:name="Xef1e0b40a3ae0207495ff70020130cdbaeb92a5"/>
      <w:bookmarkEnd w:id="25"/>
      <w:r>
        <w:t>Higher Ordination of Two or Three Persons at Once</w:t>
      </w:r>
      <w:bookmarkEnd w:id="26"/>
    </w:p>
    <w:p w:rsidR="00C476A3" w:rsidRDefault="00000000">
      <w:pPr>
        <w:pStyle w:val="FirstParagraph"/>
      </w:pPr>
      <w:r>
        <w:t xml:space="preserve">At that time, disputes arose among the Candidates for Higher Ordination regarding who should receive Higher Ordination first. When this was reported to the Buddha, He permitted the Higher Ordination of two or three persons with the same Preceptor by a single announcement, saying: </w:t>
      </w:r>
      <w:r>
        <w:rPr>
          <w:i/>
          <w:iCs/>
        </w:rPr>
        <w:t>“Anujānāmi bhikkhave dve tayo ekānusāvane kātuṃ. Tañca kho ekena upajjhāyena, natveva nānupajjhāyena”</w:t>
      </w:r>
      <w:r>
        <w:t>. However, the formal procedure for this is not found in the Vinaya Pali. In the formal procedure books of Burma, it is presented thus:</w:t>
      </w:r>
    </w:p>
    <w:p w:rsidR="00C476A3" w:rsidRDefault="00000000">
      <w:pPr>
        <w:pStyle w:val="BodyText"/>
      </w:pPr>
      <w:r>
        <w:rPr>
          <w:i/>
          <w:iCs/>
        </w:rPr>
        <w:t>“Suṇātu me bhante saṅgho. Ayaṃ ca nāgo ayaṃ ca datto āyasmato tissassa upasampadāpekkhā, parisuddhā antarāyikehi dhammehi. Paripuṇṇimesaṃ pattacīvaraṃ. Nāgo ca datto ca saṅghaṃ upasampadaṃ yācanti. Āyasmatā tissena upajjhāyena. Yadi saṅghassa pattakallaṃ. Saṅgho nāgaṃ ca dattaṃ ca upasampādey‍ya āyasmatā tissena upajjhāyena. Esā ñatti.</w:t>
      </w:r>
      <w:r>
        <w:br/>
        <w:t>Let the Sangha hear me, venerable sirs. This Candidate and this Datta are Candidates for Higher Ordination of the Venerable Tissa; they are pure of obstructing conditions. Their bowl and robes are complete. The Candidate and Datta request Higher Ordination from the Community, with the Venerable Tissa as Preceptor. If the Sangha is ready, the Community should confer Higher Ordination upon the Candidate and Datta, with the Venerable Tissa as Preceptor. This is the Motion.</w:t>
      </w:r>
    </w:p>
    <w:p w:rsidR="00C476A3" w:rsidRDefault="00000000">
      <w:pPr>
        <w:pStyle w:val="BodyText"/>
      </w:pPr>
      <w:r>
        <w:rPr>
          <w:i/>
          <w:iCs/>
        </w:rPr>
        <w:t>Suṇātu me bhanto saṅgho. Ayaṃ ca nāgo ayaṃ ca datto āyasmato tissassa upasampadā pekkhā. Parisuddhā antarāyikehi dhammehi. Paripuṇṇimesaṃ pattacīvaraṃ. Nāgo ca datto ca saṅghaṃ upasampadaṃ yācanti. Āyasmatā tissena upajjhāyena. Saṅgho nāgaṃ ca dattaṃ ca upasampādeti. Āyasmatā tissena upajjhāyena. Yassāyasmato khamati nāgassa ca dattassa ca upasampadā. Āyasmatā. Tissena upajjhāyena. So tuṇhassa. Yassa nakkhamati. So bhāsey‍ya.</w:t>
      </w:r>
      <w:r>
        <w:br/>
        <w:t>Let the Sangha hear me, venerable sirs. This Candidate and this Datta are Candidates for Higher Ordination of the Venerable Tissa. They are pure of obstructing conditions. Their bowl and robes are complete. The Candidate and Datta request Higher Ordination from the Community, with the Venerable Tissa as Preceptor. The Community confers Higher Ordination upon the Candidate and Datta, with the Venerable Tissa as Preceptor. Whosoever of the venerable ones approves of the Higher Ordination of the Candidate and Datta, with the Venerable Tissa as Preceptor, should keep silent. Whosoever does not approve, should speak.</w:t>
      </w:r>
    </w:p>
    <w:p w:rsidR="00C476A3" w:rsidRDefault="00000000">
      <w:pPr>
        <w:pStyle w:val="BodyText"/>
      </w:pPr>
      <w:r>
        <w:rPr>
          <w:i/>
          <w:iCs/>
        </w:rPr>
        <w:t>Dutiyampi etamat‍thaṃ vadāmi. -pe-</w:t>
      </w:r>
      <w:r>
        <w:br/>
        <w:t>I state this matter a second time. -etc.-</w:t>
      </w:r>
    </w:p>
    <w:p w:rsidR="00C476A3" w:rsidRDefault="00000000">
      <w:pPr>
        <w:pStyle w:val="BodyText"/>
      </w:pPr>
      <w:r>
        <w:rPr>
          <w:i/>
          <w:iCs/>
        </w:rPr>
        <w:lastRenderedPageBreak/>
        <w:t>Tatiyampi etamat‍thaṃ vadāmi. -pe- so bhāsey‍ya.</w:t>
      </w:r>
      <w:r>
        <w:br/>
        <w:t>I state this matter a third time. -etc.- Whosoever does not approve, should speak.</w:t>
      </w:r>
    </w:p>
    <w:p w:rsidR="00C476A3" w:rsidRDefault="00000000">
      <w:pPr>
        <w:pStyle w:val="BodyText"/>
      </w:pPr>
      <w:r>
        <w:rPr>
          <w:i/>
          <w:iCs/>
        </w:rPr>
        <w:t>Upasampannā saṅghena nāgo ca datto ca āyasmatā tissena upajjhāyena. Khamati saṅghassa. Tasmā tuṇhī. Evametaṃ dhārayāmi.”</w:t>
      </w:r>
      <w:r>
        <w:br/>
        <w:t>The Candidate and Datta have received Higher Ordination from the Community, with the Venerable Tissa as Preceptor. The Community approves. Therefore, it is Silent. Thus I bear this in mind.</w:t>
      </w:r>
    </w:p>
    <w:p w:rsidR="00C476A3" w:rsidRDefault="00000000">
      <w:pPr>
        <w:pStyle w:val="Heading2"/>
      </w:pPr>
      <w:bookmarkStart w:id="28" w:name="_Toc231758508"/>
      <w:bookmarkStart w:id="29" w:name="persons-ineligible-for-higher-ordination"/>
      <w:bookmarkEnd w:id="27"/>
      <w:r>
        <w:t>Persons Ineligible for Higher Ordination</w:t>
      </w:r>
      <w:bookmarkEnd w:id="28"/>
    </w:p>
    <w:p w:rsidR="00C476A3" w:rsidRDefault="00000000">
      <w:pPr>
        <w:pStyle w:val="FirstParagraph"/>
      </w:pPr>
      <w:r>
        <w:t xml:space="preserve">The thirteen persons—namely, the eleven types of persons such as the </w:t>
      </w:r>
      <w:r>
        <w:rPr>
          <w:i/>
          <w:iCs/>
        </w:rPr>
        <w:t>paṇḍaka</w:t>
      </w:r>
      <w:r>
        <w:t xml:space="preserve"> mentioned above, the person who has committed a </w:t>
      </w:r>
      <w:r>
        <w:rPr>
          <w:i/>
          <w:iCs/>
        </w:rPr>
        <w:t>pārājika</w:t>
      </w:r>
      <w:r>
        <w:t xml:space="preserve"> offense, and the person who has not completed twenty years of age—are ineligible for Higher Ordination. Even if the Act of Higher Ordination is performed, the Higher Ordination does not take effect for them. If those with other disqualifications are given Higher Ordination, the officiating Community of monks incurs an offense of wrong-doing (</w:t>
      </w:r>
      <w:r>
        <w:rPr>
          <w:i/>
          <w:iCs/>
        </w:rPr>
        <w:t>dukkaṭa</w:t>
      </w:r>
      <w:r>
        <w:t>). However, the Higher Ordination takes effect for them. All those who are designated as unfit for Going Forth (</w:t>
      </w:r>
      <w:r>
        <w:rPr>
          <w:i/>
          <w:iCs/>
        </w:rPr>
        <w:t>pabbajjā</w:t>
      </w:r>
      <w:r>
        <w:t>) are also unfit for Higher Ordination. Nevertheless, if those such as those with severed hands (</w:t>
      </w:r>
      <w:r>
        <w:rPr>
          <w:i/>
          <w:iCs/>
        </w:rPr>
        <w:t>hatthacchinna</w:t>
      </w:r>
      <w:r>
        <w:t xml:space="preserve">) and others are given Higher Ordination, the Higher Ordination takes effect for them. By that act, the officiating Community of monks and the teachers and preceptors incur an offense. Therefore, in the Monastic Procedures Commentary named </w:t>
      </w:r>
      <w:r>
        <w:rPr>
          <w:i/>
          <w:iCs/>
        </w:rPr>
        <w:t>Samantapāsādikā</w:t>
      </w:r>
      <w:r>
        <w:t xml:space="preserve">, it is stated: </w:t>
      </w:r>
      <w:r>
        <w:rPr>
          <w:i/>
          <w:iCs/>
        </w:rPr>
        <w:t>“Yesaṃ ca pabbajjā paṭikkhittā upasampadāpi tesaṃ paṭikkhittā va. Sace pana saṅgho upasampādeti sabbepi hatthacchinnādayo suvupasampannā, kārakasaṅgho pana ācariyupajjhāyā ca āpattito na muccati”</w:t>
      </w:r>
      <w:r>
        <w:t>.</w:t>
      </w:r>
    </w:p>
    <w:p w:rsidR="00C476A3" w:rsidRDefault="00000000">
      <w:pPr>
        <w:pStyle w:val="Heading2"/>
      </w:pPr>
      <w:bookmarkStart w:id="30" w:name="_Toc231758509"/>
      <w:bookmarkStart w:id="31" w:name="Xec84321044279da9425623ae0778975114eb451"/>
      <w:bookmarkEnd w:id="29"/>
      <w:r>
        <w:t>The Age of the Candidate for Higher Ordination</w:t>
      </w:r>
      <w:bookmarkEnd w:id="30"/>
    </w:p>
    <w:p w:rsidR="00C476A3" w:rsidRDefault="00000000">
      <w:pPr>
        <w:pStyle w:val="FirstParagraph"/>
      </w:pPr>
      <w:r>
        <w:t xml:space="preserve">The age of the candidate for Higher Ordination is a matter of particular importance. </w:t>
      </w:r>
      <w:r>
        <w:rPr>
          <w:i/>
          <w:iCs/>
        </w:rPr>
        <w:t>“Yo pana bhikkhu jānaṃ ūnavīsati vassaṃ puggalaṃ upasampādey‍ya so ca puggalo anupasampanno. Teca bhikkhu gārayhā idaṃ tasmiṃ pācittiyaṃ”</w:t>
      </w:r>
      <w:r>
        <w:t xml:space="preserve"> — Thus, the Tathāgata has laid down an offense of Expiation (</w:t>
      </w:r>
      <w:r>
        <w:rPr>
          <w:i/>
          <w:iCs/>
        </w:rPr>
        <w:t>Pācittiya</w:t>
      </w:r>
      <w:r>
        <w:t>) for a Preceptor who confers Higher Ordination upon a person known to be under twenty years of age. For the offense of conferring Higher Ordination on other disqualified persons, only an offense of Wrongdoing (</w:t>
      </w:r>
      <w:r>
        <w:rPr>
          <w:i/>
          <w:iCs/>
        </w:rPr>
        <w:t>Dukkaṭa</w:t>
      </w:r>
      <w:r>
        <w:t>) is prescribed, not an offense of Expiation. Therefore, we state that the age of the candidate for Higher Ordination must be considered with special care. The age of the candidate for Higher Ordination should be calculated not from birth, but from the moment of conception. This is to be understood from the following:</w:t>
      </w:r>
    </w:p>
    <w:p w:rsidR="00C476A3" w:rsidRDefault="00000000">
      <w:pPr>
        <w:pStyle w:val="BodyText"/>
      </w:pPr>
      <w:r>
        <w:rPr>
          <w:b/>
          <w:bCs/>
          <w:i/>
          <w:iCs/>
        </w:rPr>
        <w:t>“Yaṃ bhikkhave! mātukucchismiṃ paṭhamaṃ cittaṃ uppannaṃ. Paṭhamaṃ viññāṇaṃ pātubhūtaṃ. Tadupādāya sāvassa jāti. Anujānāmi bhikkhave gabbhavīsaṃ upasampādetuṃ”</w:t>
      </w:r>
    </w:p>
    <w:p w:rsidR="00C476A3" w:rsidRDefault="00000000">
      <w:pPr>
        <w:pStyle w:val="BodyText"/>
      </w:pPr>
      <w:r>
        <w:t xml:space="preserve">This is to be known from the teaching of the Monastic Procedures. A person who spent ten months in the mother's womb may be given Higher Ordination when nineteen years and two months have elapsed since birth. A person who spent nine months in the mother's womb may be given Higher Ordination after nineteen years and three months have elapsed since birth. There is no offense if one confers Higher Ordination by mistake, thinking a </w:t>
      </w:r>
      <w:r>
        <w:lastRenderedPageBreak/>
        <w:t>person who has not completed twenty years has indeed completed them. However, the Higher Ordination is not valid for the candidate whose age was misunderstood. If he, after ten years of seniority, becomes a Preceptor and confers Higher Ordination on a pupil, the Higher Ordination is valid for the pupil provided there were enough other bhikkhus present to complete the quorum for the formal act, excluding him. For that person who lives as a monk without knowing that he was ordained under twenty years of age, such living is not an obstacle to heaven or liberation. Even if he has reached old age, if he comes to know for certain that he was ordained under-age, he must receive Higher Ordination again. Since presenting oneself as one who has received Higher Ordination after knowing the truth is a deception, it becomes an obstacle for him.</w:t>
      </w:r>
    </w:p>
    <w:p w:rsidR="00C476A3" w:rsidRDefault="00000000">
      <w:pPr>
        <w:pStyle w:val="BodyText"/>
      </w:pPr>
      <w:r>
        <w:rPr>
          <w:b/>
          <w:bCs/>
          <w:i/>
          <w:iCs/>
        </w:rPr>
        <w:t>“Anāpatti ūnavīsativassaṃ paripuṇṇavīsati saññīti ettha kiñcāpi upasampādentassa anāpatti puggalo pana anupasampannova hoti. Sace pana so dasavassaccayena aññaṃ upasampādeti. Taṃ ce muñcitvā gaṇo pūrati. Supasampanno so pi ca yāva na jānāti. Tāvassa neva saggantarāyo na mokkhantarāyo. Ñatvā pana puna upasampajjitabbaṃ”</w:t>
      </w:r>
      <w:r>
        <w:t xml:space="preserve"> — Thus states the Vinaya Commentary.</w:t>
      </w:r>
    </w:p>
    <w:p w:rsidR="00C476A3" w:rsidRDefault="00000000">
      <w:pPr>
        <w:pStyle w:val="Heading2"/>
      </w:pPr>
      <w:bookmarkStart w:id="32" w:name="_Toc231758510"/>
      <w:bookmarkStart w:id="33" w:name="monks-suitable-to-be-an-upajjhāya"/>
      <w:bookmarkEnd w:id="31"/>
      <w:r>
        <w:t>Monks Suitable to Be an Upajjhāya</w:t>
      </w:r>
      <w:bookmarkEnd w:id="32"/>
    </w:p>
    <w:p w:rsidR="00C476A3" w:rsidRDefault="00000000">
      <w:pPr>
        <w:pStyle w:val="FirstParagraph"/>
      </w:pPr>
      <w:r>
        <w:t>Not all are suitable to become an Upajjhāya and give novice ordination and Higher Ordination to disciples. A bhikkhu who, without being suitable, becomes an Upajjhāya and gives novice ordination and Higher Ordination to disciples incurs an offence of dukkata.</w:t>
      </w:r>
    </w:p>
    <w:p w:rsidR="00C476A3" w:rsidRDefault="00000000">
      <w:pPr>
        <w:pStyle w:val="BodyText"/>
      </w:pPr>
      <w:r>
        <w:rPr>
          <w:b/>
          <w:bCs/>
          <w:i/>
          <w:iCs/>
        </w:rPr>
        <w:t>“Na bhikkhave! Bālena abyattena upasampādetabbo. Anujānāmi bhikkhave! Byattena bhikkhunā paṭibalena dasavassena vā atireka dasavassena vā upasampādetuṃ”</w:t>
      </w:r>
      <w:r>
        <w:t xml:space="preserve"> This is the word of the Buddha.</w:t>
      </w:r>
    </w:p>
    <w:p w:rsidR="00C476A3" w:rsidRDefault="00000000">
      <w:pPr>
        <w:pStyle w:val="BodyText"/>
      </w:pPr>
      <w:r>
        <w:t>“Bhikkhus, Higher Ordination should not be given by a foolish, inexperienced bhikkhu. Bhikkhus, I allow Higher Ordination to be given by a bhikkhu who is experienced, capable, and has ten years or more than ten years [since his Higher Ordination],” this is its meaning.</w:t>
      </w:r>
    </w:p>
    <w:p w:rsidR="00C476A3" w:rsidRDefault="00000000">
      <w:pPr>
        <w:pStyle w:val="BodyText"/>
      </w:pPr>
      <w:r>
        <w:t>Monks suitable to be an Upajjhāya are called ‘</w:t>
      </w:r>
      <w:r>
        <w:rPr>
          <w:i/>
          <w:iCs/>
        </w:rPr>
        <w:t>parisūpatthāyaka bahussuta</w:t>
      </w:r>
      <w:r>
        <w:t xml:space="preserve">’. The qualities of a </w:t>
      </w:r>
      <w:r>
        <w:rPr>
          <w:i/>
          <w:iCs/>
        </w:rPr>
        <w:t>parisūpatthāyaka bahussuta</w:t>
      </w:r>
      <w:r>
        <w:t xml:space="preserve"> are as follows:</w:t>
      </w:r>
    </w:p>
    <w:p w:rsidR="00C476A3" w:rsidRDefault="00000000">
      <w:pPr>
        <w:pStyle w:val="BodyText"/>
      </w:pPr>
      <w:r>
        <w:t xml:space="preserve">Being proficient in both the Bhikkhu and Bhikkhunī Vibhaṅgas of the Vinaya; knowing the discernment of what is a valid act and what is not; knowing the Vassakkhandhaka; having mastered either the Mūlapaṇṇāsaka from the Majjhima Nikāya, or the Mahāvagga from the Dīgha Nikāya, or the three lower sections or the Mahāvagga from the Saṃyutta Nikāya, or half of the Aṅguttara Nikāya, or the Dhammapada with its commentary or the Jātaka book from the Khuddaka Nikāya; and having ten years since Higher Ordination—these are the qualities of a </w:t>
      </w:r>
      <w:r>
        <w:rPr>
          <w:i/>
          <w:iCs/>
        </w:rPr>
        <w:t>parisūpatthāyaka bahussuta</w:t>
      </w:r>
      <w:r>
        <w:t>.</w:t>
      </w:r>
    </w:p>
    <w:p w:rsidR="00C476A3" w:rsidRDefault="00000000">
      <w:pPr>
        <w:pStyle w:val="BodyText"/>
      </w:pPr>
      <w:r>
        <w:t>After Higher Ordination:</w:t>
      </w:r>
    </w:p>
    <w:p w:rsidR="00C476A3" w:rsidRDefault="00000000">
      <w:pPr>
        <w:pStyle w:val="BodyText"/>
      </w:pPr>
      <w:r>
        <w:t xml:space="preserve">A newly ordained bhikkhu must reside with his Upajjhāya, associating with him, in the same place where the Upajjhāya resides, until five years have passed. A novice bhikkhu who resides separated from his Upajjhāya incurs an offence of dukkata with each dawn. An Upajjhāya who, having given Higher Ordination to others, then abandons them, also incurs </w:t>
      </w:r>
      <w:r>
        <w:lastRenderedPageBreak/>
        <w:t>an offence of dukkata due to breaking the observance. Unless one is a ‘</w:t>
      </w:r>
      <w:r>
        <w:rPr>
          <w:i/>
          <w:iCs/>
        </w:rPr>
        <w:t>nissaya muttaka bahussuta</w:t>
      </w:r>
      <w:r>
        <w:t>’, a bhikkhu must reside with his Upajjhāya or an ācariya for life.</w:t>
      </w:r>
    </w:p>
    <w:p w:rsidR="00C476A3" w:rsidRDefault="00000000">
      <w:pPr>
        <w:pStyle w:val="BodyText"/>
      </w:pPr>
      <w:r>
        <w:t xml:space="preserve">Having memorized both Prātimokṣas; being proficient in four recitations (bāṇavara) from the Sutta Piṭaka; having practiced some method of discourse to teach those who come to him; having practiced three discourses for the purpose of anumodanā (rejoicing) on auspicious and inauspicious occasions; knowing about Monastic Procedures such as Uposatha and Pavāraṇā; having practiced some path of meditation; and having completed five years since Higher Ordination—these are the qualities of a </w:t>
      </w:r>
      <w:r>
        <w:rPr>
          <w:i/>
          <w:iCs/>
        </w:rPr>
        <w:t>nissaya muttaka bahussuta</w:t>
      </w:r>
      <w:r>
        <w:t>.</w:t>
      </w:r>
    </w:p>
    <w:p w:rsidR="00C476A3" w:rsidRDefault="00000000">
      <w:pPr>
        <w:pStyle w:val="Heading2"/>
      </w:pPr>
      <w:bookmarkStart w:id="34" w:name="_Toc231758511"/>
      <w:bookmarkStart w:id="35" w:name="taking-dependence"/>
      <w:bookmarkEnd w:id="33"/>
      <w:r>
        <w:t>Taking Dependence</w:t>
      </w:r>
      <w:bookmarkEnd w:id="34"/>
    </w:p>
    <w:p w:rsidR="00C476A3" w:rsidRDefault="00000000">
      <w:pPr>
        <w:pStyle w:val="FirstParagraph"/>
      </w:pPr>
      <w:r>
        <w:t xml:space="preserve">A bhikkhu who has not been released from dependence due to some reason such as the passing away of his preceptor, if the preceptor's dependence is lost, that bhikkhu should live by taking dependence from a venerable, learned elder who is diligent in attendance. The bhikkhu taking dependence should approach the dependence-preceptor, arrange his upper robe over one shoulder, squat, and having paid homage, should take dependence by repeating the phrase </w:t>
      </w:r>
      <w:r>
        <w:rPr>
          <w:i/>
          <w:iCs/>
        </w:rPr>
        <w:t>“Ācāriyo me bhante hohi. Āyasmato nissāya vacchāmi”</w:t>
      </w:r>
      <w:r>
        <w:t xml:space="preserve"> three times. The dependence-preceptor should accept it by saying </w:t>
      </w:r>
      <w:r>
        <w:rPr>
          <w:i/>
          <w:iCs/>
        </w:rPr>
        <w:t>“Pāsādikena sampādetha”</w:t>
      </w:r>
      <w:r>
        <w:t xml:space="preserve">. The words </w:t>
      </w:r>
      <w:r>
        <w:rPr>
          <w:i/>
          <w:iCs/>
        </w:rPr>
        <w:t>Sāhu</w:t>
      </w:r>
      <w:r>
        <w:t xml:space="preserve">, </w:t>
      </w:r>
      <w:r>
        <w:rPr>
          <w:i/>
          <w:iCs/>
        </w:rPr>
        <w:t>Lahu</w:t>
      </w:r>
      <w:r>
        <w:t xml:space="preserve">, </w:t>
      </w:r>
      <w:r>
        <w:rPr>
          <w:i/>
          <w:iCs/>
        </w:rPr>
        <w:t>Opāyikaṃ</w:t>
      </w:r>
      <w:r>
        <w:t xml:space="preserve">, </w:t>
      </w:r>
      <w:r>
        <w:rPr>
          <w:i/>
          <w:iCs/>
        </w:rPr>
        <w:t>Patirūpaṃ</w:t>
      </w:r>
      <w:r>
        <w:t xml:space="preserve"> are also suitable for this purpose.</w:t>
      </w:r>
    </w:p>
    <w:p w:rsidR="00C476A3" w:rsidRDefault="00000000">
      <w:pPr>
        <w:pStyle w:val="BodyText"/>
      </w:pPr>
      <w:r>
        <w:t xml:space="preserve">If a bhikkhu who has observed many rains retreats but lacks sufficient learning to be released from dependence cannot find an elder from whom to take dependence, he should take dependence from a younger, venerable, learned bhikkhu who is diligent in attendance. He should pay homage even to a teacher who is younger than himself. However, the word </w:t>
      </w:r>
      <w:r>
        <w:rPr>
          <w:i/>
          <w:iCs/>
        </w:rPr>
        <w:t>“Bhante”</w:t>
      </w:r>
      <w:r>
        <w:t xml:space="preserve"> should not be used when addressing a junior. When an elder bhikkhu takes dependence from a junior bhikkhu, he should, in the presence of the dependence-preceptor, arrange his upper robe over one shoulder, squat, and having paid homage, say </w:t>
      </w:r>
      <w:r>
        <w:rPr>
          <w:i/>
          <w:iCs/>
        </w:rPr>
        <w:t>“Ācāriyo me āvuso hohi. Āyasmato nissāya vacchāmi”</w:t>
      </w:r>
      <w:r>
        <w:t xml:space="preserve"> three times. When asking permission to enter a village, he should also squat, pay homage, and say </w:t>
      </w:r>
      <w:r>
        <w:rPr>
          <w:i/>
          <w:iCs/>
        </w:rPr>
        <w:t>“Gāmappavesanaṃ āpucchāmi ācariya”</w:t>
      </w:r>
      <w:r>
        <w:t>. The same procedure should be followed when asking questions.</w:t>
      </w:r>
    </w:p>
    <w:p w:rsidR="00C476A3" w:rsidRDefault="00000000">
      <w:pPr>
        <w:pStyle w:val="BodyText"/>
      </w:pPr>
      <w:r>
        <w:t>Between the preceptor and the dependence-preceptor, the preceptor is primary. Dependence should be taken when one is separated from the preceptor. If, while the preceptor resides in another locality and one is living having taken dependence from another elder, the preceptor returns there, the dependence taken by the pupil ceases the moment he sees his preceptor. (It becomes null and void.) If the preceptor departs again, since the previously taken dependence has ceased, dependence must be taken again. When one receives Higher Ordination, the preceptor one has taken remains valid at all times. There is no need to take another. Dependence, however, must be taken again and again whenever it ceases.</w:t>
      </w:r>
    </w:p>
    <w:p w:rsidR="00C476A3" w:rsidRDefault="00000000">
      <w:pPr>
        <w:pStyle w:val="Heading1"/>
      </w:pPr>
      <w:bookmarkStart w:id="36" w:name="_Toc231758512"/>
      <w:bookmarkStart w:id="37" w:name="adhiṭṭhāna-and-vikappana-procedures"/>
      <w:bookmarkEnd w:id="17"/>
      <w:bookmarkEnd w:id="35"/>
      <w:r>
        <w:lastRenderedPageBreak/>
        <w:t>Adhiṭṭhāna and Vikappana Procedures</w:t>
      </w:r>
      <w:bookmarkEnd w:id="36"/>
    </w:p>
    <w:p w:rsidR="00C476A3" w:rsidRDefault="00000000">
      <w:pPr>
        <w:pStyle w:val="Heading2"/>
      </w:pPr>
      <w:bookmarkStart w:id="38" w:name="_Toc231758513"/>
      <w:bookmarkStart w:id="39" w:name="formal-resolve-of-the-bowl"/>
      <w:r>
        <w:t>Formal Resolve of the Bowl</w:t>
      </w:r>
      <w:bookmarkEnd w:id="38"/>
    </w:p>
    <w:p w:rsidR="00C476A3" w:rsidRDefault="00000000">
      <w:pPr>
        <w:pStyle w:val="FirstParagraph"/>
      </w:pPr>
      <w:r>
        <w:t xml:space="preserve">Since it has been declared: </w:t>
      </w:r>
      <w:r>
        <w:rPr>
          <w:i/>
          <w:iCs/>
        </w:rPr>
        <w:t>“Dasāhaparamaṃ atireka patto dhāretabbo. Taṃ atikkāmayato nissaggiyaṃ pācittiyaṃ”</w:t>
      </w:r>
      <w:r>
        <w:t xml:space="preserve"> (An extra bowl may be kept for a maximum of ten days. For one who exceeds that, there is an offence of Nissaggiya Pacittiya), a bhikkhu who keeps an extra bowl for more than ten days incurs a Nissaggiya Pacittiya offence. Therefore, a bowl must either be formally resolved or formally assigned. An extra bowl is one that has not been so treated. A bowl that should be formally resolved as a bowl is one that is neither too small nor too large, but is of a suitable size for use and has been properly finished and colored. A bowl that does not meet these criteria incurs no offence if used as a mere utensil.</w:t>
      </w:r>
    </w:p>
    <w:p w:rsidR="00C476A3" w:rsidRDefault="00000000">
      <w:pPr>
        <w:pStyle w:val="BodyText"/>
      </w:pPr>
      <w:r>
        <w:t xml:space="preserve">A bowl received at Higher Ordination must be formally resolved within ten days. If, while one bowl is formally resolved, a new bowl needs to be formally resolved, since a bhikkhu cannot keep two bowls, the old bowl must either be given to another or formally withdrawn. When formally withdrawing a bowl, if the bowl is nearby, take it in hand or touch it and say </w:t>
      </w:r>
      <w:r>
        <w:rPr>
          <w:i/>
          <w:iCs/>
        </w:rPr>
        <w:t>“Imaṃ pattaṃ paccuddharāmi”</w:t>
      </w:r>
      <w:r>
        <w:t xml:space="preserve"> (I formally withdraw this bowl) three times. If the bowl is far away, considering its location, say </w:t>
      </w:r>
      <w:r>
        <w:rPr>
          <w:i/>
          <w:iCs/>
        </w:rPr>
        <w:t>“Etaṃ pattaṃ paccuddharāmi”</w:t>
      </w:r>
      <w:r>
        <w:t xml:space="preserve"> (I formally withdraw that bowl) three times. When formally resolving a bowl, if the bowl is nearby, say </w:t>
      </w:r>
      <w:r>
        <w:rPr>
          <w:i/>
          <w:iCs/>
        </w:rPr>
        <w:t>“Imaṃ pattaṃ adhiṭṭhāmi”</w:t>
      </w:r>
      <w:r>
        <w:t xml:space="preserve"> (I formally resolve this bowl) three times, and if it is far away, considering its location, say </w:t>
      </w:r>
      <w:r>
        <w:rPr>
          <w:i/>
          <w:iCs/>
        </w:rPr>
        <w:t>“Etaṃ pattaṃ adhiṭṭhāmi”</w:t>
      </w:r>
      <w:r>
        <w:t xml:space="preserve"> (I formally resolve that bowl) three times.</w:t>
      </w:r>
    </w:p>
    <w:p w:rsidR="00C476A3" w:rsidRDefault="00000000">
      <w:pPr>
        <w:pStyle w:val="BodyText"/>
      </w:pPr>
      <w:r>
        <w:t>Breaking the Formal Resolve</w:t>
      </w:r>
    </w:p>
    <w:p w:rsidR="00C476A3" w:rsidRDefault="00000000">
      <w:pPr>
        <w:pStyle w:val="BodyText"/>
      </w:pPr>
      <w:r>
        <w:rPr>
          <w:b/>
          <w:bCs/>
          <w:i/>
          <w:iCs/>
        </w:rPr>
        <w:t>“Accheda dāna gāhehi-vibbhamā maraṇuḍḍhaṭā</w:t>
      </w:r>
    </w:p>
    <w:p w:rsidR="00C476A3" w:rsidRDefault="00000000">
      <w:pPr>
        <w:pStyle w:val="BodyText"/>
      </w:pPr>
      <w:r>
        <w:rPr>
          <w:b/>
          <w:bCs/>
          <w:i/>
          <w:iCs/>
        </w:rPr>
        <w:t>Liṅga sikkhāhi chiddesu-pattodhiṭṭhāna mujjhati.”</w:t>
      </w:r>
    </w:p>
    <w:p w:rsidR="00C476A3" w:rsidRDefault="00000000">
      <w:pPr>
        <w:pStyle w:val="BodyText"/>
      </w:pPr>
      <w:r>
        <w:t>As indicated by the above, the formal resolve of a bowl ceases due to nine reasons: seizure by thieves, giving to others, taking by trusted persons, abandoning the robes, death, formal withdrawal, change of gender, rejection of Higher Ordination, and becoming so holed that rice grains fall out. If the formal resolve is broken due to a hole, it must be repaired and formally resolved again. If not done so, a Nissaggiya Pacittiya offence is incurred after ten days.</w:t>
      </w:r>
    </w:p>
    <w:p w:rsidR="00C476A3" w:rsidRDefault="00000000">
      <w:pPr>
        <w:pStyle w:val="BodyText"/>
      </w:pPr>
      <w:r>
        <w:t>Formal Assignment of a Bowl</w:t>
      </w:r>
    </w:p>
    <w:p w:rsidR="00C476A3" w:rsidRDefault="00000000">
      <w:pPr>
        <w:pStyle w:val="BodyText"/>
      </w:pPr>
      <w:r>
        <w:t xml:space="preserve">If a bhikkhu who has formally resolved one bowl receives other bowls and wishes to keep them in his possession, he must formally assign them. If he keeps them without doing so, a Nissaggiya Pacittiya offence is incurred after ten days. Formal assignment should be done as follows: Take the bowl to a competent bhikkhu, squat, and say the phrase </w:t>
      </w:r>
      <w:r>
        <w:rPr>
          <w:i/>
          <w:iCs/>
        </w:rPr>
        <w:t>“Imaṃ pattaṃ tuyhaṃ vikappemi”</w:t>
      </w:r>
      <w:r>
        <w:t xml:space="preserve"> (I formally assign this bowl to you) three times, and give it to that bhikkhu. Formal assignment is not a gift or an offering, but a Monastic Procedure. Therefore, that bhikkhu must return it, saying the phrase </w:t>
      </w:r>
      <w:r>
        <w:rPr>
          <w:i/>
          <w:iCs/>
        </w:rPr>
        <w:t>“Mayhaṃ santakaṃ paribhuñja vā vissajjehi vā yathāpaccayaṃ karohi”</w:t>
      </w:r>
      <w:r>
        <w:t xml:space="preserve"> (Use what belongs to me, or dispose of it, or do as you deem fit) three times. This act is called formal return (paccuddhāra).</w:t>
      </w:r>
    </w:p>
    <w:p w:rsidR="00C476A3" w:rsidRDefault="00000000">
      <w:pPr>
        <w:pStyle w:val="BodyText"/>
      </w:pPr>
      <w:r>
        <w:lastRenderedPageBreak/>
        <w:t xml:space="preserve">After the formal return, keeping and using that bowl for as long as desired incurs no offence. When formally assigning multiple bowls, one should say </w:t>
      </w:r>
      <w:r>
        <w:rPr>
          <w:i/>
          <w:iCs/>
        </w:rPr>
        <w:t>“Ime patte tuyhaṃ vikappemi”</w:t>
      </w:r>
      <w:r>
        <w:t xml:space="preserve"> (I formally assign these bowls to you), and during the formal return, </w:t>
      </w:r>
      <w:r>
        <w:rPr>
          <w:i/>
          <w:iCs/>
        </w:rPr>
        <w:t>“Mayhaṃ santake paribhūñja vā vissajjehi vā yathā paccayaṃ karohi”</w:t>
      </w:r>
      <w:r>
        <w:t xml:space="preserve"> (Use what belongs to me, or dispose of them, or do as you deem fit). If the bowl is not nearby for formal assignment, tell the other bhikkhu where your bowl is, and considering its location, say </w:t>
      </w:r>
      <w:r>
        <w:rPr>
          <w:i/>
          <w:iCs/>
        </w:rPr>
        <w:t>“Etaṃ pattaṃ tuyhaṃ vikappemi”</w:t>
      </w:r>
      <w:r>
        <w:t xml:space="preserve"> (I formally assign that bowl to you), or if there are many bowls, </w:t>
      </w:r>
      <w:r>
        <w:rPr>
          <w:i/>
          <w:iCs/>
        </w:rPr>
        <w:t>“Ete patte tuyhaṃ vikappemi”</w:t>
      </w:r>
      <w:r>
        <w:t xml:space="preserve"> (I formally assign those bowls to you).</w:t>
      </w:r>
    </w:p>
    <w:p w:rsidR="00C476A3" w:rsidRDefault="00000000">
      <w:pPr>
        <w:pStyle w:val="BodyText"/>
      </w:pPr>
      <w:r>
        <w:t>Size of the Bowl</w:t>
      </w:r>
    </w:p>
    <w:p w:rsidR="00C476A3" w:rsidRDefault="00000000">
      <w:pPr>
        <w:pStyle w:val="BodyText"/>
      </w:pPr>
      <w:r>
        <w:rPr>
          <w:i/>
          <w:iCs/>
        </w:rPr>
        <w:t>“Tayo pattassa vaṇṇā ukkaṭṭho patto majjhimo patto omako patto. Ukkaṭṭho nāma patto aḍḍhāḷhako danaṃ gaṇhāti. Catubhāgaṃ khādanaṃ tadupiyaṃ ca vyañjanaṃ. Majjhimo nāma patto nālikodanaṃ gaṇhāti. Catubhāgaṃ khādanaṃ tadupiyaṃ ca vyañjanaṃ. Omako nāma patto patthodanaṃ gaṇhāti. Catubhāgaṃ khādanaṃ tadupiyaṃ ca vyañjanaṃ”</w:t>
      </w:r>
      <w:r>
        <w:t xml:space="preserve"> This is a passage from the Pārājikāpāḷi that describes the size of a bowl.</w:t>
      </w:r>
    </w:p>
    <w:p w:rsidR="00C476A3" w:rsidRDefault="00000000">
      <w:pPr>
        <w:pStyle w:val="BodyText"/>
      </w:pPr>
      <w:r>
        <w:t>This Monastic Procedures discourse describes three types of bowls: the excellent bowl, the medium bowl, and the inferior bowl. The excellent bowl is one that can hold all of the following: rice well-cooked from two nāḷis of rice (a measure used in Magadha at that time), a mung bean curry cooked to a consistency that can be taken by hand, approximately one-fourth the amount of the rice, and other curries suitable for that rice. The medium bowl is one that can hold all of the following: rice cooked from one nāḷi of rice from Magadha, a mung bean curry one-fourth the amount of that rice, and other curries sufficient for that rice. The inferior bowl is one that can hold all of the following: rice cooked from half a nāḷi of rice from Magadha, a mung bean curry one-fourth the amount of that, and other curries.</w:t>
      </w:r>
    </w:p>
    <w:p w:rsidR="00C476A3" w:rsidRDefault="00000000">
      <w:pPr>
        <w:pStyle w:val="BodyText"/>
      </w:pPr>
      <w:r>
        <w:t>If, when two nāḷis of rice from Magadha, one-fourth of that amount of mung bean curry, and other curries are placed in a bowl, the contents remain below the lower rim of the bowl, that bowl is too large for an excellent bowl and is therefore an unsuitable bowl. A bowl in which the prescribed amount of food for an inferior bowl overflows the rim is too small and thus unsuitable for formal resolve; it is also an unsuitable bowl. In the Vinaya commentary, nine types of bowls are mentioned: excellent-excellent, excellent, excellent-inferior, medium-excellent, medium, medium-inferior, inferior-excellent, inferior, and inferior-inferior. Of these, the excellent-excellent bowl and the inferior-inferior bowl are stated to be unsuitable bowls, while the remaining seven are suitable for formal resolve.</w:t>
      </w:r>
    </w:p>
    <w:p w:rsidR="00C476A3" w:rsidRDefault="00000000">
      <w:pPr>
        <w:pStyle w:val="BodyText"/>
      </w:pPr>
      <w:r>
        <w:t>There are various opinions regarding the Magadha nāḷi. It can generally be considered to be about the size of the *seruva* currently in use here.</w:t>
      </w:r>
    </w:p>
    <w:p w:rsidR="00C476A3" w:rsidRDefault="00000000">
      <w:pPr>
        <w:pStyle w:val="BodyText"/>
      </w:pPr>
      <w:r>
        <w:t xml:space="preserve">It should also be noted that, apart from an iron bowl and a clay bowl, as declared: </w:t>
      </w:r>
      <w:r>
        <w:rPr>
          <w:i/>
          <w:iCs/>
        </w:rPr>
        <w:t>“Anujānāmi bhikkhave! Dve patte ayopattaṃ mattikāpattaṃ”</w:t>
      </w:r>
      <w:r>
        <w:t xml:space="preserve"> (Bhikkhus, I allow two bowls: an iron bowl, a clay bowl), any other type of bowl is unsuitable for formal resolve.</w:t>
      </w:r>
    </w:p>
    <w:p w:rsidR="00C476A3" w:rsidRDefault="00000000">
      <w:pPr>
        <w:pStyle w:val="Heading2"/>
      </w:pPr>
      <w:bookmarkStart w:id="40" w:name="_Toc231758514"/>
      <w:bookmarkStart w:id="41" w:name="adhiṭṭhāna-of-robes"/>
      <w:bookmarkEnd w:id="39"/>
      <w:r>
        <w:t>Adhiṭṭhāna of Robes</w:t>
      </w:r>
      <w:bookmarkEnd w:id="40"/>
    </w:p>
    <w:p w:rsidR="00C476A3" w:rsidRDefault="00000000">
      <w:pPr>
        <w:pStyle w:val="FirstParagraph"/>
      </w:pPr>
      <w:r>
        <w:rPr>
          <w:b/>
          <w:bCs/>
          <w:i/>
          <w:iCs/>
        </w:rPr>
        <w:t>“Niṭṭhitacīvarasmiṃ pana bhikkhunā ubbhatasmiṃ kaṭhine dasāhaparamṃ atireka cīvaraṃ dhāretabbaṃ. Taṃ atikkāmayato nissaggiyaṃ pācittiyaṃ”</w:t>
      </w:r>
      <w:r>
        <w:t xml:space="preserve"> is a Vinaya rule; </w:t>
      </w:r>
      <w:r>
        <w:lastRenderedPageBreak/>
        <w:t>therefore, apart from special times when one is free to keep robes without making an adhiṭṭhāna or vikappana, if an extra robe is kept for more than ten days on any other day, it entails a Nissaggiya Pācittiya. An 'extra robe' refers to robes for which an adhiṭṭhāna or vikappana has not been made. There are nine kinds of robes: the saṅghāṭi, the uttarāsaṅga, the antaravāsaka, the vassikasāṭika (rain-cloth), the nisīdana (sitting-cloth), the pacchattharaṇa (covering-cloth), the kaṇḍupaṭicchādika (anti-itch cloth), the mukhapuñchana-coḷaka (mouth-wiping cloth), and the parikkhāra-coḷa (requisite-cloth). Of these, the saṅghāṭi, uttarāsaṅga, and antaravāsaka are the principal ones.</w:t>
      </w:r>
    </w:p>
    <w:p w:rsidR="00C476A3" w:rsidRDefault="00000000">
      <w:pPr>
        <w:pStyle w:val="BodyText"/>
      </w:pPr>
      <w:r>
        <w:t xml:space="preserve">The saṅghāṭi is the double-layered robe, the uttarāsaṅga is the single-layered robe, and the antaravāsaka is the lower robe. Before making an adhiṭṭhāna for these, they must be dyed and marked with a </w:t>
      </w:r>
      <w:r>
        <w:rPr>
          <w:b/>
          <w:bCs/>
        </w:rPr>
        <w:t>kappabindu</w:t>
      </w:r>
      <w:r>
        <w:t xml:space="preserve">. The kappabindu should be placed on all four corners of the robe, or on three, or on two, or on one corner, in blue color, about the size of a peacock's eye. For the saṅghāṭi, one should resolve, </w:t>
      </w:r>
      <w:r>
        <w:rPr>
          <w:b/>
          <w:bCs/>
          <w:i/>
          <w:iCs/>
        </w:rPr>
        <w:t>“Imaṃ saṅghāṭiṃ adhiṭṭhāmi”</w:t>
      </w:r>
      <w:r>
        <w:t xml:space="preserve">; for the uttarāsaṅga, </w:t>
      </w:r>
      <w:r>
        <w:rPr>
          <w:b/>
          <w:bCs/>
          <w:i/>
          <w:iCs/>
        </w:rPr>
        <w:t>“Imaṃ uttarāsaṅgaṃ adhiṭṭhāmi”</w:t>
      </w:r>
      <w:r>
        <w:t xml:space="preserve">; and for the antaravāsaka, </w:t>
      </w:r>
      <w:r>
        <w:rPr>
          <w:b/>
          <w:bCs/>
          <w:i/>
          <w:iCs/>
        </w:rPr>
        <w:t>“Imaṃ antaravāsakaṃ adhiṭṭhāmi”</w:t>
      </w:r>
      <w:r>
        <w:t xml:space="preserve">. If one makes the adhiṭṭhāna while they are outside one's reach, one should consider their location and resolve: </w:t>
      </w:r>
      <w:r>
        <w:rPr>
          <w:i/>
          <w:iCs/>
        </w:rPr>
        <w:t>Etaṃ saṅghāṭiṃ adhiṭṭhāmi, etaṃ uttarāsaṅgaṃ adhiṭṭhāmi, etaṃ antaravāsakaṃ adhiṭṭhāmi.</w:t>
      </w:r>
    </w:p>
    <w:p w:rsidR="00C476A3" w:rsidRDefault="00000000">
      <w:pPr>
        <w:pStyle w:val="BodyText"/>
      </w:pPr>
      <w:r>
        <w:t>Sizes of Robes</w:t>
      </w:r>
    </w:p>
    <w:p w:rsidR="00C476A3" w:rsidRDefault="00000000">
      <w:pPr>
        <w:pStyle w:val="BodyText"/>
      </w:pPr>
      <w:r>
        <w:t>Robes that are either smaller or larger than the prescribed size cannot be designated as saṅghāṭi, uttarāsaṅga, or antaravāsaka. According to the final section, the saṅghāṭi and uttarāsaṅga, measured by the hand of the bhikkhu making the adhiṭṭhāna, should be four cubits and one short cubit in length, and two cubits and one short cubit in width. The antaravāsaka should be four cubits and one short cubit in length, and two cubits in width. If they are smaller than these sizes, they cannot be used for the adhiṭṭhāna of the three robes (ticīvarādhiṭṭhāna). There is no fault if they are larger. However, every robe must be smaller than the Sugata-cīvara (the robe of the Fortunate One).</w:t>
      </w:r>
    </w:p>
    <w:p w:rsidR="00C476A3" w:rsidRDefault="00000000">
      <w:pPr>
        <w:pStyle w:val="BodyText"/>
      </w:pPr>
      <w:r>
        <w:t>Breaking the Adhiṭṭhāna of Robes</w:t>
      </w:r>
    </w:p>
    <w:p w:rsidR="00C476A3" w:rsidRDefault="00000000">
      <w:pPr>
        <w:pStyle w:val="BodyText"/>
      </w:pPr>
      <w:r>
        <w:t>The ticīvarādhiṭṭhāna is also broken by the nine reasons stated for breaking the adhiṭṭhāna of the bowl. The adhiṭṭhāna is broken by a hole occurring in the saṅghāṭi and uttarāsaṅga, within a span from both ends of the length, and within eight inches from both ends of the width, if the hole is about the size of a little finger's nail. For the antaravāsaka, it is broken by a hole of the stated size occurring within a span from both ends of the length, and within four inches from both ends of the width. If not even a single thread remains in the middle of the hole, the adhiṭṭhāna is not broken. A robe whose adhiṭṭhāna has thus been broken must be mended and repaired, and then resolved again within ten days.</w:t>
      </w:r>
    </w:p>
    <w:p w:rsidR="00C476A3" w:rsidRDefault="00000000">
      <w:pPr>
        <w:pStyle w:val="Heading2"/>
      </w:pPr>
      <w:bookmarkStart w:id="42" w:name="_Toc231758515"/>
      <w:bookmarkStart w:id="43" w:name="adhiṭṭhāna-of-supplementary-robes"/>
      <w:bookmarkEnd w:id="41"/>
      <w:r>
        <w:t>Adhiṭṭhāna of Supplementary Robes</w:t>
      </w:r>
      <w:bookmarkEnd w:id="42"/>
    </w:p>
    <w:p w:rsidR="00C476A3" w:rsidRDefault="00000000">
      <w:pPr>
        <w:pStyle w:val="FirstParagraph"/>
      </w:pPr>
      <w:r>
        <w:t xml:space="preserve">A bhikkhu may only make adhiṭṭhāna of one robe of each type, namely </w:t>
      </w:r>
      <w:r>
        <w:rPr>
          <w:i/>
          <w:iCs/>
        </w:rPr>
        <w:t>saṅghāṭi</w:t>
      </w:r>
      <w:r>
        <w:t xml:space="preserve">, </w:t>
      </w:r>
      <w:r>
        <w:rPr>
          <w:i/>
          <w:iCs/>
        </w:rPr>
        <w:t>uttarāsaṅga</w:t>
      </w:r>
      <w:r>
        <w:t xml:space="preserve">, and </w:t>
      </w:r>
      <w:r>
        <w:rPr>
          <w:i/>
          <w:iCs/>
        </w:rPr>
        <w:t>antaravāsaka</w:t>
      </w:r>
      <w:r>
        <w:t>, and not two or three of the same type. Therefore, those who wish to use more robes should make adhiṭṭhāna of them as supplementary robes (</w:t>
      </w:r>
      <w:r>
        <w:rPr>
          <w:i/>
          <w:iCs/>
        </w:rPr>
        <w:t>parikkhāracola</w:t>
      </w:r>
      <w:r>
        <w:t xml:space="preserve">). When making adhiṭṭhāna of a single robe, you should say </w:t>
      </w:r>
      <w:r>
        <w:rPr>
          <w:i/>
          <w:iCs/>
        </w:rPr>
        <w:t>“imaṃ cīvaraṃ parikkhāra coḷaṃ adhiṭṭhāmi”</w:t>
      </w:r>
      <w:r>
        <w:t xml:space="preserve"> three times and make adhiṭṭhāna. If there are more than one </w:t>
      </w:r>
      <w:r>
        <w:lastRenderedPageBreak/>
        <w:t xml:space="preserve">robe, gather them all together and you should say </w:t>
      </w:r>
      <w:r>
        <w:rPr>
          <w:i/>
          <w:iCs/>
        </w:rPr>
        <w:t>“imāni cīvarāni parikkhāra coḷāni adhiṭṭhāmi”</w:t>
      </w:r>
      <w:r>
        <w:t xml:space="preserve">. When making adhiṭṭhāna of robes that are outside your reach, you should say </w:t>
      </w:r>
      <w:r>
        <w:rPr>
          <w:i/>
          <w:iCs/>
        </w:rPr>
        <w:t>“etaṃ cīvaraṃ parikkhāra coḷaṃ adhiṭṭhāmi”</w:t>
      </w:r>
      <w:r>
        <w:t xml:space="preserve"> or </w:t>
      </w:r>
      <w:r>
        <w:rPr>
          <w:i/>
          <w:iCs/>
        </w:rPr>
        <w:t>“etāni cīvarāni parikkhāra coḷāni adhiṭṭhāmi”</w:t>
      </w:r>
      <w:r>
        <w:t>.</w:t>
      </w:r>
    </w:p>
    <w:p w:rsidR="00C476A3" w:rsidRDefault="00000000">
      <w:pPr>
        <w:pStyle w:val="BodyText"/>
      </w:pPr>
      <w:r>
        <w:rPr>
          <w:i/>
          <w:iCs/>
        </w:rPr>
        <w:t>“Niṭṭhitacīvarasmiṃ pana bhikkhunā ubbhatasmiṃ kaṭhine, ekarattaṃ pi ce bhikkhu ticīvarena vippavaseyya aññatra bhikkhu sammutiyā. Nissaggiyaṃ pācittiyaṃ”</w:t>
      </w:r>
    </w:p>
    <w:p w:rsidR="00C476A3" w:rsidRDefault="00000000">
      <w:pPr>
        <w:pStyle w:val="BodyText"/>
      </w:pPr>
      <w:r>
        <w:t xml:space="preserve">For bhikkhus who find it difficult to carry and use the three robes wherever they go, so as not to incur an offense by the training rule stated above, there is no fault in not making adhiṭṭhāna of any of them by the names </w:t>
      </w:r>
      <w:r>
        <w:rPr>
          <w:i/>
          <w:iCs/>
        </w:rPr>
        <w:t>saṅghāṭi</w:t>
      </w:r>
      <w:r>
        <w:t xml:space="preserve">, </w:t>
      </w:r>
      <w:r>
        <w:rPr>
          <w:i/>
          <w:iCs/>
        </w:rPr>
        <w:t>uttarāsaṅga</w:t>
      </w:r>
      <w:r>
        <w:t xml:space="preserve">, or </w:t>
      </w:r>
      <w:r>
        <w:rPr>
          <w:i/>
          <w:iCs/>
        </w:rPr>
        <w:t>antaravāsaka</w:t>
      </w:r>
      <w:r>
        <w:t>, but rather making adhiṭṭhāna of all of them solely by the name of supplementary robes (</w:t>
      </w:r>
      <w:r>
        <w:rPr>
          <w:i/>
          <w:iCs/>
        </w:rPr>
        <w:t>parikkhāracola</w:t>
      </w:r>
      <w:r>
        <w:t>). Currently, many bhikkhus use robes in this manner.</w:t>
      </w:r>
    </w:p>
    <w:p w:rsidR="00C476A3" w:rsidRDefault="00000000">
      <w:pPr>
        <w:pStyle w:val="BodyText"/>
      </w:pPr>
      <w:r>
        <w:t xml:space="preserve">Excluding cloths that are requisites for the dwelling, such as pillowcases and bedsheets, if any type of cloth that is not smaller than a cubit in length and a span in width is kept for more than ten days out of season without being made adhiṭṭhāna of or </w:t>
      </w:r>
      <w:r>
        <w:rPr>
          <w:i/>
          <w:iCs/>
        </w:rPr>
        <w:t>vikappana</w:t>
      </w:r>
      <w:r>
        <w:t xml:space="preserve">, it incurs a </w:t>
      </w:r>
      <w:r>
        <w:rPr>
          <w:i/>
          <w:iCs/>
        </w:rPr>
        <w:t>Nissaggiya Pācittiya</w:t>
      </w:r>
      <w:r>
        <w:t xml:space="preserve"> offense. Therefore, one should accustom oneself to making adhiṭṭhāna of or </w:t>
      </w:r>
      <w:r>
        <w:rPr>
          <w:i/>
          <w:iCs/>
        </w:rPr>
        <w:t>vikappana</w:t>
      </w:r>
      <w:r>
        <w:t xml:space="preserve"> of all pouches, handkerchiefs, shoulder-cloths, and any other pieces of cloth received, as ‘supplementary robes’ (</w:t>
      </w:r>
      <w:r>
        <w:rPr>
          <w:i/>
          <w:iCs/>
        </w:rPr>
        <w:t>parikkhāracola</w:t>
      </w:r>
      <w:r>
        <w:t>).</w:t>
      </w:r>
    </w:p>
    <w:p w:rsidR="00C476A3" w:rsidRDefault="00000000">
      <w:pPr>
        <w:pStyle w:val="Heading2"/>
      </w:pPr>
      <w:bookmarkStart w:id="44" w:name="_Toc231758516"/>
      <w:bookmarkStart w:id="45" w:name="robe-designation-by-proxy"/>
      <w:bookmarkEnd w:id="43"/>
      <w:r>
        <w:t>Robe Designation by Proxy</w:t>
      </w:r>
      <w:bookmarkEnd w:id="44"/>
    </w:p>
    <w:p w:rsidR="00C476A3" w:rsidRDefault="00000000">
      <w:pPr>
        <w:pStyle w:val="FirstParagraph"/>
      </w:pPr>
      <w:r>
        <w:t xml:space="preserve">Take the robe to be designated by proxy, sit squatting near a bhikkhu, and saying </w:t>
      </w:r>
      <w:r>
        <w:rPr>
          <w:i/>
          <w:iCs/>
        </w:rPr>
        <w:t>“imaṃ cīvaraṃ tuyhaṃ vikappemi”</w:t>
      </w:r>
      <w:r>
        <w:t xml:space="preserve"> three times, give the robe to the other bhikkhu. Doing so is designation by proxy. The bhikkhu who has received it should say </w:t>
      </w:r>
      <w:r>
        <w:rPr>
          <w:i/>
          <w:iCs/>
        </w:rPr>
        <w:t>“mayhaṃ santakaṃ paribhuñja vā vissajjehi vā yathāpaccayaṃ karohi”</w:t>
      </w:r>
      <w:r>
        <w:t xml:space="preserve"> three times and return it. That is the withdrawal (paccuddhāra). When there is more than one robe, you should say </w:t>
      </w:r>
      <w:r>
        <w:rPr>
          <w:i/>
          <w:iCs/>
        </w:rPr>
        <w:t>“imāni cīvarāni tuyhaṃ vikappemi”</w:t>
      </w:r>
      <w:r>
        <w:t xml:space="preserve">. During the withdrawal, you should say </w:t>
      </w:r>
      <w:r>
        <w:rPr>
          <w:i/>
          <w:iCs/>
        </w:rPr>
        <w:t>“mayhaṃ santakāni paribhuñja vā vissajjehi vā yathāpaccayaṃ karohi”</w:t>
      </w:r>
      <w:r>
        <w:t xml:space="preserve">. When designating by proxy robes that are outside one's reach, you should state their location and say </w:t>
      </w:r>
      <w:r>
        <w:rPr>
          <w:i/>
          <w:iCs/>
        </w:rPr>
        <w:t>“etaṃ cīvaraṃ tuyhaṃ vikappemi”</w:t>
      </w:r>
      <w:r>
        <w:t xml:space="preserve">, and if there are many robes, you should say </w:t>
      </w:r>
      <w:r>
        <w:rPr>
          <w:i/>
          <w:iCs/>
        </w:rPr>
        <w:t>“etāni cīvarāni tuyhaṃ vikappemi”</w:t>
      </w:r>
      <w:r>
        <w:t>. The withdrawal is as before.</w:t>
      </w:r>
    </w:p>
    <w:p w:rsidR="00C476A3" w:rsidRDefault="00000000">
      <w:pPr>
        <w:pStyle w:val="BodyText"/>
      </w:pPr>
      <w:r>
        <w:t xml:space="preserve">There is no offense if pillowcases, bedsheets, etc., are not designated. When designating a robe as a supplementary cloth (parikkhāra-coḷa), if it is one, you should designate it by saying </w:t>
      </w:r>
      <w:r>
        <w:rPr>
          <w:i/>
          <w:iCs/>
        </w:rPr>
        <w:t>“imaṃ cīvaraṃ parikkhāracolaṃ adhiṭṭhāmi”</w:t>
      </w:r>
      <w:r>
        <w:t xml:space="preserve">, and if there are many, by saying </w:t>
      </w:r>
      <w:r>
        <w:rPr>
          <w:i/>
          <w:iCs/>
        </w:rPr>
        <w:t>“imāni cīvarāni parikkhāracolāni adhiṭṭhāmi”</w:t>
      </w:r>
      <w:r>
        <w:t xml:space="preserve">. When designating robes that are outside one's reach, you should designate them by saying </w:t>
      </w:r>
      <w:r>
        <w:rPr>
          <w:i/>
          <w:iCs/>
        </w:rPr>
        <w:t>“etaṃ cīvaraṃ parikkhāra-colaṃ adhiṭṭhāmi”</w:t>
      </w:r>
      <w:r>
        <w:t xml:space="preserve">, and </w:t>
      </w:r>
      <w:r>
        <w:rPr>
          <w:i/>
          <w:iCs/>
        </w:rPr>
        <w:t>“etāni cīvarāni parikkhāracolāni adhiṭṭhāmi”</w:t>
      </w:r>
      <w:r>
        <w:t>.</w:t>
      </w:r>
    </w:p>
    <w:p w:rsidR="00C476A3" w:rsidRDefault="00000000">
      <w:pPr>
        <w:pStyle w:val="Heading1"/>
      </w:pPr>
      <w:bookmarkStart w:id="46" w:name="_Toc231758517"/>
      <w:bookmarkStart w:id="47" w:name="confession-of-offences"/>
      <w:bookmarkEnd w:id="37"/>
      <w:bookmarkEnd w:id="45"/>
      <w:r>
        <w:t>Confession of Offences</w:t>
      </w:r>
      <w:bookmarkEnd w:id="46"/>
    </w:p>
    <w:p w:rsidR="00C476A3" w:rsidRDefault="00000000">
      <w:pPr>
        <w:pStyle w:val="FirstParagraph"/>
      </w:pPr>
      <w:r>
        <w:t xml:space="preserve">‘Confession of Offences’ means the declaration for the purpose of purification from offences. Not appearing as a bhikkhu, abandoning bhikkhuhood and becoming a novice or a layperson, is the confession of a </w:t>
      </w:r>
      <w:r>
        <w:rPr>
          <w:i/>
          <w:iCs/>
        </w:rPr>
        <w:t>pārājikāpatti</w:t>
      </w:r>
      <w:r>
        <w:t xml:space="preserve">. Completing the </w:t>
      </w:r>
      <w:r>
        <w:rPr>
          <w:i/>
          <w:iCs/>
        </w:rPr>
        <w:t>vatta</w:t>
      </w:r>
      <w:r>
        <w:t xml:space="preserve"> and </w:t>
      </w:r>
      <w:r>
        <w:rPr>
          <w:i/>
          <w:iCs/>
        </w:rPr>
        <w:t>mānatta</w:t>
      </w:r>
      <w:r>
        <w:t xml:space="preserve"> and performing the </w:t>
      </w:r>
      <w:r>
        <w:rPr>
          <w:i/>
          <w:iCs/>
        </w:rPr>
        <w:t>abbhāna</w:t>
      </w:r>
      <w:r>
        <w:t xml:space="preserve"> procedure is the confession of a </w:t>
      </w:r>
      <w:r>
        <w:rPr>
          <w:i/>
          <w:iCs/>
        </w:rPr>
        <w:t>saṅghādisesāpatti</w:t>
      </w:r>
      <w:r>
        <w:t xml:space="preserve">. By confessing </w:t>
      </w:r>
      <w:r>
        <w:lastRenderedPageBreak/>
        <w:t xml:space="preserve">to one bhikkhu, one can be purified from offences such as </w:t>
      </w:r>
      <w:r>
        <w:rPr>
          <w:i/>
          <w:iCs/>
        </w:rPr>
        <w:t>thullaccaya</w:t>
      </w:r>
      <w:r>
        <w:t xml:space="preserve"> and </w:t>
      </w:r>
      <w:r>
        <w:rPr>
          <w:i/>
          <w:iCs/>
        </w:rPr>
        <w:t>pācittiya</w:t>
      </w:r>
      <w:r>
        <w:t xml:space="preserve">. Here, ‘Confession of Offences’ refers to the confession of offences such as </w:t>
      </w:r>
      <w:r>
        <w:rPr>
          <w:i/>
          <w:iCs/>
        </w:rPr>
        <w:t>thullaccaya</w:t>
      </w:r>
      <w:r>
        <w:t>. Because the training rules for bhikkhus are very numerous, and because there are also rules that can be transgressed unintentionally, bhikkhus often incur offences. Sometimes they incur offences even without knowing it.</w:t>
      </w:r>
    </w:p>
    <w:p w:rsidR="00C476A3" w:rsidRDefault="00000000">
      <w:pPr>
        <w:pStyle w:val="BodyText"/>
      </w:pPr>
      <w:r>
        <w:t xml:space="preserve">One can easily incur the two grave offences, </w:t>
      </w:r>
      <w:r>
        <w:rPr>
          <w:i/>
          <w:iCs/>
        </w:rPr>
        <w:t>sukkhavissaṭṭhi</w:t>
      </w:r>
      <w:r>
        <w:t xml:space="preserve"> and </w:t>
      </w:r>
      <w:r>
        <w:rPr>
          <w:i/>
          <w:iCs/>
        </w:rPr>
        <w:t>kāyasaṃsagga</w:t>
      </w:r>
      <w:r>
        <w:t xml:space="preserve">. When performing Monastic Procedures for purification from a grave offence, if the incurred offence has not been declared to a bhikkhu, one must undergo </w:t>
      </w:r>
      <w:r>
        <w:rPr>
          <w:i/>
          <w:iCs/>
        </w:rPr>
        <w:t>parivāsa</w:t>
      </w:r>
      <w:r>
        <w:t xml:space="preserve"> for the number of days that have passed. A bhikkhu who declared the offence to another bhikkhu on the very day it was incurred can be purified by completing the </w:t>
      </w:r>
      <w:r>
        <w:rPr>
          <w:i/>
          <w:iCs/>
        </w:rPr>
        <w:t>mānatta</w:t>
      </w:r>
      <w:r>
        <w:t xml:space="preserve"> for six days and performing the </w:t>
      </w:r>
      <w:r>
        <w:rPr>
          <w:i/>
          <w:iCs/>
        </w:rPr>
        <w:t>abbhāna</w:t>
      </w:r>
      <w:r>
        <w:t xml:space="preserve"> procedure. It is good to declare grave offences on all occasions of confessing offences, both to avoid having to undergo </w:t>
      </w:r>
      <w:r>
        <w:rPr>
          <w:i/>
          <w:iCs/>
        </w:rPr>
        <w:t>vatta</w:t>
      </w:r>
      <w:r>
        <w:t xml:space="preserve"> for grave offences and to reduce the number of days for completing the </w:t>
      </w:r>
      <w:r>
        <w:rPr>
          <w:i/>
          <w:iCs/>
        </w:rPr>
        <w:t>vatta</w:t>
      </w:r>
      <w:r>
        <w:t>. When doing so, if one definitively knows the grave offence one has incurred, it is good to declare it by naming that specific offence. By one who does not definitively know how many grave offences one has incurred, with the intention of ‘I declare all the offences I have incurred’—</w:t>
      </w:r>
    </w:p>
    <w:p w:rsidR="00C476A3" w:rsidRDefault="00000000">
      <w:pPr>
        <w:pStyle w:val="BodyText"/>
      </w:pPr>
      <w:r>
        <w:t xml:space="preserve">one should first declare the offences by saying either </w:t>
      </w:r>
      <w:r>
        <w:rPr>
          <w:b/>
          <w:bCs/>
          <w:i/>
          <w:iCs/>
        </w:rPr>
        <w:t>“Sabbāpattiyo āvikaromi”</w:t>
      </w:r>
      <w:r>
        <w:t xml:space="preserve"> or </w:t>
      </w:r>
      <w:r>
        <w:rPr>
          <w:b/>
          <w:bCs/>
          <w:i/>
          <w:iCs/>
        </w:rPr>
        <w:t>“Sabbāpattiyo ārocayāmi”</w:t>
      </w:r>
      <w:r>
        <w:t>, and then proceed with the confession of other offences.</w:t>
      </w:r>
    </w:p>
    <w:p w:rsidR="00C476A3" w:rsidRDefault="00000000">
      <w:pPr>
        <w:pStyle w:val="Heading2"/>
      </w:pPr>
      <w:bookmarkStart w:id="48" w:name="_Toc231758518"/>
      <w:bookmarkStart w:id="49" w:name="confession-of-common-offences"/>
      <w:r>
        <w:t>Confession of Common Offences</w:t>
      </w:r>
      <w:bookmarkEnd w:id="48"/>
    </w:p>
    <w:p w:rsidR="00C476A3" w:rsidRDefault="00000000">
      <w:pPr>
        <w:pStyle w:val="FirstParagraph"/>
      </w:pPr>
      <w:r>
        <w:rPr>
          <w:b/>
          <w:bCs/>
          <w:i/>
          <w:iCs/>
        </w:rPr>
        <w:t>“Na bhikkhave! sabhāgāpatti desetabbā. Yo desey‍ya āpatti dukkaṭassa. Na bhikkhave! sabhāgāpatti paṭiggahetabbā. Yo paṭiggaṇhey‍ya āpatti dukkaṭassa.”</w:t>
      </w:r>
    </w:p>
    <w:p w:rsidR="00C476A3" w:rsidRDefault="00000000">
      <w:pPr>
        <w:pStyle w:val="BodyText"/>
      </w:pPr>
      <w:r>
        <w:t xml:space="preserve">According to these Buddha-provisions, an offence of wrong-doing is incurred by confessing or accepting a common offence. A “common offence” refers to an offence that both the confessor and the recipient have incurred. If a bhikkhu who has fallen into a certain offence, such as eating at the wrong time, confesses that same offence in the presence of a bhikkhu who has also fallen into that same offence, it is a confession of a common offence. If a bhikkhu who has fallen into the offence of eating at the wrong time confesses that offence along with other offences in the presence of a bhikkhu who has also fallen into the offence of eating at the wrong time, saying: </w:t>
      </w:r>
      <w:r>
        <w:rPr>
          <w:i/>
          <w:iCs/>
        </w:rPr>
        <w:t>“Ahaṃ bhante! sambahulā āpattiyo āpajjiṃ. Tā tumha mūle paṭidesemi”</w:t>
      </w:r>
      <w:r>
        <w:t>, he becomes pure from all the confessed offences.</w:t>
      </w:r>
    </w:p>
    <w:p w:rsidR="00C476A3" w:rsidRDefault="00000000">
      <w:pPr>
        <w:pStyle w:val="BodyText"/>
      </w:pPr>
      <w:r>
        <w:t xml:space="preserve">It is not that he does not become pure from those offences because of the rule that a common offence should not be confessed. Rather, what occurs is that he becomes pure from the previous offences but incurs a new offence of wrong-doing. If the bhikkhu who accepted those offences subsequently confesses his own offence of eating at the wrong time, the offence incurred by accepting a common offence, and other offences to that same first bhikkhu, saying: </w:t>
      </w:r>
      <w:r>
        <w:rPr>
          <w:i/>
          <w:iCs/>
        </w:rPr>
        <w:t>“Sambahulā āpattiyo āpajjiṃ tā tumhamūle paṭidesemi”</w:t>
      </w:r>
      <w:r>
        <w:t xml:space="preserve">, the first bhikkhu—having already been purified of the offence of eating at the wrong time—does not fall into the fault of confessing a common offence. By confessing in this manner, that bhikkhu becomes pure from all offences remediable by confession. The first bhikkhu can then confess the offence incurred by the confession of a common offence to the second </w:t>
      </w:r>
      <w:r>
        <w:lastRenderedPageBreak/>
        <w:t>bhikkhu and become pure. Therefore, when confessing to one another, if there are common offences, the bhikkhu who confessed first must confess once more.</w:t>
      </w:r>
    </w:p>
    <w:p w:rsidR="00C476A3" w:rsidRDefault="00000000">
      <w:pPr>
        <w:pStyle w:val="Heading2"/>
      </w:pPr>
      <w:bookmarkStart w:id="50" w:name="_Toc231758519"/>
      <w:bookmarkStart w:id="51" w:name="X0d284a963da109ca1388fd873c0092dc404261b"/>
      <w:bookmarkEnd w:id="49"/>
      <w:r>
        <w:t>Formulations Used for Confessing Offenses</w:t>
      </w:r>
      <w:bookmarkEnd w:id="50"/>
    </w:p>
    <w:p w:rsidR="00C476A3" w:rsidRDefault="00000000">
      <w:pPr>
        <w:pStyle w:val="FirstParagraph"/>
      </w:pPr>
      <w:r>
        <w:t>First, the junior bhikkhu should confess his offenses.</w:t>
      </w:r>
    </w:p>
    <w:tbl>
      <w:tblPr>
        <w:tblStyle w:val="Table"/>
        <w:tblW w:w="0" w:type="auto"/>
        <w:tblLook w:val="0000" w:firstRow="0" w:lastRow="0" w:firstColumn="0" w:lastColumn="0" w:noHBand="0" w:noVBand="0"/>
      </w:tblPr>
      <w:tblGrid>
        <w:gridCol w:w="1755"/>
        <w:gridCol w:w="296"/>
        <w:gridCol w:w="7525"/>
      </w:tblGrid>
      <w:tr w:rsidR="00C476A3">
        <w:tc>
          <w:tcPr>
            <w:tcW w:w="0" w:type="auto"/>
          </w:tcPr>
          <w:p w:rsidR="00C476A3" w:rsidRDefault="00000000">
            <w:r>
              <w:t>Junior Bhikkhu</w:t>
            </w:r>
          </w:p>
        </w:tc>
        <w:tc>
          <w:tcPr>
            <w:tcW w:w="0" w:type="auto"/>
          </w:tcPr>
          <w:p w:rsidR="00C476A3" w:rsidRDefault="00000000">
            <w:r>
              <w:t>-</w:t>
            </w:r>
          </w:p>
        </w:tc>
        <w:tc>
          <w:tcPr>
            <w:tcW w:w="0" w:type="auto"/>
          </w:tcPr>
          <w:p w:rsidR="00C476A3" w:rsidRDefault="00000000">
            <w:r>
              <w:rPr>
                <w:b/>
                <w:bCs/>
                <w:i/>
                <w:iCs/>
              </w:rPr>
              <w:t>Ahaṃ bhante! Sabbāpattiyo āvikaromi.</w:t>
            </w:r>
          </w:p>
        </w:tc>
      </w:tr>
      <w:tr w:rsidR="00C476A3">
        <w:tc>
          <w:tcPr>
            <w:tcW w:w="0" w:type="auto"/>
          </w:tcPr>
          <w:p w:rsidR="00C476A3" w:rsidRDefault="00C476A3">
            <w:pPr>
              <w:pStyle w:val="Compact"/>
            </w:pPr>
          </w:p>
        </w:tc>
        <w:tc>
          <w:tcPr>
            <w:tcW w:w="0" w:type="auto"/>
          </w:tcPr>
          <w:p w:rsidR="00C476A3" w:rsidRDefault="00C476A3">
            <w:pPr>
              <w:pStyle w:val="Compact"/>
            </w:pPr>
          </w:p>
        </w:tc>
        <w:tc>
          <w:tcPr>
            <w:tcW w:w="0" w:type="auto"/>
          </w:tcPr>
          <w:p w:rsidR="00C476A3" w:rsidRDefault="00000000">
            <w:r>
              <w:t>(This is the declaration of grave offenses.)</w:t>
            </w:r>
          </w:p>
        </w:tc>
      </w:tr>
      <w:tr w:rsidR="00C476A3">
        <w:tc>
          <w:tcPr>
            <w:tcW w:w="0" w:type="auto"/>
          </w:tcPr>
          <w:p w:rsidR="00C476A3" w:rsidRDefault="00000000">
            <w:r>
              <w:t>Senior Bhikkhu</w:t>
            </w:r>
          </w:p>
        </w:tc>
        <w:tc>
          <w:tcPr>
            <w:tcW w:w="0" w:type="auto"/>
          </w:tcPr>
          <w:p w:rsidR="00C476A3" w:rsidRDefault="00000000">
            <w:r>
              <w:t>-</w:t>
            </w:r>
          </w:p>
        </w:tc>
        <w:tc>
          <w:tcPr>
            <w:tcW w:w="0" w:type="auto"/>
          </w:tcPr>
          <w:p w:rsidR="00C476A3" w:rsidRDefault="00000000">
            <w:r>
              <w:rPr>
                <w:b/>
                <w:bCs/>
                <w:i/>
                <w:iCs/>
              </w:rPr>
              <w:t>Sādhu. Sādhu!</w:t>
            </w:r>
          </w:p>
        </w:tc>
      </w:tr>
      <w:tr w:rsidR="00C476A3">
        <w:tc>
          <w:tcPr>
            <w:tcW w:w="0" w:type="auto"/>
          </w:tcPr>
          <w:p w:rsidR="00C476A3" w:rsidRDefault="00000000">
            <w:r>
              <w:t>Junior Bhikkhu</w:t>
            </w:r>
          </w:p>
        </w:tc>
        <w:tc>
          <w:tcPr>
            <w:tcW w:w="0" w:type="auto"/>
          </w:tcPr>
          <w:p w:rsidR="00C476A3" w:rsidRDefault="00000000">
            <w:r>
              <w:t>-</w:t>
            </w:r>
          </w:p>
        </w:tc>
        <w:tc>
          <w:tcPr>
            <w:tcW w:w="0" w:type="auto"/>
          </w:tcPr>
          <w:p w:rsidR="00C476A3" w:rsidRDefault="00000000">
            <w:r>
              <w:rPr>
                <w:b/>
                <w:bCs/>
                <w:i/>
                <w:iCs/>
              </w:rPr>
              <w:t>Ahaṃ bhante! Sambahulā āpattiyo āpajjiṃ. Tā tumhamūle paṭidesemi.</w:t>
            </w:r>
          </w:p>
        </w:tc>
      </w:tr>
      <w:tr w:rsidR="00C476A3">
        <w:tc>
          <w:tcPr>
            <w:tcW w:w="0" w:type="auto"/>
          </w:tcPr>
          <w:p w:rsidR="00C476A3" w:rsidRDefault="00000000">
            <w:r>
              <w:t>Senior Bhikkhu</w:t>
            </w:r>
          </w:p>
        </w:tc>
        <w:tc>
          <w:tcPr>
            <w:tcW w:w="0" w:type="auto"/>
          </w:tcPr>
          <w:p w:rsidR="00C476A3" w:rsidRDefault="00000000">
            <w:r>
              <w:t>-</w:t>
            </w:r>
          </w:p>
        </w:tc>
        <w:tc>
          <w:tcPr>
            <w:tcW w:w="0" w:type="auto"/>
          </w:tcPr>
          <w:p w:rsidR="00C476A3" w:rsidRDefault="00000000">
            <w:r>
              <w:rPr>
                <w:b/>
                <w:bCs/>
                <w:i/>
                <w:iCs/>
              </w:rPr>
              <w:t>Passasi āvuso! Tā āpattiyo?</w:t>
            </w:r>
          </w:p>
        </w:tc>
      </w:tr>
      <w:tr w:rsidR="00C476A3">
        <w:tc>
          <w:tcPr>
            <w:tcW w:w="0" w:type="auto"/>
          </w:tcPr>
          <w:p w:rsidR="00C476A3" w:rsidRDefault="00000000">
            <w:r>
              <w:t>Junior Bhikkhu</w:t>
            </w:r>
          </w:p>
        </w:tc>
        <w:tc>
          <w:tcPr>
            <w:tcW w:w="0" w:type="auto"/>
          </w:tcPr>
          <w:p w:rsidR="00C476A3" w:rsidRDefault="00000000">
            <w:r>
              <w:t>-</w:t>
            </w:r>
          </w:p>
        </w:tc>
        <w:tc>
          <w:tcPr>
            <w:tcW w:w="0" w:type="auto"/>
          </w:tcPr>
          <w:p w:rsidR="00C476A3" w:rsidRDefault="00000000">
            <w:r>
              <w:rPr>
                <w:b/>
                <w:bCs/>
                <w:i/>
                <w:iCs/>
              </w:rPr>
              <w:t>Āma bhante! Passāmi.</w:t>
            </w:r>
          </w:p>
        </w:tc>
      </w:tr>
      <w:tr w:rsidR="00C476A3">
        <w:tc>
          <w:tcPr>
            <w:tcW w:w="0" w:type="auto"/>
          </w:tcPr>
          <w:p w:rsidR="00C476A3" w:rsidRDefault="00000000">
            <w:r>
              <w:t>Senior Bhikkhu</w:t>
            </w:r>
          </w:p>
        </w:tc>
        <w:tc>
          <w:tcPr>
            <w:tcW w:w="0" w:type="auto"/>
          </w:tcPr>
          <w:p w:rsidR="00C476A3" w:rsidRDefault="00000000">
            <w:r>
              <w:t>-</w:t>
            </w:r>
          </w:p>
        </w:tc>
        <w:tc>
          <w:tcPr>
            <w:tcW w:w="0" w:type="auto"/>
          </w:tcPr>
          <w:p w:rsidR="00C476A3" w:rsidRDefault="00000000">
            <w:r>
              <w:rPr>
                <w:b/>
                <w:bCs/>
                <w:i/>
                <w:iCs/>
              </w:rPr>
              <w:t>Āyatiṃ āvuso! Saṃvareyyāsi.</w:t>
            </w:r>
          </w:p>
        </w:tc>
      </w:tr>
      <w:tr w:rsidR="00C476A3">
        <w:tc>
          <w:tcPr>
            <w:tcW w:w="0" w:type="auto"/>
          </w:tcPr>
          <w:p w:rsidR="00C476A3" w:rsidRDefault="00000000">
            <w:r>
              <w:t>Junior Bhikkhu</w:t>
            </w:r>
          </w:p>
        </w:tc>
        <w:tc>
          <w:tcPr>
            <w:tcW w:w="0" w:type="auto"/>
          </w:tcPr>
          <w:p w:rsidR="00C476A3" w:rsidRDefault="00000000">
            <w:r>
              <w:t>-</w:t>
            </w:r>
          </w:p>
        </w:tc>
        <w:tc>
          <w:tcPr>
            <w:tcW w:w="0" w:type="auto"/>
          </w:tcPr>
          <w:p w:rsidR="00C476A3" w:rsidRDefault="00000000">
            <w:r>
              <w:rPr>
                <w:b/>
                <w:bCs/>
                <w:i/>
                <w:iCs/>
              </w:rPr>
              <w:t>Sādhu suṭṭhu bhante! Saṃvarissāmi</w:t>
            </w:r>
          </w:p>
        </w:tc>
      </w:tr>
      <w:tr w:rsidR="00C476A3">
        <w:tc>
          <w:tcPr>
            <w:tcW w:w="0" w:type="auto"/>
          </w:tcPr>
          <w:p w:rsidR="00C476A3" w:rsidRDefault="00C476A3">
            <w:pPr>
              <w:pStyle w:val="Compact"/>
            </w:pPr>
          </w:p>
        </w:tc>
        <w:tc>
          <w:tcPr>
            <w:tcW w:w="0" w:type="auto"/>
          </w:tcPr>
          <w:p w:rsidR="00C476A3" w:rsidRDefault="00C476A3">
            <w:pPr>
              <w:pStyle w:val="Compact"/>
            </w:pPr>
          </w:p>
        </w:tc>
        <w:tc>
          <w:tcPr>
            <w:tcW w:w="0" w:type="auto"/>
          </w:tcPr>
          <w:p w:rsidR="00C476A3" w:rsidRDefault="00C476A3">
            <w:pPr>
              <w:pStyle w:val="Compact"/>
            </w:pPr>
          </w:p>
        </w:tc>
      </w:tr>
      <w:tr w:rsidR="00C476A3">
        <w:tc>
          <w:tcPr>
            <w:tcW w:w="0" w:type="auto"/>
          </w:tcPr>
          <w:p w:rsidR="00C476A3" w:rsidRDefault="00C476A3">
            <w:pPr>
              <w:pStyle w:val="Compact"/>
            </w:pPr>
          </w:p>
        </w:tc>
        <w:tc>
          <w:tcPr>
            <w:tcW w:w="0" w:type="auto"/>
          </w:tcPr>
          <w:p w:rsidR="00C476A3" w:rsidRDefault="00C476A3">
            <w:pPr>
              <w:pStyle w:val="Compact"/>
            </w:pPr>
          </w:p>
        </w:tc>
        <w:tc>
          <w:tcPr>
            <w:tcW w:w="0" w:type="auto"/>
          </w:tcPr>
          <w:p w:rsidR="00C476A3" w:rsidRDefault="00000000">
            <w:r>
              <w:t>(Confession of offenses by the Senior Bhikkhu)</w:t>
            </w:r>
          </w:p>
        </w:tc>
      </w:tr>
      <w:tr w:rsidR="00C476A3">
        <w:tc>
          <w:tcPr>
            <w:tcW w:w="0" w:type="auto"/>
          </w:tcPr>
          <w:p w:rsidR="00C476A3" w:rsidRDefault="00000000">
            <w:r>
              <w:t>Senior Bhikkhu</w:t>
            </w:r>
          </w:p>
        </w:tc>
        <w:tc>
          <w:tcPr>
            <w:tcW w:w="0" w:type="auto"/>
          </w:tcPr>
          <w:p w:rsidR="00C476A3" w:rsidRDefault="00000000">
            <w:r>
              <w:t>-</w:t>
            </w:r>
          </w:p>
        </w:tc>
        <w:tc>
          <w:tcPr>
            <w:tcW w:w="0" w:type="auto"/>
          </w:tcPr>
          <w:p w:rsidR="00C476A3" w:rsidRDefault="00000000">
            <w:r>
              <w:rPr>
                <w:b/>
                <w:bCs/>
                <w:i/>
                <w:iCs/>
              </w:rPr>
              <w:t>Ahaṃ āvuso! Sabbāpattiyo āvikaromi.</w:t>
            </w:r>
          </w:p>
        </w:tc>
      </w:tr>
      <w:tr w:rsidR="00C476A3">
        <w:tc>
          <w:tcPr>
            <w:tcW w:w="0" w:type="auto"/>
          </w:tcPr>
          <w:p w:rsidR="00C476A3" w:rsidRDefault="00000000">
            <w:r>
              <w:t>Junior Bhikkhu</w:t>
            </w:r>
          </w:p>
        </w:tc>
        <w:tc>
          <w:tcPr>
            <w:tcW w:w="0" w:type="auto"/>
          </w:tcPr>
          <w:p w:rsidR="00C476A3" w:rsidRDefault="00000000">
            <w:r>
              <w:t>-</w:t>
            </w:r>
          </w:p>
        </w:tc>
        <w:tc>
          <w:tcPr>
            <w:tcW w:w="0" w:type="auto"/>
          </w:tcPr>
          <w:p w:rsidR="00C476A3" w:rsidRDefault="00000000">
            <w:r>
              <w:rPr>
                <w:b/>
                <w:bCs/>
                <w:i/>
                <w:iCs/>
              </w:rPr>
              <w:t>Sādhu bhante! Sādhu.</w:t>
            </w:r>
          </w:p>
        </w:tc>
      </w:tr>
      <w:tr w:rsidR="00C476A3">
        <w:tc>
          <w:tcPr>
            <w:tcW w:w="0" w:type="auto"/>
          </w:tcPr>
          <w:p w:rsidR="00C476A3" w:rsidRDefault="00000000">
            <w:r>
              <w:t>Senior Bhikkhu</w:t>
            </w:r>
          </w:p>
        </w:tc>
        <w:tc>
          <w:tcPr>
            <w:tcW w:w="0" w:type="auto"/>
          </w:tcPr>
          <w:p w:rsidR="00C476A3" w:rsidRDefault="00000000">
            <w:r>
              <w:t>-</w:t>
            </w:r>
          </w:p>
        </w:tc>
        <w:tc>
          <w:tcPr>
            <w:tcW w:w="0" w:type="auto"/>
          </w:tcPr>
          <w:p w:rsidR="00C476A3" w:rsidRDefault="00000000">
            <w:r>
              <w:rPr>
                <w:b/>
                <w:bCs/>
                <w:i/>
                <w:iCs/>
              </w:rPr>
              <w:t>Ahaṃ āvuso! Sambahulā āpattiyo āpajjiṃ. Tā tuyhamūle paṭidesemi.</w:t>
            </w:r>
          </w:p>
        </w:tc>
      </w:tr>
      <w:tr w:rsidR="00C476A3">
        <w:tc>
          <w:tcPr>
            <w:tcW w:w="0" w:type="auto"/>
          </w:tcPr>
          <w:p w:rsidR="00C476A3" w:rsidRDefault="00000000">
            <w:r>
              <w:t>Junior Bhikkhu</w:t>
            </w:r>
          </w:p>
        </w:tc>
        <w:tc>
          <w:tcPr>
            <w:tcW w:w="0" w:type="auto"/>
          </w:tcPr>
          <w:p w:rsidR="00C476A3" w:rsidRDefault="00000000">
            <w:r>
              <w:t>-</w:t>
            </w:r>
          </w:p>
        </w:tc>
        <w:tc>
          <w:tcPr>
            <w:tcW w:w="0" w:type="auto"/>
          </w:tcPr>
          <w:p w:rsidR="00C476A3" w:rsidRDefault="00000000">
            <w:r>
              <w:rPr>
                <w:b/>
                <w:bCs/>
                <w:i/>
                <w:iCs/>
              </w:rPr>
              <w:t>Passatha bhante! Tā āpattiyo?</w:t>
            </w:r>
          </w:p>
        </w:tc>
      </w:tr>
      <w:tr w:rsidR="00C476A3">
        <w:tc>
          <w:tcPr>
            <w:tcW w:w="0" w:type="auto"/>
          </w:tcPr>
          <w:p w:rsidR="00C476A3" w:rsidRDefault="00000000">
            <w:r>
              <w:t>Senior Bhikkhu</w:t>
            </w:r>
          </w:p>
        </w:tc>
        <w:tc>
          <w:tcPr>
            <w:tcW w:w="0" w:type="auto"/>
          </w:tcPr>
          <w:p w:rsidR="00C476A3" w:rsidRDefault="00000000">
            <w:r>
              <w:t>-</w:t>
            </w:r>
          </w:p>
        </w:tc>
        <w:tc>
          <w:tcPr>
            <w:tcW w:w="0" w:type="auto"/>
          </w:tcPr>
          <w:p w:rsidR="00C476A3" w:rsidRDefault="00000000">
            <w:r>
              <w:rPr>
                <w:b/>
                <w:bCs/>
                <w:i/>
                <w:iCs/>
              </w:rPr>
              <w:t>Āma āvuso! Passāmi.</w:t>
            </w:r>
          </w:p>
        </w:tc>
      </w:tr>
      <w:tr w:rsidR="00C476A3">
        <w:tc>
          <w:tcPr>
            <w:tcW w:w="0" w:type="auto"/>
          </w:tcPr>
          <w:p w:rsidR="00C476A3" w:rsidRDefault="00000000">
            <w:r>
              <w:t xml:space="preserve">Junior </w:t>
            </w:r>
            <w:r>
              <w:lastRenderedPageBreak/>
              <w:t>Bhikkhu</w:t>
            </w:r>
          </w:p>
        </w:tc>
        <w:tc>
          <w:tcPr>
            <w:tcW w:w="0" w:type="auto"/>
          </w:tcPr>
          <w:p w:rsidR="00C476A3" w:rsidRDefault="00000000">
            <w:r>
              <w:lastRenderedPageBreak/>
              <w:t>-</w:t>
            </w:r>
          </w:p>
        </w:tc>
        <w:tc>
          <w:tcPr>
            <w:tcW w:w="0" w:type="auto"/>
          </w:tcPr>
          <w:p w:rsidR="00C476A3" w:rsidRDefault="00000000">
            <w:r>
              <w:rPr>
                <w:b/>
                <w:bCs/>
                <w:i/>
                <w:iCs/>
              </w:rPr>
              <w:t>Āyatiṃ bhante! Saṃvareyyātha.</w:t>
            </w:r>
          </w:p>
        </w:tc>
      </w:tr>
      <w:tr w:rsidR="00C476A3">
        <w:tc>
          <w:tcPr>
            <w:tcW w:w="0" w:type="auto"/>
          </w:tcPr>
          <w:p w:rsidR="00C476A3" w:rsidRDefault="00000000">
            <w:r>
              <w:t>Senior Bhikkhu</w:t>
            </w:r>
          </w:p>
        </w:tc>
        <w:tc>
          <w:tcPr>
            <w:tcW w:w="0" w:type="auto"/>
          </w:tcPr>
          <w:p w:rsidR="00C476A3" w:rsidRDefault="00000000">
            <w:r>
              <w:t>-</w:t>
            </w:r>
          </w:p>
        </w:tc>
        <w:tc>
          <w:tcPr>
            <w:tcW w:w="0" w:type="auto"/>
          </w:tcPr>
          <w:p w:rsidR="00C476A3" w:rsidRDefault="00000000">
            <w:r>
              <w:rPr>
                <w:b/>
                <w:bCs/>
                <w:i/>
                <w:iCs/>
              </w:rPr>
              <w:t>Sādhu suṭṭhu ahaṃ āvuso! Saṃvarissāmi.</w:t>
            </w:r>
          </w:p>
        </w:tc>
      </w:tr>
      <w:tr w:rsidR="00C476A3">
        <w:tc>
          <w:tcPr>
            <w:tcW w:w="0" w:type="auto"/>
          </w:tcPr>
          <w:p w:rsidR="00C476A3" w:rsidRDefault="00000000">
            <w:r>
              <w:t>Junior Bhikkhu</w:t>
            </w:r>
          </w:p>
        </w:tc>
        <w:tc>
          <w:tcPr>
            <w:tcW w:w="0" w:type="auto"/>
          </w:tcPr>
          <w:p w:rsidR="00C476A3" w:rsidRDefault="00000000">
            <w:r>
              <w:t>-</w:t>
            </w:r>
          </w:p>
        </w:tc>
        <w:tc>
          <w:tcPr>
            <w:tcW w:w="0" w:type="auto"/>
          </w:tcPr>
          <w:p w:rsidR="00C476A3" w:rsidRDefault="00000000">
            <w:r>
              <w:rPr>
                <w:b/>
                <w:bCs/>
                <w:i/>
                <w:iCs/>
              </w:rPr>
              <w:t>Sādhu bhante! Sādhu.</w:t>
            </w:r>
          </w:p>
        </w:tc>
      </w:tr>
    </w:tbl>
    <w:p w:rsidR="00C476A3" w:rsidRDefault="00000000">
      <w:pPr>
        <w:pStyle w:val="BodyText"/>
      </w:pPr>
      <w:r>
        <w:t xml:space="preserve">When offenses have been confessed to each other in this manner, a dukkata offense remains for the bhikkhu who confessed first, due to confessing a </w:t>
      </w:r>
      <w:r>
        <w:rPr>
          <w:i/>
          <w:iCs/>
        </w:rPr>
        <w:t>sabhāgāpatti</w:t>
      </w:r>
      <w:r>
        <w:t xml:space="preserve"> (an offense shared in common). If there are many </w:t>
      </w:r>
      <w:r>
        <w:rPr>
          <w:i/>
          <w:iCs/>
        </w:rPr>
        <w:t>sabhāgāpatti</w:t>
      </w:r>
      <w:r>
        <w:t>, a dukkata offense may arise for each such offense. Therefore, one should confess a second time in this manner.</w:t>
      </w:r>
    </w:p>
    <w:tbl>
      <w:tblPr>
        <w:tblStyle w:val="Table"/>
        <w:tblW w:w="0" w:type="auto"/>
        <w:tblLook w:val="0000" w:firstRow="0" w:lastRow="0" w:firstColumn="0" w:lastColumn="0" w:noHBand="0" w:noVBand="0"/>
      </w:tblPr>
      <w:tblGrid>
        <w:gridCol w:w="1756"/>
        <w:gridCol w:w="296"/>
        <w:gridCol w:w="7524"/>
      </w:tblGrid>
      <w:tr w:rsidR="00C476A3">
        <w:tc>
          <w:tcPr>
            <w:tcW w:w="0" w:type="auto"/>
          </w:tcPr>
          <w:p w:rsidR="00C476A3" w:rsidRDefault="00000000">
            <w:r>
              <w:t>Junior Bhikkhu</w:t>
            </w:r>
          </w:p>
        </w:tc>
        <w:tc>
          <w:tcPr>
            <w:tcW w:w="0" w:type="auto"/>
          </w:tcPr>
          <w:p w:rsidR="00C476A3" w:rsidRDefault="00000000">
            <w:r>
              <w:t>-</w:t>
            </w:r>
          </w:p>
        </w:tc>
        <w:tc>
          <w:tcPr>
            <w:tcW w:w="0" w:type="auto"/>
          </w:tcPr>
          <w:p w:rsidR="00C476A3" w:rsidRDefault="00000000">
            <w:r>
              <w:rPr>
                <w:b/>
                <w:bCs/>
                <w:i/>
                <w:iCs/>
              </w:rPr>
              <w:t>Ahaṃ bhante! Sambahulā āpattiyo āpajjiṃ. Tā tumhamūle paṭidesemi.</w:t>
            </w:r>
          </w:p>
        </w:tc>
      </w:tr>
      <w:tr w:rsidR="00C476A3">
        <w:tc>
          <w:tcPr>
            <w:tcW w:w="0" w:type="auto"/>
          </w:tcPr>
          <w:p w:rsidR="00C476A3" w:rsidRDefault="00000000">
            <w:r>
              <w:t>Senior Bhikkhu</w:t>
            </w:r>
          </w:p>
        </w:tc>
        <w:tc>
          <w:tcPr>
            <w:tcW w:w="0" w:type="auto"/>
          </w:tcPr>
          <w:p w:rsidR="00C476A3" w:rsidRDefault="00000000">
            <w:r>
              <w:t>-</w:t>
            </w:r>
          </w:p>
        </w:tc>
        <w:tc>
          <w:tcPr>
            <w:tcW w:w="0" w:type="auto"/>
          </w:tcPr>
          <w:p w:rsidR="00C476A3" w:rsidRDefault="00000000">
            <w:r>
              <w:rPr>
                <w:b/>
                <w:bCs/>
                <w:i/>
                <w:iCs/>
              </w:rPr>
              <w:t>Passasi āvuso! Tā āpattiyo?</w:t>
            </w:r>
          </w:p>
        </w:tc>
      </w:tr>
      <w:tr w:rsidR="00C476A3">
        <w:tc>
          <w:tcPr>
            <w:tcW w:w="0" w:type="auto"/>
          </w:tcPr>
          <w:p w:rsidR="00C476A3" w:rsidRDefault="00000000">
            <w:r>
              <w:t>Junior Bhikkhu</w:t>
            </w:r>
          </w:p>
        </w:tc>
        <w:tc>
          <w:tcPr>
            <w:tcW w:w="0" w:type="auto"/>
          </w:tcPr>
          <w:p w:rsidR="00C476A3" w:rsidRDefault="00000000">
            <w:r>
              <w:t>-</w:t>
            </w:r>
          </w:p>
        </w:tc>
        <w:tc>
          <w:tcPr>
            <w:tcW w:w="0" w:type="auto"/>
          </w:tcPr>
          <w:p w:rsidR="00C476A3" w:rsidRDefault="00000000">
            <w:r>
              <w:rPr>
                <w:b/>
                <w:bCs/>
                <w:i/>
                <w:iCs/>
              </w:rPr>
              <w:t>Āma bhante! Passāmi.</w:t>
            </w:r>
          </w:p>
        </w:tc>
      </w:tr>
      <w:tr w:rsidR="00C476A3">
        <w:tc>
          <w:tcPr>
            <w:tcW w:w="0" w:type="auto"/>
          </w:tcPr>
          <w:p w:rsidR="00C476A3" w:rsidRDefault="00000000">
            <w:r>
              <w:t>Senior Bhikkhu</w:t>
            </w:r>
          </w:p>
        </w:tc>
        <w:tc>
          <w:tcPr>
            <w:tcW w:w="0" w:type="auto"/>
          </w:tcPr>
          <w:p w:rsidR="00C476A3" w:rsidRDefault="00000000">
            <w:r>
              <w:t>-</w:t>
            </w:r>
          </w:p>
        </w:tc>
        <w:tc>
          <w:tcPr>
            <w:tcW w:w="0" w:type="auto"/>
          </w:tcPr>
          <w:p w:rsidR="00C476A3" w:rsidRDefault="00000000">
            <w:r>
              <w:rPr>
                <w:b/>
                <w:bCs/>
                <w:i/>
                <w:iCs/>
              </w:rPr>
              <w:t>Āyatiṃ āvuso! Saṃvareyyāsi.</w:t>
            </w:r>
          </w:p>
        </w:tc>
      </w:tr>
      <w:tr w:rsidR="00C476A3">
        <w:tc>
          <w:tcPr>
            <w:tcW w:w="0" w:type="auto"/>
          </w:tcPr>
          <w:p w:rsidR="00C476A3" w:rsidRDefault="00000000">
            <w:r>
              <w:t>Junior Bhikkhu</w:t>
            </w:r>
          </w:p>
        </w:tc>
        <w:tc>
          <w:tcPr>
            <w:tcW w:w="0" w:type="auto"/>
          </w:tcPr>
          <w:p w:rsidR="00C476A3" w:rsidRDefault="00000000">
            <w:r>
              <w:t>-</w:t>
            </w:r>
          </w:p>
        </w:tc>
        <w:tc>
          <w:tcPr>
            <w:tcW w:w="0" w:type="auto"/>
          </w:tcPr>
          <w:p w:rsidR="00C476A3" w:rsidRDefault="00000000">
            <w:r>
              <w:rPr>
                <w:b/>
                <w:bCs/>
                <w:i/>
                <w:iCs/>
              </w:rPr>
              <w:t>Sādhu suṭṭhu bhante! Saṃvarissāmi.</w:t>
            </w:r>
          </w:p>
        </w:tc>
      </w:tr>
      <w:tr w:rsidR="00C476A3">
        <w:tc>
          <w:tcPr>
            <w:tcW w:w="0" w:type="auto"/>
          </w:tcPr>
          <w:p w:rsidR="00C476A3" w:rsidRDefault="00000000">
            <w:r>
              <w:t>Senior Bhikkhu</w:t>
            </w:r>
          </w:p>
        </w:tc>
        <w:tc>
          <w:tcPr>
            <w:tcW w:w="0" w:type="auto"/>
          </w:tcPr>
          <w:p w:rsidR="00C476A3" w:rsidRDefault="00000000">
            <w:r>
              <w:t>-</w:t>
            </w:r>
          </w:p>
        </w:tc>
        <w:tc>
          <w:tcPr>
            <w:tcW w:w="0" w:type="auto"/>
          </w:tcPr>
          <w:p w:rsidR="00C476A3" w:rsidRDefault="00000000">
            <w:r>
              <w:rPr>
                <w:b/>
                <w:bCs/>
                <w:i/>
                <w:iCs/>
              </w:rPr>
              <w:t>Sādhu Sādhu.</w:t>
            </w:r>
          </w:p>
        </w:tc>
      </w:tr>
    </w:tbl>
    <w:p w:rsidR="00C476A3" w:rsidRDefault="00000000">
      <w:pPr>
        <w:pStyle w:val="BodyText"/>
      </w:pPr>
      <w:r>
        <w:t>Since the declaration of grave offenses was made during the first confession, there is no benefit in repeating it during the second confession.</w:t>
      </w:r>
    </w:p>
    <w:p w:rsidR="00C476A3" w:rsidRDefault="00000000">
      <w:pPr>
        <w:pStyle w:val="Heading2"/>
      </w:pPr>
      <w:bookmarkStart w:id="52" w:name="_Toc231758520"/>
      <w:bookmarkStart w:id="53" w:name="relinquishing-nissaggiya."/>
      <w:bookmarkEnd w:id="51"/>
      <w:r>
        <w:t>Relinquishing Nissaggiya.</w:t>
      </w:r>
      <w:bookmarkEnd w:id="52"/>
    </w:p>
    <w:p w:rsidR="00C476A3" w:rsidRDefault="00000000">
      <w:pPr>
        <w:pStyle w:val="FirstParagraph"/>
      </w:pPr>
      <w:r>
        <w:t>If there are bowls, robes, etc., that have become nissaggiya due to not being determined (adhiṭṭhāna) or not being made use of (vikappa), purity is not attained even if the offenses are declared without relinquishing them. Therefore, in order to purify oneself from those offenses, one must relinquish the nissaggiya object and declare the offense. A bhikkhu who uses nissaggiya robes, etc., without relinquishing them incurs a dukkata offense each time he uses them. It should be understood that relinquishing is not a gift or an offering, but a Monastic Procedure. A nissaggiya object can be relinquished to the Community of monks, to a group (gaṇa), or to an individual. Since relinquishing to an individual is easier, only the method of relinquishing to an individual is presented here.</w:t>
      </w:r>
    </w:p>
    <w:p w:rsidR="00C476A3" w:rsidRDefault="00000000">
      <w:pPr>
        <w:pStyle w:val="BodyText"/>
      </w:pPr>
      <w:r>
        <w:t xml:space="preserve">Take a robe that has become nissaggiya by exceeding ten days without being determined or made use of to one bhikkhu, sit squatting, take the robe in hand, and say the statement: </w:t>
      </w:r>
      <w:r>
        <w:rPr>
          <w:i/>
          <w:iCs/>
        </w:rPr>
        <w:lastRenderedPageBreak/>
        <w:t>“Idaṃ me bhante! Cīvaraṃ dasāhātikkantaṃ nissaggiyaṃ. Imāhaṃ āyasmato nissajāmi”</w:t>
      </w:r>
      <w:r>
        <w:t xml:space="preserve">, then give the robe and declare the offense. After the offense is declared, the bhikkhu who received it should return it, saying: </w:t>
      </w:r>
      <w:r>
        <w:rPr>
          <w:i/>
          <w:iCs/>
        </w:rPr>
        <w:t>“Imaṃ cīvaraṃ āyasmato dammi”</w:t>
      </w:r>
      <w:r>
        <w:t xml:space="preserve">. If there are many robes, one should say: </w:t>
      </w:r>
      <w:r>
        <w:rPr>
          <w:i/>
          <w:iCs/>
        </w:rPr>
        <w:t>“Imāni me bhante cīvarāni dasāhātikkantāni. Nissaggiyāni imānāhaṃ āyasmato nissajāmi”</w:t>
      </w:r>
      <w:r>
        <w:t xml:space="preserve">. When returning them, one should say: </w:t>
      </w:r>
      <w:r>
        <w:rPr>
          <w:i/>
          <w:iCs/>
        </w:rPr>
        <w:t>“Imāni cīvarāni āyasmato dammi”</w:t>
      </w:r>
      <w:r>
        <w:t>.</w:t>
      </w:r>
    </w:p>
    <w:p w:rsidR="00C476A3" w:rsidRDefault="00000000">
      <w:pPr>
        <w:pStyle w:val="BodyText"/>
      </w:pPr>
      <w:r>
        <w:t xml:space="preserve">When relinquishing robes that are outside one's reach, one should say: </w:t>
      </w:r>
      <w:r>
        <w:rPr>
          <w:i/>
          <w:iCs/>
        </w:rPr>
        <w:t>“Etaṃ me āvuso! Cīvaraṃ dasāhātikkantaṃ nissaggiyaṃ, etāhaṃ āyasmato nissajāmi”</w:t>
      </w:r>
      <w:r>
        <w:t xml:space="preserve">. When returning it, one should say: </w:t>
      </w:r>
      <w:r>
        <w:rPr>
          <w:i/>
          <w:iCs/>
        </w:rPr>
        <w:t>“Etaṃ cīvaraṃ āyasmato dammi”</w:t>
      </w:r>
      <w:r>
        <w:t xml:space="preserve">. If there is more than one robe, one should say: </w:t>
      </w:r>
      <w:r>
        <w:rPr>
          <w:i/>
          <w:iCs/>
        </w:rPr>
        <w:t>“Etāni me bhante! Cīvarāni dasāhātikkantāni nissaggiyāni”</w:t>
      </w:r>
      <w:r>
        <w:t xml:space="preserve"> and </w:t>
      </w:r>
      <w:r>
        <w:rPr>
          <w:i/>
          <w:iCs/>
        </w:rPr>
        <w:t>“Etānāhaṃ āyasmato nissajāmi”</w:t>
      </w:r>
      <w:r>
        <w:t xml:space="preserve">, and </w:t>
      </w:r>
      <w:r>
        <w:rPr>
          <w:i/>
          <w:iCs/>
        </w:rPr>
        <w:t>“Etāni cīvarāni āyasmato dammi”</w:t>
      </w:r>
      <w:r>
        <w:t>.</w:t>
      </w:r>
    </w:p>
    <w:p w:rsidR="00C476A3" w:rsidRDefault="00000000">
      <w:pPr>
        <w:pStyle w:val="BodyText"/>
      </w:pPr>
      <w:r>
        <w:t xml:space="preserve">A robe that has become nissaggiya by being separated overnight (rattivitvuttha) should be relinquished by saying: </w:t>
      </w:r>
      <w:r>
        <w:rPr>
          <w:i/>
          <w:iCs/>
        </w:rPr>
        <w:t>“Idamme bhante! Cīvaraṃ ratti vippavutthaṃ aññatra bhikkhu sammutiyā nissaggiyaṃ. Imāhaṃ āyasmato nissajāmi”</w:t>
      </w:r>
      <w:r>
        <w:t>.</w:t>
      </w:r>
    </w:p>
    <w:p w:rsidR="00C476A3" w:rsidRDefault="00000000">
      <w:pPr>
        <w:pStyle w:val="BodyText"/>
      </w:pPr>
      <w:r>
        <w:t xml:space="preserve">An extra bowl kept for more than ten days should be relinquished by saying: </w:t>
      </w:r>
      <w:r>
        <w:rPr>
          <w:i/>
          <w:iCs/>
        </w:rPr>
        <w:t>“Ayamme patto dasāhātikkanto nissaggiyo. Imāhaṃ āyasmato nissajāmi”</w:t>
      </w:r>
      <w:r>
        <w:t xml:space="preserve">. The method for relinquishing other nissaggiya objects should be looked up in the Vinaya books. These can be easily found in the </w:t>
      </w:r>
      <w:r>
        <w:rPr>
          <w:i/>
          <w:iCs/>
        </w:rPr>
        <w:t>Kudusika</w:t>
      </w:r>
      <w:r>
        <w:t>.</w:t>
      </w:r>
    </w:p>
    <w:p w:rsidR="00C476A3" w:rsidRDefault="00000000">
      <w:pPr>
        <w:pStyle w:val="Heading1"/>
      </w:pPr>
      <w:bookmarkStart w:id="54" w:name="_Toc231758521"/>
      <w:bookmarkStart w:id="55" w:name="observing-uposatha"/>
      <w:bookmarkEnd w:id="47"/>
      <w:bookmarkEnd w:id="53"/>
      <w:r>
        <w:t>Observing Uposatha</w:t>
      </w:r>
      <w:bookmarkEnd w:id="54"/>
    </w:p>
    <w:p w:rsidR="00C476A3" w:rsidRDefault="00000000">
      <w:pPr>
        <w:pStyle w:val="FirstParagraph"/>
      </w:pPr>
      <w:r>
        <w:t>There are three seasons in a year: Hemanta (winter), Gimhana (summer), and Vassana (rainy). Each season has four months. Each month has thirty days; some months have twenty-nine days. There are two fortnights in a month, called the waxing and waning halves. Each fortnight has fifteen days; some fortnights also have fourteen days. There are twelve months in a year: Il (October-November), Unduvap (November-December), Duruthu (December-January), Navam (January-February), Medin (February-March), Bak (March-April), Vesak (April-May), Poson (May-June), Esala (June-July), Nikini (July-August), Binara (August-September), and Vap (September-October). Each month has two Uposatha days. 'Uposatha' refers to the last day of a fortnight. The division of the twelve months into seasons is as follows.</w:t>
      </w:r>
    </w:p>
    <w:p w:rsidR="00C476A3" w:rsidRDefault="00000000">
      <w:pPr>
        <w:pStyle w:val="BodyText"/>
      </w:pPr>
      <w:r>
        <w:rPr>
          <w:b/>
          <w:bCs/>
          <w:i/>
          <w:iCs/>
        </w:rPr>
        <w:t>“Kantikassa ca kālamhā</w:t>
      </w:r>
    </w:p>
    <w:p w:rsidR="00C476A3" w:rsidRDefault="00000000">
      <w:pPr>
        <w:pStyle w:val="BodyText"/>
      </w:pPr>
      <w:r>
        <w:rPr>
          <w:b/>
          <w:bCs/>
          <w:i/>
          <w:iCs/>
        </w:rPr>
        <w:t>Yāva egguṇapuṇṇamā</w:t>
      </w:r>
    </w:p>
    <w:p w:rsidR="00C476A3" w:rsidRDefault="00000000">
      <w:pPr>
        <w:pStyle w:val="BodyText"/>
      </w:pPr>
      <w:r>
        <w:rPr>
          <w:b/>
          <w:bCs/>
          <w:i/>
          <w:iCs/>
        </w:rPr>
        <w:t>Hemantakālo viññeyyo</w:t>
      </w:r>
    </w:p>
    <w:p w:rsidR="00C476A3" w:rsidRDefault="00000000">
      <w:pPr>
        <w:pStyle w:val="BodyText"/>
      </w:pPr>
      <w:r>
        <w:rPr>
          <w:b/>
          <w:bCs/>
          <w:i/>
          <w:iCs/>
        </w:rPr>
        <w:t>Aṭṭha honti uposathā.”</w:t>
      </w:r>
    </w:p>
    <w:p w:rsidR="00C476A3" w:rsidRDefault="00000000">
      <w:pPr>
        <w:pStyle w:val="BodyText"/>
      </w:pPr>
      <w:r>
        <w:t>The four months from the first day of the waning half of Il (October-November) up to the full moon of Medin (February-March) constitute the Hemanta season. There are eight Uposatha days in it.</w:t>
      </w:r>
    </w:p>
    <w:p w:rsidR="00C476A3" w:rsidRDefault="00000000">
      <w:pPr>
        <w:pStyle w:val="BodyText"/>
      </w:pPr>
      <w:r>
        <w:rPr>
          <w:b/>
          <w:bCs/>
          <w:i/>
          <w:iCs/>
        </w:rPr>
        <w:t>“Egguṇassa ca kālamhā</w:t>
      </w:r>
    </w:p>
    <w:p w:rsidR="00C476A3" w:rsidRDefault="00000000">
      <w:pPr>
        <w:pStyle w:val="BodyText"/>
      </w:pPr>
      <w:r>
        <w:rPr>
          <w:b/>
          <w:bCs/>
          <w:i/>
          <w:iCs/>
        </w:rPr>
        <w:lastRenderedPageBreak/>
        <w:t>Yāva āsaḷhapuṇṇamā</w:t>
      </w:r>
    </w:p>
    <w:p w:rsidR="00C476A3" w:rsidRDefault="00000000">
      <w:pPr>
        <w:pStyle w:val="BodyText"/>
      </w:pPr>
      <w:r>
        <w:rPr>
          <w:b/>
          <w:bCs/>
          <w:i/>
          <w:iCs/>
        </w:rPr>
        <w:t>Gimhakāloti viññeyyo</w:t>
      </w:r>
    </w:p>
    <w:p w:rsidR="00C476A3" w:rsidRDefault="00000000">
      <w:pPr>
        <w:pStyle w:val="BodyText"/>
      </w:pPr>
      <w:r>
        <w:rPr>
          <w:b/>
          <w:bCs/>
          <w:i/>
          <w:iCs/>
        </w:rPr>
        <w:t>Aṭṭha honti uposathā”</w:t>
      </w:r>
    </w:p>
    <w:p w:rsidR="00C476A3" w:rsidRDefault="00000000">
      <w:pPr>
        <w:pStyle w:val="BodyText"/>
      </w:pPr>
      <w:r>
        <w:t>The period from the first day of the waning half of Medin (February-March) up to the full moon of Esala (June-July) constitutes the Gimhana season. There are eight Uposatha days in it.</w:t>
      </w:r>
    </w:p>
    <w:p w:rsidR="00C476A3" w:rsidRDefault="00000000">
      <w:pPr>
        <w:pStyle w:val="BodyText"/>
      </w:pPr>
      <w:r>
        <w:rPr>
          <w:b/>
          <w:bCs/>
          <w:i/>
          <w:iCs/>
        </w:rPr>
        <w:t>“Āsaḷhassa ca kālamhā</w:t>
      </w:r>
    </w:p>
    <w:p w:rsidR="00C476A3" w:rsidRDefault="00000000">
      <w:pPr>
        <w:pStyle w:val="BodyText"/>
      </w:pPr>
      <w:r>
        <w:rPr>
          <w:b/>
          <w:bCs/>
          <w:i/>
          <w:iCs/>
        </w:rPr>
        <w:t>Yāva kattikapuṇṇamā</w:t>
      </w:r>
    </w:p>
    <w:p w:rsidR="00C476A3" w:rsidRDefault="00000000">
      <w:pPr>
        <w:pStyle w:val="BodyText"/>
      </w:pPr>
      <w:r>
        <w:rPr>
          <w:b/>
          <w:bCs/>
          <w:i/>
          <w:iCs/>
        </w:rPr>
        <w:t>Vassakāloti viññeyyo</w:t>
      </w:r>
    </w:p>
    <w:p w:rsidR="00C476A3" w:rsidRDefault="00000000">
      <w:pPr>
        <w:pStyle w:val="BodyText"/>
      </w:pPr>
      <w:r>
        <w:rPr>
          <w:b/>
          <w:bCs/>
          <w:i/>
          <w:iCs/>
        </w:rPr>
        <w:t>Aṭṭha honti uposathā.”</w:t>
      </w:r>
    </w:p>
    <w:p w:rsidR="00C476A3" w:rsidRDefault="00000000">
      <w:pPr>
        <w:pStyle w:val="BodyText"/>
      </w:pPr>
      <w:r>
        <w:t>The four months from the first day of the waning half of Esala (June-July) up to the full moon of Il (October-November) constitute the Vassana season. There are eight Uposatha days in it.</w:t>
      </w:r>
    </w:p>
    <w:p w:rsidR="00C476A3" w:rsidRDefault="00000000">
      <w:pPr>
        <w:pStyle w:val="BodyText"/>
      </w:pPr>
      <w:r>
        <w:rPr>
          <w:b/>
          <w:bCs/>
          <w:i/>
          <w:iCs/>
        </w:rPr>
        <w:t>“Utūnaṃ pana tiṇṇaṃ</w:t>
      </w:r>
    </w:p>
    <w:p w:rsidR="00C476A3" w:rsidRDefault="00000000">
      <w:pPr>
        <w:pStyle w:val="BodyText"/>
      </w:pPr>
      <w:r>
        <w:rPr>
          <w:b/>
          <w:bCs/>
          <w:i/>
          <w:iCs/>
        </w:rPr>
        <w:t>Pakkhe tatiya sattame</w:t>
      </w:r>
    </w:p>
    <w:p w:rsidR="00C476A3" w:rsidRDefault="00000000">
      <w:pPr>
        <w:pStyle w:val="BodyText"/>
      </w:pPr>
      <w:r>
        <w:rPr>
          <w:b/>
          <w:bCs/>
          <w:i/>
          <w:iCs/>
        </w:rPr>
        <w:t>Cātuddasoti pātimokkhaṃ</w:t>
      </w:r>
    </w:p>
    <w:p w:rsidR="00C476A3" w:rsidRDefault="00000000">
      <w:pPr>
        <w:pStyle w:val="BodyText"/>
      </w:pPr>
      <w:r>
        <w:rPr>
          <w:b/>
          <w:bCs/>
          <w:i/>
          <w:iCs/>
        </w:rPr>
        <w:t>Uddisanti nayaññuto.”</w:t>
      </w:r>
    </w:p>
    <w:p w:rsidR="00C476A3" w:rsidRDefault="00000000">
      <w:pPr>
        <w:pStyle w:val="BodyText"/>
      </w:pPr>
      <w:r>
        <w:t>In all three seasons, the third and seventh Uposatha days are the Cātuddasī (fourteenth-day Uposatha). Out of the twenty-four Uposatha days in a year, six are Cātuddasī, and eighteen are Paṇṇarasī (fifteenth-day Uposatha).</w:t>
      </w:r>
    </w:p>
    <w:p w:rsidR="00C476A3" w:rsidRDefault="00000000">
      <w:pPr>
        <w:pStyle w:val="BodyText"/>
      </w:pPr>
      <w:r>
        <w:t>'Observing Uposatha' refers to the proper procedure to be carried out by bhikkhus on the Uposatha day. That is: if four or more bhikkhus are assembled, the recitation of the Pātimokkha; if three or two bhikkhus are present, the declaration of purity; and if only one bhikkhu is present, the determination, "</w:t>
      </w:r>
      <w:r>
        <w:rPr>
          <w:i/>
          <w:iCs/>
        </w:rPr>
        <w:t>Ajjatagge uposatho</w:t>
      </w:r>
      <w:r>
        <w:t>" (Today is the Uposatha day).</w:t>
      </w:r>
    </w:p>
    <w:p w:rsidR="00C476A3" w:rsidRDefault="00000000">
      <w:pPr>
        <w:pStyle w:val="Heading2"/>
      </w:pPr>
      <w:bookmarkStart w:id="56" w:name="_Toc231758522"/>
      <w:bookmarkStart w:id="57" w:name="the-nine-uposathas."/>
      <w:r>
        <w:t>The Nine Uposathas.</w:t>
      </w:r>
      <w:bookmarkEnd w:id="56"/>
    </w:p>
    <w:p w:rsidR="00C476A3" w:rsidRDefault="00000000">
      <w:pPr>
        <w:pStyle w:val="FirstParagraph"/>
      </w:pPr>
      <w:r>
        <w:t xml:space="preserve">There are three Uposathas according to the days: the </w:t>
      </w:r>
      <w:r>
        <w:rPr>
          <w:i/>
          <w:iCs/>
        </w:rPr>
        <w:t>Cātuddasī Uposatha</w:t>
      </w:r>
      <w:r>
        <w:t xml:space="preserve">, the </w:t>
      </w:r>
      <w:r>
        <w:rPr>
          <w:i/>
          <w:iCs/>
        </w:rPr>
        <w:t>Paṇṇarasī Uposatha</w:t>
      </w:r>
      <w:r>
        <w:t xml:space="preserve">, and the </w:t>
      </w:r>
      <w:r>
        <w:rPr>
          <w:i/>
          <w:iCs/>
        </w:rPr>
        <w:t>Sāmaggī Uposatha</w:t>
      </w:r>
      <w:r>
        <w:t>.</w:t>
      </w:r>
    </w:p>
    <w:p w:rsidR="00C476A3" w:rsidRDefault="00000000">
      <w:pPr>
        <w:pStyle w:val="BodyText"/>
      </w:pPr>
      <w:r>
        <w:t xml:space="preserve">There are three Uposathas according to the individuals performing the act: the </w:t>
      </w:r>
      <w:r>
        <w:rPr>
          <w:i/>
          <w:iCs/>
        </w:rPr>
        <w:t>Saṅgha Uposatha</w:t>
      </w:r>
      <w:r>
        <w:t xml:space="preserve">, the </w:t>
      </w:r>
      <w:r>
        <w:rPr>
          <w:i/>
          <w:iCs/>
        </w:rPr>
        <w:t>Gaṇa Uposatha</w:t>
      </w:r>
      <w:r>
        <w:t xml:space="preserve">, and the </w:t>
      </w:r>
      <w:r>
        <w:rPr>
          <w:i/>
          <w:iCs/>
        </w:rPr>
        <w:t>Puggala Uposatha</w:t>
      </w:r>
      <w:r>
        <w:t>.</w:t>
      </w:r>
    </w:p>
    <w:p w:rsidR="00C476A3" w:rsidRDefault="00000000">
      <w:pPr>
        <w:pStyle w:val="BodyText"/>
      </w:pPr>
      <w:r>
        <w:t xml:space="preserve">There are three Uposathas according to the manner of performance: the </w:t>
      </w:r>
      <w:r>
        <w:rPr>
          <w:i/>
          <w:iCs/>
        </w:rPr>
        <w:t>Suttuddesa Uposatha</w:t>
      </w:r>
      <w:r>
        <w:t xml:space="preserve">, the </w:t>
      </w:r>
      <w:r>
        <w:rPr>
          <w:i/>
          <w:iCs/>
        </w:rPr>
        <w:t>Pārisuddhi Uposatha</w:t>
      </w:r>
      <w:r>
        <w:t xml:space="preserve">, and the </w:t>
      </w:r>
      <w:r>
        <w:rPr>
          <w:i/>
          <w:iCs/>
        </w:rPr>
        <w:t>Adhiṭṭhāna Uposatha</w:t>
      </w:r>
      <w:r>
        <w:t>. Thus, there are nine Uposathas.</w:t>
      </w:r>
    </w:p>
    <w:p w:rsidR="00C476A3" w:rsidRDefault="00000000">
      <w:pPr>
        <w:pStyle w:val="BodyText"/>
      </w:pPr>
      <w:r>
        <w:lastRenderedPageBreak/>
        <w:t>Among the nine kinds of Uposathas, the "</w:t>
      </w:r>
      <w:r>
        <w:rPr>
          <w:i/>
          <w:iCs/>
        </w:rPr>
        <w:t>Cātuddasī Uposatha</w:t>
      </w:r>
      <w:r>
        <w:t>" is the Uposatha performed on the fourteenth day of the fortnight. It is performed in the third and seventh fortnights of the seasons (which do not have fifteen days). The '</w:t>
      </w:r>
      <w:r>
        <w:rPr>
          <w:i/>
          <w:iCs/>
        </w:rPr>
        <w:t>Paṇṇarasī Uposatha</w:t>
      </w:r>
      <w:r>
        <w:t>' is the Uposatha performed on the fifteenth day of the fortnight. The '</w:t>
      </w:r>
      <w:r>
        <w:rPr>
          <w:i/>
          <w:iCs/>
        </w:rPr>
        <w:t>Sāmaggī Uposatha</w:t>
      </w:r>
      <w:r>
        <w:t>' is the Uposatha performed on the day the divided Community of monks was reconciled, commemorating that reconciliation. The '</w:t>
      </w:r>
      <w:r>
        <w:rPr>
          <w:i/>
          <w:iCs/>
        </w:rPr>
        <w:t>Saṅgha Uposatha</w:t>
      </w:r>
      <w:r>
        <w:t>' is the Uposatha performed by four or more bhikkhus. The '</w:t>
      </w:r>
      <w:r>
        <w:rPr>
          <w:i/>
          <w:iCs/>
        </w:rPr>
        <w:t>Gaṇa Uposatha</w:t>
      </w:r>
      <w:r>
        <w:t>' is the Uposatha performed by three bhikkhus. The '</w:t>
      </w:r>
      <w:r>
        <w:rPr>
          <w:i/>
          <w:iCs/>
        </w:rPr>
        <w:t>Puggala Uposatha</w:t>
      </w:r>
      <w:r>
        <w:t>' is the Uposatha performed by two bhikkhus or one bhikkhu. The '</w:t>
      </w:r>
      <w:r>
        <w:rPr>
          <w:i/>
          <w:iCs/>
        </w:rPr>
        <w:t>Suttuddesa Uposatha</w:t>
      </w:r>
      <w:r>
        <w:t xml:space="preserve">' is the Uposatha performed by way of reciting the </w:t>
      </w:r>
      <w:r>
        <w:rPr>
          <w:i/>
          <w:iCs/>
        </w:rPr>
        <w:t>Pātimokkha</w:t>
      </w:r>
      <w:r>
        <w:t>. The '</w:t>
      </w:r>
      <w:r>
        <w:rPr>
          <w:i/>
          <w:iCs/>
        </w:rPr>
        <w:t>Pārisuddhi Uposatha</w:t>
      </w:r>
      <w:r>
        <w:t>' is the Uposatha performed by way of declaring one's purity.</w:t>
      </w:r>
    </w:p>
    <w:p w:rsidR="00C476A3" w:rsidRDefault="00000000">
      <w:pPr>
        <w:pStyle w:val="Heading2"/>
      </w:pPr>
      <w:bookmarkStart w:id="58" w:name="_Toc231758523"/>
      <w:bookmarkStart w:id="59" w:name="Xcd0c8c5e8408df8e69b341f1a0199c2498d6209"/>
      <w:bookmarkEnd w:id="57"/>
      <w:r>
        <w:t>Matters to be known concerning the Community's Uposatha</w:t>
      </w:r>
      <w:bookmarkEnd w:id="58"/>
    </w:p>
    <w:p w:rsidR="00C476A3" w:rsidRDefault="00000000">
      <w:pPr>
        <w:pStyle w:val="FirstParagraph"/>
      </w:pPr>
      <w:r>
        <w:t xml:space="preserve">Since it has been declared: </w:t>
      </w:r>
      <w:r>
        <w:rPr>
          <w:b/>
          <w:bCs/>
          <w:i/>
          <w:iCs/>
        </w:rPr>
        <w:t>“Na bhikkhave! Saṅghamajjhe anajjhiṭṭhena pātimokkhaṃ uddisitabbaṃ. Yo uddiseyya. Āpatti dukkaṭassa”</w:t>
      </w:r>
      <w:r>
        <w:t xml:space="preserve">, after the Community of monks has assembled within the sīmā, for the recitation of the Pātimokkha, an invitation should be made by a bhikkhu who has received Authorization, either to the senior thera of the Community or to another thera skilled in Vinaya. The thera who has received the invitation, before reciting the Pātimokkha, should question the bhikkhu who made the invitation concerning the Vinaya. This too should be done after obtaining Authorization. The bhikkhu who made the invitation should also resolve the Vinaya questions after obtaining Authorization. 'Authorization to Question the Vinaya and Authorization to Answer' can also be obtained by oneself. Obtaining it by oneself is the current custom. The method of making invitations, etc., will be shown below. Therein, the sentences will be presented using the names </w:t>
      </w:r>
      <w:r>
        <w:rPr>
          <w:b/>
          <w:bCs/>
        </w:rPr>
        <w:t>Tissa, Datta</w:t>
      </w:r>
      <w:r>
        <w:t>. When performing the Uposatha, the names of the respective individuals should be used in those places.</w:t>
      </w:r>
    </w:p>
    <w:p w:rsidR="00C476A3" w:rsidRDefault="00000000">
      <w:pPr>
        <w:pStyle w:val="Heading2"/>
      </w:pPr>
      <w:bookmarkStart w:id="60" w:name="_Toc231758524"/>
      <w:bookmarkStart w:id="61" w:name="Xadb5c7dd10b222b7c3b919c11e5887b09a82639"/>
      <w:bookmarkEnd w:id="59"/>
      <w:r>
        <w:t>Method for Performing the Sangha Uposatha</w:t>
      </w:r>
      <w:bookmarkEnd w:id="60"/>
    </w:p>
    <w:p w:rsidR="00C476A3" w:rsidRDefault="00000000">
      <w:pPr>
        <w:pStyle w:val="FirstParagraph"/>
      </w:pPr>
      <w:r>
        <w:t>Making the Invitation</w:t>
      </w:r>
    </w:p>
    <w:p w:rsidR="00C476A3" w:rsidRDefault="00000000">
      <w:pPr>
        <w:pStyle w:val="BodyText"/>
      </w:pPr>
      <w:r>
        <w:rPr>
          <w:b/>
          <w:bCs/>
        </w:rPr>
        <w:t>“</w:t>
      </w:r>
      <w:r>
        <w:rPr>
          <w:b/>
          <w:bCs/>
          <w:i/>
          <w:iCs/>
        </w:rPr>
        <w:t>Suṇātu me bhante! saṅgho. Yadi saṅghassa pattakallaṃ ahaṃ āyasmantaṃ (tissaṃ) pātimokkhuddesaṃ ajjhesey‍yaṃ.</w:t>
      </w:r>
      <w:r>
        <w:rPr>
          <w:b/>
          <w:bCs/>
        </w:rPr>
        <w:t>”</w:t>
      </w:r>
      <w:r>
        <w:t xml:space="preserve"> Having obtained the authorization in this manner, make the invitation by reciting the following sentence three times:</w:t>
      </w:r>
    </w:p>
    <w:p w:rsidR="00C476A3" w:rsidRDefault="00000000">
      <w:pPr>
        <w:pStyle w:val="BodyText"/>
      </w:pPr>
      <w:r>
        <w:rPr>
          <w:b/>
          <w:bCs/>
          <w:i/>
          <w:iCs/>
        </w:rPr>
        <w:t>Saṅgho bhante! āyasmantaṃ (tissaṃ) pātimokkhuddesaṃ ajjhesati. Uddisatu āyasmā (tisso) pātimokkhaṃ.</w:t>
      </w:r>
    </w:p>
    <w:p w:rsidR="00C476A3" w:rsidRDefault="00000000">
      <w:pPr>
        <w:pStyle w:val="BodyText"/>
      </w:pPr>
      <w:r>
        <w:t>Giving the Response</w:t>
      </w:r>
    </w:p>
    <w:p w:rsidR="00C476A3" w:rsidRDefault="00000000">
      <w:pPr>
        <w:pStyle w:val="BodyText"/>
      </w:pPr>
      <w:r>
        <w:rPr>
          <w:b/>
          <w:bCs/>
          <w:i/>
          <w:iCs/>
        </w:rPr>
        <w:t>Āma uddisissāmahaṃ āvuso.</w:t>
      </w:r>
    </w:p>
    <w:p w:rsidR="00C476A3" w:rsidRDefault="00000000">
      <w:pPr>
        <w:pStyle w:val="BodyText"/>
      </w:pPr>
      <w:r>
        <w:t>Authorization of the Questioner of the Discipline</w:t>
      </w:r>
    </w:p>
    <w:p w:rsidR="00C476A3" w:rsidRDefault="00000000">
      <w:pPr>
        <w:pStyle w:val="BodyText"/>
      </w:pPr>
      <w:r>
        <w:rPr>
          <w:b/>
          <w:bCs/>
          <w:i/>
          <w:iCs/>
        </w:rPr>
        <w:t>Suṇātu me bhante! saṅgho. Yadi saṅghassa pattakallaṃ. Ahaṃ āyasmantaṃ (dattaṃ) vinayaṃ pucchey‍yaṃ.</w:t>
      </w:r>
    </w:p>
    <w:p w:rsidR="00C476A3" w:rsidRDefault="00000000">
      <w:pPr>
        <w:pStyle w:val="BodyText"/>
      </w:pPr>
      <w:r>
        <w:t>Authorization of the Answerer</w:t>
      </w:r>
    </w:p>
    <w:p w:rsidR="00C476A3" w:rsidRDefault="00000000">
      <w:pPr>
        <w:pStyle w:val="BodyText"/>
      </w:pPr>
      <w:r>
        <w:rPr>
          <w:b/>
          <w:bCs/>
          <w:i/>
          <w:iCs/>
        </w:rPr>
        <w:lastRenderedPageBreak/>
        <w:t>Suṇātu me bhante! saṅgho. Yadi saṅghassa pattakallaṃ. Ahaṃ āyasmatā (tissena) vinayaṃ puṭṭho vissajjey‍yaṃ.</w:t>
      </w:r>
    </w:p>
    <w:p w:rsidR="00C476A3" w:rsidRDefault="00000000">
      <w:pPr>
        <w:pStyle w:val="BodyText"/>
      </w:pPr>
      <w:r>
        <w:t>Interrogating the Discipline</w:t>
      </w:r>
    </w:p>
    <w:p w:rsidR="00C476A3" w:rsidRDefault="00000000">
      <w:pPr>
        <w:pStyle w:val="BodyText"/>
      </w:pPr>
      <w:r>
        <w:rPr>
          <w:b/>
          <w:bCs/>
        </w:rPr>
        <w:t>“</w:t>
      </w:r>
      <w:r>
        <w:rPr>
          <w:b/>
          <w:bCs/>
          <w:i/>
          <w:iCs/>
        </w:rPr>
        <w:t>Sammajjanī padipo ca</w:t>
      </w:r>
    </w:p>
    <w:p w:rsidR="00C476A3" w:rsidRDefault="00000000">
      <w:pPr>
        <w:pStyle w:val="BodyText"/>
      </w:pPr>
      <w:r>
        <w:rPr>
          <w:b/>
          <w:bCs/>
          <w:i/>
          <w:iCs/>
        </w:rPr>
        <w:t>Udakaṃ āsanena ca</w:t>
      </w:r>
    </w:p>
    <w:p w:rsidR="00C476A3" w:rsidRDefault="00000000">
      <w:pPr>
        <w:pStyle w:val="BodyText"/>
      </w:pPr>
      <w:r>
        <w:rPr>
          <w:b/>
          <w:bCs/>
          <w:i/>
          <w:iCs/>
        </w:rPr>
        <w:t>Uposathassa etāni</w:t>
      </w:r>
    </w:p>
    <w:p w:rsidR="00C476A3" w:rsidRDefault="00000000">
      <w:pPr>
        <w:pStyle w:val="BodyText"/>
      </w:pPr>
      <w:r>
        <w:rPr>
          <w:b/>
          <w:bCs/>
          <w:i/>
          <w:iCs/>
        </w:rPr>
        <w:t>Pubbakaraṇanti vuccati</w:t>
      </w:r>
      <w:r>
        <w:rPr>
          <w:b/>
          <w:bCs/>
        </w:rPr>
        <w:t>”</w:t>
      </w:r>
    </w:p>
    <w:p w:rsidR="00C476A3" w:rsidRDefault="00000000">
      <w:pPr>
        <w:pStyle w:val="BodyText"/>
      </w:pPr>
      <w:r>
        <w:t>Have the four preliminary duties to be performed before the Community assembles in the Uposatha hall—namely, sweeping the Uposatha hall, lighting the lamps, setting out the water, and preparing the seats—been completed?</w:t>
      </w:r>
    </w:p>
    <w:p w:rsidR="00C476A3" w:rsidRDefault="00000000">
      <w:pPr>
        <w:pStyle w:val="BodyText"/>
      </w:pPr>
      <w:r>
        <w:rPr>
          <w:b/>
          <w:bCs/>
        </w:rPr>
        <w:t>Answer:</w:t>
      </w:r>
      <w:r>
        <w:t xml:space="preserve"> Since there is currently sunlight, there is no need to light the lamps. The other three duties have been completed.</w:t>
      </w:r>
    </w:p>
    <w:p w:rsidR="00C476A3" w:rsidRDefault="00000000">
      <w:pPr>
        <w:pStyle w:val="BodyText"/>
      </w:pPr>
      <w:r>
        <w:rPr>
          <w:b/>
          <w:bCs/>
        </w:rPr>
        <w:t>“</w:t>
      </w:r>
      <w:r>
        <w:rPr>
          <w:b/>
          <w:bCs/>
          <w:i/>
          <w:iCs/>
        </w:rPr>
        <w:t>Chandapārisuddhi utukkhānaṃ</w:t>
      </w:r>
    </w:p>
    <w:p w:rsidR="00C476A3" w:rsidRDefault="00000000">
      <w:pPr>
        <w:pStyle w:val="BodyText"/>
      </w:pPr>
      <w:r>
        <w:rPr>
          <w:b/>
          <w:bCs/>
          <w:i/>
          <w:iCs/>
        </w:rPr>
        <w:t>Bhikkhu gaṇanā ca ovādo</w:t>
      </w:r>
    </w:p>
    <w:p w:rsidR="00C476A3" w:rsidRDefault="00000000">
      <w:pPr>
        <w:pStyle w:val="BodyText"/>
      </w:pPr>
      <w:r>
        <w:rPr>
          <w:b/>
          <w:bCs/>
          <w:i/>
          <w:iCs/>
        </w:rPr>
        <w:t>Uposathassa etāni</w:t>
      </w:r>
    </w:p>
    <w:p w:rsidR="00C476A3" w:rsidRDefault="00000000">
      <w:pPr>
        <w:pStyle w:val="BodyText"/>
      </w:pPr>
      <w:r>
        <w:rPr>
          <w:b/>
          <w:bCs/>
          <w:i/>
          <w:iCs/>
        </w:rPr>
        <w:t>Pubbakiccanti vuccati</w:t>
      </w:r>
      <w:r>
        <w:rPr>
          <w:b/>
          <w:bCs/>
        </w:rPr>
        <w:t>”</w:t>
      </w:r>
    </w:p>
    <w:p w:rsidR="00C476A3" w:rsidRDefault="00000000">
      <w:pPr>
        <w:pStyle w:val="BodyText"/>
      </w:pPr>
      <w:r>
        <w:t>In order to complete the preliminary obligations as mentioned, has the conveyance of the consent and purity (chanda-pārisuddhi) been announced to the Community?</w:t>
      </w:r>
    </w:p>
    <w:p w:rsidR="00C476A3" w:rsidRDefault="00000000">
      <w:pPr>
        <w:pStyle w:val="BodyText"/>
      </w:pPr>
      <w:r>
        <w:rPr>
          <w:b/>
          <w:bCs/>
        </w:rPr>
        <w:t>Answer:</w:t>
      </w:r>
      <w:r>
        <w:t xml:space="preserve"> Since all the bhikkhus within the boundary are assembled here, there is no conveyance of consent and purity.</w:t>
      </w:r>
    </w:p>
    <w:p w:rsidR="00C476A3" w:rsidRDefault="00000000">
      <w:pPr>
        <w:pStyle w:val="BodyText"/>
      </w:pPr>
      <w:r>
        <w:rPr>
          <w:b/>
          <w:bCs/>
        </w:rPr>
        <w:t>Question:</w:t>
      </w:r>
      <w:r>
        <w:t xml:space="preserve"> The seasons are three: the cold season, the hot season, and the rainy season. Of these, which is the current season?</w:t>
      </w:r>
    </w:p>
    <w:p w:rsidR="00C476A3" w:rsidRDefault="00000000">
      <w:pPr>
        <w:pStyle w:val="BodyText"/>
      </w:pPr>
      <w:r>
        <w:t>Give the answer.</w:t>
      </w:r>
    </w:p>
    <w:p w:rsidR="00C476A3" w:rsidRDefault="00000000">
      <w:pPr>
        <w:pStyle w:val="BodyText"/>
      </w:pPr>
      <w:r>
        <w:rPr>
          <w:b/>
          <w:bCs/>
        </w:rPr>
        <w:t>Question:</w:t>
      </w:r>
      <w:r>
        <w:t xml:space="preserve"> In each season there are eight fortnights. In this current season, how many fortnights have passed? How many fortnights remain? Which fortnight is this current one?</w:t>
      </w:r>
    </w:p>
    <w:p w:rsidR="00C476A3" w:rsidRDefault="00000000">
      <w:pPr>
        <w:pStyle w:val="BodyText"/>
      </w:pPr>
      <w:r>
        <w:t>Give the answer.</w:t>
      </w:r>
    </w:p>
    <w:p w:rsidR="00C476A3" w:rsidRDefault="00000000">
      <w:pPr>
        <w:pStyle w:val="BodyText"/>
      </w:pPr>
      <w:r>
        <w:rPr>
          <w:b/>
          <w:bCs/>
        </w:rPr>
        <w:t>Question:</w:t>
      </w:r>
      <w:r>
        <w:t xml:space="preserve"> How many bhikkhus are currently assembled within this boundary?</w:t>
      </w:r>
    </w:p>
    <w:p w:rsidR="00C476A3" w:rsidRDefault="00000000">
      <w:pPr>
        <w:pStyle w:val="BodyText"/>
      </w:pPr>
      <w:r>
        <w:t>State the number.</w:t>
      </w:r>
    </w:p>
    <w:p w:rsidR="00C476A3" w:rsidRDefault="00000000">
      <w:pPr>
        <w:pStyle w:val="BodyText"/>
      </w:pPr>
      <w:r>
        <w:rPr>
          <w:b/>
          <w:bCs/>
        </w:rPr>
        <w:t>Question:</w:t>
      </w:r>
      <w:r>
        <w:t xml:space="preserve"> Has the request made by the bhikkhunīs for the sake of receiving exhortation been announced to the Community?</w:t>
      </w:r>
    </w:p>
    <w:p w:rsidR="00C476A3" w:rsidRDefault="00000000">
      <w:pPr>
        <w:pStyle w:val="BodyText"/>
      </w:pPr>
      <w:r>
        <w:rPr>
          <w:b/>
          <w:bCs/>
        </w:rPr>
        <w:t>Answer:</w:t>
      </w:r>
      <w:r>
        <w:t xml:space="preserve"> Since there are no bhikkhunīs at this time, there is no such request.</w:t>
      </w:r>
    </w:p>
    <w:p w:rsidR="00C476A3" w:rsidRDefault="00000000">
      <w:pPr>
        <w:pStyle w:val="BodyText"/>
      </w:pPr>
      <w:r>
        <w:rPr>
          <w:b/>
          <w:bCs/>
        </w:rPr>
        <w:lastRenderedPageBreak/>
        <w:t>Question:</w:t>
      </w:r>
      <w:r>
        <w:t xml:space="preserve"> These four are called preliminary obligations because they must be performed after the Community has assembled within the boundary but before the recitation of the Pātimokkha.</w:t>
      </w:r>
    </w:p>
    <w:p w:rsidR="00C476A3" w:rsidRDefault="00000000">
      <w:pPr>
        <w:pStyle w:val="BodyText"/>
      </w:pPr>
      <w:r>
        <w:rPr>
          <w:b/>
          <w:bCs/>
        </w:rPr>
        <w:t>“</w:t>
      </w:r>
      <w:r>
        <w:rPr>
          <w:b/>
          <w:bCs/>
          <w:i/>
          <w:iCs/>
        </w:rPr>
        <w:t>Uposatho yāvatikā ca bhikkhu</w:t>
      </w:r>
    </w:p>
    <w:p w:rsidR="00C476A3" w:rsidRDefault="00000000">
      <w:pPr>
        <w:pStyle w:val="BodyText"/>
      </w:pPr>
      <w:r>
        <w:rPr>
          <w:b/>
          <w:bCs/>
          <w:i/>
          <w:iCs/>
        </w:rPr>
        <w:t>Kammappattā sabhāgāpattiyo ca</w:t>
      </w:r>
    </w:p>
    <w:p w:rsidR="00C476A3" w:rsidRDefault="00000000">
      <w:pPr>
        <w:pStyle w:val="BodyText"/>
      </w:pPr>
      <w:r>
        <w:rPr>
          <w:b/>
          <w:bCs/>
          <w:i/>
          <w:iCs/>
        </w:rPr>
        <w:t>Na vijjanti vajjanīyā ca puggalā</w:t>
      </w:r>
    </w:p>
    <w:p w:rsidR="00C476A3" w:rsidRDefault="00000000">
      <w:pPr>
        <w:pStyle w:val="BodyText"/>
      </w:pPr>
      <w:r>
        <w:rPr>
          <w:b/>
          <w:bCs/>
          <w:i/>
          <w:iCs/>
        </w:rPr>
        <w:t>Tasmiṃ na honti pattakallanti vuccati</w:t>
      </w:r>
      <w:r>
        <w:rPr>
          <w:b/>
          <w:bCs/>
        </w:rPr>
        <w:t>”</w:t>
      </w:r>
    </w:p>
    <w:p w:rsidR="00C476A3" w:rsidRDefault="00000000">
      <w:pPr>
        <w:pStyle w:val="BodyText"/>
      </w:pPr>
      <w:r>
        <w:t>As declared by the Commentators, the appropriate time for the Uposatha procedure must be endowed with four factors. Although the Uposatha is one by general characteristic, it is threefold by way of days: the fourteenth, the fifteenth, and the day of reconciliation (sāmaggī); threefold by way of participating individuals: the Community, a group, and an individual; and threefold by way of the manner of performance: recitation of the Suttas (suttuddesa), declaration of purity (pārisuddhi), and determination (adhiṭṭhāna). Of these, what kind of Uposatha is this being performed, in terms of the day?</w:t>
      </w:r>
    </w:p>
    <w:p w:rsidR="00C476A3" w:rsidRDefault="00000000">
      <w:pPr>
        <w:pStyle w:val="BodyText"/>
      </w:pPr>
      <w:r>
        <w:t>Give the answer.</w:t>
      </w:r>
    </w:p>
    <w:p w:rsidR="00C476A3" w:rsidRDefault="00000000">
      <w:pPr>
        <w:pStyle w:val="BodyText"/>
      </w:pPr>
      <w:r>
        <w:rPr>
          <w:b/>
          <w:bCs/>
        </w:rPr>
        <w:t>Question:</w:t>
      </w:r>
      <w:r>
        <w:t xml:space="preserve"> What kind of Uposatha is it in terms of the participating individuals?</w:t>
      </w:r>
    </w:p>
    <w:p w:rsidR="00C476A3" w:rsidRDefault="00000000">
      <w:pPr>
        <w:pStyle w:val="BodyText"/>
      </w:pPr>
      <w:r>
        <w:t>Give the answer.</w:t>
      </w:r>
    </w:p>
    <w:p w:rsidR="00C476A3" w:rsidRDefault="00000000">
      <w:pPr>
        <w:pStyle w:val="BodyText"/>
      </w:pPr>
      <w:r>
        <w:rPr>
          <w:b/>
          <w:bCs/>
        </w:rPr>
        <w:t>Question:</w:t>
      </w:r>
      <w:r>
        <w:t xml:space="preserve"> What kind of Uposatha is it in terms of the manner of performance?</w:t>
      </w:r>
    </w:p>
    <w:p w:rsidR="00C476A3" w:rsidRDefault="00000000">
      <w:pPr>
        <w:pStyle w:val="BodyText"/>
      </w:pPr>
      <w:r>
        <w:t>Give the answer.</w:t>
      </w:r>
    </w:p>
    <w:p w:rsidR="00C476A3" w:rsidRDefault="00000000">
      <w:pPr>
        <w:pStyle w:val="BodyText"/>
      </w:pPr>
      <w:r>
        <w:rPr>
          <w:b/>
          <w:bCs/>
        </w:rPr>
        <w:t>Question:</w:t>
      </w:r>
      <w:r>
        <w:t xml:space="preserve"> When it is said to be a 'recitation of the Suttas' (suttuddesa) Uposatha, a group of no fewer than four bhikkhus must remain within one boundary without leaving the proximity (hatthapāsa). Are that many bhikkhus present here?</w:t>
      </w:r>
    </w:p>
    <w:p w:rsidR="00C476A3" w:rsidRDefault="00000000">
      <w:pPr>
        <w:pStyle w:val="BodyText"/>
      </w:pPr>
      <w:r>
        <w:t>Answer, "Yes."</w:t>
      </w:r>
    </w:p>
    <w:p w:rsidR="00C476A3" w:rsidRDefault="00000000">
      <w:pPr>
        <w:pStyle w:val="BodyText"/>
      </w:pPr>
      <w:r>
        <w:rPr>
          <w:b/>
          <w:bCs/>
        </w:rPr>
        <w:t>Question:</w:t>
      </w:r>
      <w:r>
        <w:t xml:space="preserve"> Are the assembled bhikkhus free from common offenses (sabhāgāpatti)?</w:t>
      </w:r>
    </w:p>
    <w:p w:rsidR="00C476A3" w:rsidRDefault="00000000">
      <w:pPr>
        <w:pStyle w:val="BodyText"/>
      </w:pPr>
      <w:r>
        <w:t>Give the answer.</w:t>
      </w:r>
    </w:p>
    <w:p w:rsidR="00C476A3" w:rsidRDefault="00000000">
      <w:pPr>
        <w:pStyle w:val="BodyText"/>
      </w:pPr>
      <w:r>
        <w:rPr>
          <w:b/>
          <w:bCs/>
        </w:rPr>
        <w:t>Question:</w:t>
      </w:r>
      <w:r>
        <w:t xml:space="preserve"> Have the twenty-one types of excluded persons, such as laypeople, been removed from the proximity of the Community?</w:t>
      </w:r>
    </w:p>
    <w:p w:rsidR="00C476A3" w:rsidRDefault="00000000">
      <w:pPr>
        <w:pStyle w:val="BodyText"/>
      </w:pPr>
      <w:r>
        <w:t>Answer, "Yes."</w:t>
      </w:r>
    </w:p>
    <w:p w:rsidR="00C476A3" w:rsidRDefault="00000000">
      <w:pPr>
        <w:pStyle w:val="BodyText"/>
      </w:pPr>
      <w:r>
        <w:t>Then, the Elder reciting the Pātimokkha should speak as follows:</w:t>
      </w:r>
    </w:p>
    <w:p w:rsidR="00C476A3" w:rsidRDefault="00000000">
      <w:pPr>
        <w:pStyle w:val="BodyText"/>
      </w:pPr>
      <w:r>
        <w:t xml:space="preserve">This procedure endowed with these four factors is called 'Timely'. </w:t>
      </w:r>
      <w:r>
        <w:rPr>
          <w:b/>
          <w:bCs/>
          <w:i/>
          <w:iCs/>
        </w:rPr>
        <w:t>Pubbakaraṇa pubbakiccāni samāpetvā desitāpattikassa samaggassa bhikkhusaṅghassa anumatiyā pātimokkhaṃ uddisituṃ ārādhanaṃ karoma.</w:t>
      </w:r>
    </w:p>
    <w:p w:rsidR="00C476A3" w:rsidRDefault="00000000">
      <w:pPr>
        <w:pStyle w:val="BodyText"/>
      </w:pPr>
      <w:r>
        <w:lastRenderedPageBreak/>
        <w:t>When this is said, the Community should give the Sadhu-exclamation. Then, having stated the Formal Statement (ñatti), the Pātimokkha should be recited.</w:t>
      </w:r>
    </w:p>
    <w:p w:rsidR="00C476A3" w:rsidRDefault="00000000">
      <w:pPr>
        <w:pStyle w:val="BodyText"/>
      </w:pPr>
      <w:r>
        <w:t>A Special Note</w:t>
      </w:r>
    </w:p>
    <w:p w:rsidR="00C476A3" w:rsidRDefault="00000000">
      <w:pPr>
        <w:pStyle w:val="BodyText"/>
      </w:pPr>
      <w:r>
        <w:rPr>
          <w:b/>
          <w:bCs/>
        </w:rPr>
        <w:t>“</w:t>
      </w:r>
      <w:r>
        <w:rPr>
          <w:b/>
          <w:bCs/>
          <w:i/>
          <w:iCs/>
        </w:rPr>
        <w:t>Pubbakaraṇa pubbakiccāni samāpetvā</w:t>
      </w:r>
      <w:r>
        <w:rPr>
          <w:b/>
          <w:bCs/>
        </w:rPr>
        <w:t>”</w:t>
      </w:r>
      <w:r>
        <w:t xml:space="preserve"> —and so forth—is a passage found in the Pātimokkha, but it is not seen in the Vinaya Pali or the Commentaries. Even in the Kaṅkhāvitaraṇī Commentary, which explains the Pātimokkha, there is no mention of this passage. From this, it is to be understood that this passage was included in the Pātimokkha at a later period. The first part of it is found in various manuscripts as </w:t>
      </w:r>
      <w:r>
        <w:rPr>
          <w:b/>
          <w:bCs/>
        </w:rPr>
        <w:t>“</w:t>
      </w:r>
      <w:r>
        <w:rPr>
          <w:b/>
          <w:bCs/>
          <w:i/>
          <w:iCs/>
        </w:rPr>
        <w:t>Pubbakaraṇa pubbakiccāni samāpetvā</w:t>
      </w:r>
      <w:r>
        <w:rPr>
          <w:b/>
          <w:bCs/>
        </w:rPr>
        <w:t>”</w:t>
      </w:r>
      <w:r>
        <w:t xml:space="preserve"> and </w:t>
      </w:r>
      <w:r>
        <w:rPr>
          <w:b/>
          <w:bCs/>
        </w:rPr>
        <w:t>“</w:t>
      </w:r>
      <w:r>
        <w:rPr>
          <w:b/>
          <w:bCs/>
          <w:i/>
          <w:iCs/>
        </w:rPr>
        <w:t>Samādapetvā</w:t>
      </w:r>
      <w:r>
        <w:rPr>
          <w:b/>
          <w:bCs/>
        </w:rPr>
        <w:t>”</w:t>
      </w:r>
      <w:r>
        <w:t>.</w:t>
      </w:r>
    </w:p>
    <w:p w:rsidR="00C476A3" w:rsidRDefault="00000000">
      <w:pPr>
        <w:pStyle w:val="BodyText"/>
      </w:pPr>
      <w:r>
        <w:t xml:space="preserve">The meaning of </w:t>
      </w:r>
      <w:r>
        <w:rPr>
          <w:b/>
          <w:bCs/>
        </w:rPr>
        <w:t>“</w:t>
      </w:r>
      <w:r>
        <w:rPr>
          <w:b/>
          <w:bCs/>
          <w:i/>
          <w:iCs/>
        </w:rPr>
        <w:t>Pātimokkhaṃ uddisituṃ ārādhanaṃ karoma</w:t>
      </w:r>
      <w:r>
        <w:rPr>
          <w:b/>
          <w:bCs/>
        </w:rPr>
        <w:t>”</w:t>
      </w:r>
      <w:r>
        <w:t xml:space="preserve"> is misunderstood by many. It is not something said by the bhikkhu who invites the recitation of the Pātimokkha, but rather by the Elder who is actually reciting the Pātimokkha. Therefore, the meaning of </w:t>
      </w:r>
      <w:r>
        <w:rPr>
          <w:b/>
          <w:bCs/>
        </w:rPr>
        <w:t>“</w:t>
      </w:r>
      <w:r>
        <w:rPr>
          <w:b/>
          <w:bCs/>
          <w:i/>
          <w:iCs/>
        </w:rPr>
        <w:t>Ārādhanaṃ karoma</w:t>
      </w:r>
      <w:r>
        <w:rPr>
          <w:b/>
          <w:bCs/>
        </w:rPr>
        <w:t>”</w:t>
      </w:r>
      <w:r>
        <w:t xml:space="preserve"> should be taken as 'I endeavor' to recite the Pātimokkha. It should not be taken as 'we request the recitation of the Pātimokkha'. The author of the Vinayālaṅkāra-ṭīkā expresses a dislike for that passage. The author of the Vinayālaṅkāra-ṭīkā states that one should say: </w:t>
      </w:r>
      <w:r>
        <w:rPr>
          <w:b/>
          <w:bCs/>
        </w:rPr>
        <w:t>“</w:t>
      </w:r>
      <w:r>
        <w:rPr>
          <w:b/>
          <w:bCs/>
          <w:i/>
          <w:iCs/>
        </w:rPr>
        <w:t>Pubbakaraṇa pubbakiccāni sammā niṭṭhāpetvā pattakallaṅge samānīte saṅghassa anumatiyā pātimokkhaṃ uddissāma</w:t>
      </w:r>
      <w:r>
        <w:rPr>
          <w:b/>
          <w:bCs/>
        </w:rPr>
        <w:t>”</w:t>
      </w:r>
      <w:r>
        <w:t>. It should be noted that however this is said, it does not cause any harm to the Monastic Procedure.</w:t>
      </w:r>
    </w:p>
    <w:p w:rsidR="00C476A3" w:rsidRDefault="00000000">
      <w:pPr>
        <w:pStyle w:val="Heading2"/>
      </w:pPr>
      <w:bookmarkStart w:id="62" w:name="_Toc231758525"/>
      <w:bookmarkStart w:id="63" w:name="pārisuddhi-uposatha."/>
      <w:bookmarkEnd w:id="61"/>
      <w:r>
        <w:t>Pārisuddhi Uposatha.</w:t>
      </w:r>
      <w:bookmarkEnd w:id="62"/>
    </w:p>
    <w:p w:rsidR="00C476A3" w:rsidRDefault="00000000">
      <w:pPr>
        <w:pStyle w:val="FirstParagraph"/>
      </w:pPr>
      <w:r>
        <w:t xml:space="preserve">The Uposatha performed when a sufficient number of bhikkhus for the aforementioned Sangha Uposatha, or Suttuddesa Uposatha, have not assembled within the sīmā, but only three or two bhikkhus have assembled within the sīmā, is the Pārisuddhi Uposatha. If three bhikkhus have assembled within the sīmā, having performed the preliminary duties and preliminary acts, one bhikkhu shall lay the Motion thus: </w:t>
      </w:r>
      <w:r>
        <w:rPr>
          <w:i/>
          <w:iCs/>
        </w:rPr>
        <w:t>“Suṇantu me āyasmantā ajjuposatho (paṇṇaraso, cātuddiso) yadāyasmantānaṃ pattakallaṃ mayaṃ aññamaññaṃ pārisuddhi uposathaṃ karey‍yāma”</w:t>
      </w:r>
      <w:r>
        <w:t xml:space="preserve">. First, the senior bhikkhu, having arranged his outer robe over one shoulder, sat in the squatting posture, and paid homage, should say three times: </w:t>
      </w:r>
      <w:r>
        <w:rPr>
          <w:i/>
          <w:iCs/>
        </w:rPr>
        <w:t>“Parisuddho ahaṃ āvuso parisuddhoti maṃ dhāretha”</w:t>
      </w:r>
      <w:r>
        <w:t xml:space="preserve">. The remaining two should likewise say three times: </w:t>
      </w:r>
      <w:r>
        <w:rPr>
          <w:i/>
          <w:iCs/>
        </w:rPr>
        <w:t>“Parisuddho ahaṃ bhante parisuddhoti maṃ dhāretha”</w:t>
      </w:r>
      <w:r>
        <w:t>.</w:t>
      </w:r>
    </w:p>
    <w:p w:rsidR="00C476A3" w:rsidRDefault="00000000">
      <w:pPr>
        <w:pStyle w:val="BodyText"/>
      </w:pPr>
      <w:r>
        <w:t>If two bhikkhus have assembled within the sīmā, having completed all preliminary acts, without laying a Motion, they should declare their purity to each other as stated.</w:t>
      </w:r>
    </w:p>
    <w:p w:rsidR="00C476A3" w:rsidRDefault="00000000">
      <w:pPr>
        <w:pStyle w:val="BodyText"/>
      </w:pPr>
      <w:r>
        <w:t xml:space="preserve">Furthermore, on the day of the Great Pavāraṇā, when bhikkhus who have observed the Rains-residence earlier are performing Pavāraṇā, bhikkhus who have observed the Rains-residence later, and bhikkhus who have not observed the Rains-residence, and bhikkhus whose Rains-residence was broken, should participate in the Pavāraṇā Monastic Procedure by giving their bodily presence, and declare their purity by saying: </w:t>
      </w:r>
      <w:r>
        <w:rPr>
          <w:i/>
          <w:iCs/>
        </w:rPr>
        <w:t>“Parisuddho ahaṃ bhante parisuddhoti maṃ dhāretha”</w:t>
      </w:r>
      <w:r>
        <w:t xml:space="preserve">. When bhikkhus who have observed the Rains-residence later are performing Pavāraṇā, those who observed it earlier, and those who did not observe it, and those whose Rains-residence was broken, should declare their purity as stated. Furthermore, after the recitation of the Pātimokkha has concluded, before those </w:t>
      </w:r>
      <w:r>
        <w:lastRenderedPageBreak/>
        <w:t>bhikkhus depart from the sīmā, bhikkhus who arrived later should also declare their purity to the bhikkhus who performed the Suttuddesa Uposatha.</w:t>
      </w:r>
    </w:p>
    <w:p w:rsidR="00C476A3" w:rsidRDefault="00000000">
      <w:pPr>
        <w:pStyle w:val="Heading2"/>
      </w:pPr>
      <w:bookmarkStart w:id="64" w:name="_Toc231758526"/>
      <w:bookmarkStart w:id="65" w:name="the-adhitthāna-uposatha."/>
      <w:bookmarkEnd w:id="63"/>
      <w:r>
        <w:t>The Adhitthāna Uposatha.</w:t>
      </w:r>
      <w:bookmarkEnd w:id="64"/>
    </w:p>
    <w:p w:rsidR="00C476A3" w:rsidRDefault="00000000">
      <w:pPr>
        <w:pStyle w:val="FirstParagraph"/>
      </w:pPr>
      <w:r>
        <w:t xml:space="preserve">If, on the Uposatha day, only one bhikkhu is present, having gone to the sīmā and completed all preliminary duties, and considering that no other bhikkhus will arrive to perform the Uposatha, if it is a fourteenth-day Uposatha, he should recite three times: </w:t>
      </w:r>
      <w:r>
        <w:rPr>
          <w:b/>
          <w:bCs/>
        </w:rPr>
        <w:t>“</w:t>
      </w:r>
      <w:r>
        <w:rPr>
          <w:b/>
          <w:bCs/>
          <w:i/>
          <w:iCs/>
        </w:rPr>
        <w:t>Ajja me cātuddaso uposathoti adhiṭṭhāmi</w:t>
      </w:r>
      <w:r>
        <w:rPr>
          <w:b/>
          <w:bCs/>
        </w:rPr>
        <w:t>”</w:t>
      </w:r>
      <w:r>
        <w:t xml:space="preserve">; or if it is a fifteenth-day Uposatha, he should recite three times: </w:t>
      </w:r>
      <w:r>
        <w:rPr>
          <w:b/>
          <w:bCs/>
        </w:rPr>
        <w:t>“</w:t>
      </w:r>
      <w:r>
        <w:rPr>
          <w:b/>
          <w:bCs/>
          <w:i/>
          <w:iCs/>
        </w:rPr>
        <w:t>Ajja me uposatho paṇṇarasoti adhiṭṭhāmi</w:t>
      </w:r>
      <w:r>
        <w:rPr>
          <w:b/>
          <w:bCs/>
        </w:rPr>
        <w:t>”</w:t>
      </w:r>
      <w:r>
        <w:t>. This is called the Adhitthāna Uposatha.</w:t>
      </w:r>
    </w:p>
    <w:p w:rsidR="00C476A3" w:rsidRDefault="00000000">
      <w:pPr>
        <w:pStyle w:val="Heading2"/>
      </w:pPr>
      <w:bookmarkStart w:id="66" w:name="_Toc231758527"/>
      <w:bookmarkStart w:id="67" w:name="persons-to-be-excluded."/>
      <w:bookmarkEnd w:id="65"/>
      <w:r>
        <w:t>Persons to be Excluded.</w:t>
      </w:r>
      <w:bookmarkEnd w:id="66"/>
    </w:p>
    <w:p w:rsidR="00C476A3" w:rsidRDefault="00000000">
      <w:pPr>
        <w:pStyle w:val="FirstParagraph"/>
      </w:pPr>
      <w:r>
        <w:t xml:space="preserve">A lay person, a bhikkhuni, a sikkhamana, a samanera, a samaneri, one who has rejected the training, one who has fallen into a </w:t>
      </w:r>
      <w:r>
        <w:rPr>
          <w:i/>
          <w:iCs/>
        </w:rPr>
        <w:t>parajika</w:t>
      </w:r>
      <w:r>
        <w:t xml:space="preserve"> offence, one on whom the </w:t>
      </w:r>
      <w:r>
        <w:rPr>
          <w:i/>
          <w:iCs/>
        </w:rPr>
        <w:t>ukkhepaniya kamma</w:t>
      </w:r>
      <w:r>
        <w:t xml:space="preserve"> (act of suspension) has been performed for not seeing an offence, one on whom the </w:t>
      </w:r>
      <w:r>
        <w:rPr>
          <w:i/>
          <w:iCs/>
        </w:rPr>
        <w:t>ukkhepaniya kamma</w:t>
      </w:r>
      <w:r>
        <w:t xml:space="preserve"> has been performed for not making amends for an offence, one on whom the </w:t>
      </w:r>
      <w:r>
        <w:rPr>
          <w:i/>
          <w:iCs/>
        </w:rPr>
        <w:t>ukkhepaniya kamma</w:t>
      </w:r>
      <w:r>
        <w:t xml:space="preserve"> has been performed for not giving up a wicked view, a eunuch, one who dwells in stolen communion, one who has gone over to another sect, an animal, a matricide, a parricide, a slayer of an Arahant, one who has violated a bhikkhuni, a schismatic of the Community, one who has drawn blood from a Buddha, and a hermaphrodite — these twenty-one persons are to be excluded from the boundary (</w:t>
      </w:r>
      <w:r>
        <w:rPr>
          <w:i/>
          <w:iCs/>
        </w:rPr>
        <w:t>atthapasa</w:t>
      </w:r>
      <w:r>
        <w:t>) during the Observance of Uposatha.</w:t>
      </w:r>
    </w:p>
    <w:p w:rsidR="00C476A3" w:rsidRDefault="00000000">
      <w:pPr>
        <w:pStyle w:val="BodyText"/>
      </w:pPr>
      <w:r>
        <w:t>The term ‘</w:t>
      </w:r>
      <w:r>
        <w:rPr>
          <w:i/>
          <w:iCs/>
        </w:rPr>
        <w:t>atthapasa</w:t>
      </w:r>
      <w:r>
        <w:t>’ refers to two and a half cubits. Those persons are to be excluded from the boundary (</w:t>
      </w:r>
      <w:r>
        <w:rPr>
          <w:i/>
          <w:iCs/>
        </w:rPr>
        <w:t>atthapasa</w:t>
      </w:r>
      <w:r>
        <w:t>) of the Community of monks (</w:t>
      </w:r>
      <w:r>
        <w:rPr>
          <w:i/>
          <w:iCs/>
        </w:rPr>
        <w:t>Sangha</w:t>
      </w:r>
      <w:r>
        <w:t>) observing Uposatha. If, among these twenty-one persons, the three suspended ones (</w:t>
      </w:r>
      <w:r>
        <w:rPr>
          <w:i/>
          <w:iCs/>
        </w:rPr>
        <w:t>ukkhittaka</w:t>
      </w:r>
      <w:r>
        <w:t>) are present within the boundary (</w:t>
      </w:r>
      <w:r>
        <w:rPr>
          <w:i/>
          <w:iCs/>
        </w:rPr>
        <w:t>atthapasa</w:t>
      </w:r>
      <w:r>
        <w:t xml:space="preserve">) during the Observance of Uposatha, all bhikkhus incur a </w:t>
      </w:r>
      <w:r>
        <w:rPr>
          <w:i/>
          <w:iCs/>
        </w:rPr>
        <w:t>pacittiya</w:t>
      </w:r>
      <w:r>
        <w:t xml:space="preserve"> offence. If the others are present during the Observance of Uposatha, a </w:t>
      </w:r>
      <w:r>
        <w:rPr>
          <w:i/>
          <w:iCs/>
        </w:rPr>
        <w:t>dukkata</w:t>
      </w:r>
      <w:r>
        <w:t xml:space="preserve"> offence is incurred.</w:t>
      </w:r>
    </w:p>
    <w:p w:rsidR="00C476A3" w:rsidRDefault="00000000">
      <w:pPr>
        <w:pStyle w:val="Heading1"/>
      </w:pPr>
      <w:bookmarkStart w:id="68" w:name="_Toc231758528"/>
      <w:bookmarkStart w:id="69" w:name="entering-the-vassa"/>
      <w:bookmarkEnd w:id="55"/>
      <w:bookmarkEnd w:id="67"/>
      <w:r>
        <w:t>Entering the Vassa</w:t>
      </w:r>
      <w:bookmarkEnd w:id="68"/>
    </w:p>
    <w:p w:rsidR="00C476A3" w:rsidRDefault="00000000">
      <w:pPr>
        <w:pStyle w:val="FirstParagraph"/>
      </w:pPr>
      <w:r>
        <w:t xml:space="preserve">There are two types of entering the Vassa: the First Vassa and the Second Vassa. On the full moon day of Esala, which is the eighth Uposatha of the summer season, having observed the Uposatha, one should enter the First Vassa on the first day of the waning moon. On the full moon day of Nikini, which is the second Uposatha of the rainy season, having observed the Uposatha, one should enter the Second Vassa on the first day of the waning moon. For a bhikkhu who does not enter the Vassa on one of these two days, an offense of dukkata is incurred, according to this Buddha-enactment: </w:t>
      </w:r>
      <w:r>
        <w:rPr>
          <w:i/>
          <w:iCs/>
        </w:rPr>
        <w:t>“Na bhikkhave! Vassam na upagantabbam, yo na upagaccheyya apatti dukkatassa.”</w:t>
      </w:r>
    </w:p>
    <w:p w:rsidR="00C476A3" w:rsidRDefault="00000000">
      <w:pPr>
        <w:pStyle w:val="BodyText"/>
      </w:pPr>
      <w:r>
        <w:t xml:space="preserve">On the day of entering the Vassa, having tidied the monastery where one will reside for the Vassa, in the evening, having offered flowers and lamps, paid homage to the Triple Gem, </w:t>
      </w:r>
      <w:r>
        <w:lastRenderedPageBreak/>
        <w:t xml:space="preserve">recited paritta, and transferred merit to the devas, one should enter the Vassa by saying </w:t>
      </w:r>
      <w:r>
        <w:rPr>
          <w:i/>
          <w:iCs/>
        </w:rPr>
        <w:t>“Imasmim vihare imam temasam vassam upemi”</w:t>
      </w:r>
      <w:r>
        <w:t xml:space="preserve"> once, twice, or thrice.</w:t>
      </w:r>
    </w:p>
    <w:p w:rsidR="00C476A3" w:rsidRDefault="00000000">
      <w:pPr>
        <w:pStyle w:val="BodyText"/>
      </w:pPr>
      <w:r>
        <w:t xml:space="preserve">If a bhikkhu residing in a certain monastery with the intention of "I will reside here for the Vassa" forgets to declare the Vassa by saying the phrase </w:t>
      </w:r>
      <w:r>
        <w:rPr>
          <w:i/>
          <w:iCs/>
        </w:rPr>
        <w:t>“Imasmim vihare imam temasam vassam upemi”</w:t>
      </w:r>
      <w:r>
        <w:t xml:space="preserve"> due to being engaged in activities such as teaching Dhamma, the entering of the Vassa is still accomplished because the intention to enter the Vassa exists. If he resides without breaking the Vassa, there is no impediment for that bhikkhu to perform the Pavarana.</w:t>
      </w:r>
    </w:p>
    <w:p w:rsidR="00C476A3" w:rsidRDefault="00000000">
      <w:pPr>
        <w:pStyle w:val="BodyText"/>
      </w:pPr>
      <w:r>
        <w:t xml:space="preserve">As it has been declared </w:t>
      </w:r>
      <w:r>
        <w:rPr>
          <w:i/>
          <w:iCs/>
        </w:rPr>
        <w:t>“Na bhikkhave! Asenasanikena vassam upa gantabbam. Yo upagaccheyya apatti dukkatassa,”</w:t>
      </w:r>
      <w:r>
        <w:t xml:space="preserve"> one must enter the Vassa only after finding a dwelling with a roof and a door. If there is no dwelling for entering the Vassa, and no supporter to have one built, then one must find helpers and have a dwelling built. If helpers cannot be found, then one must build it oneself. One cannot avoid offense by not entering the Vassa on the pretext of not having a dwelling.</w:t>
      </w:r>
    </w:p>
    <w:p w:rsidR="00C476A3" w:rsidRDefault="00000000">
      <w:pPr>
        <w:pStyle w:val="Heading2"/>
      </w:pPr>
      <w:bookmarkStart w:id="70" w:name="_Toc231758529"/>
      <w:bookmarkStart w:id="71" w:name="going-with-a-sattāhakaraniya."/>
      <w:r>
        <w:t>Going with a Sattāhakaraniya.</w:t>
      </w:r>
      <w:bookmarkEnd w:id="70"/>
    </w:p>
    <w:p w:rsidR="00C476A3" w:rsidRDefault="00000000">
      <w:pPr>
        <w:pStyle w:val="FirstParagraph"/>
      </w:pPr>
      <w:r>
        <w:t xml:space="preserve">When going forth from the place of Rains Residence with a </w:t>
      </w:r>
      <w:r>
        <w:rPr>
          <w:i/>
          <w:iCs/>
        </w:rPr>
        <w:t>sattāhakaraniya</w:t>
      </w:r>
      <w:r>
        <w:t xml:space="preserve">, one should go having resolved, while still within the boundary of the Rains Residence, "I shall go forth for this reason requiring a </w:t>
      </w:r>
      <w:r>
        <w:rPr>
          <w:i/>
          <w:iCs/>
        </w:rPr>
        <w:t>sattāhakaraniya</w:t>
      </w:r>
      <w:r>
        <w:t>, and I shall return within seven days for this reason." If a bhikkhu, having made such a resolve before departing, forgets it at the time of going, there is no fault. The teachers say that for one who goes without making any such resolve whatsoever, the Rains Residence is broken (</w:t>
      </w:r>
      <w:r>
        <w:rPr>
          <w:i/>
          <w:iCs/>
        </w:rPr>
        <w:t>vassaccheda</w:t>
      </w:r>
      <w:r>
        <w:t>). The teachers also state that for one who goes forth without any invitation or similar reason, but having resolved, "I shall return within a week," an offense occurs, but the Rains Residence is not broken (</w:t>
      </w:r>
      <w:r>
        <w:rPr>
          <w:i/>
          <w:iCs/>
        </w:rPr>
        <w:t>vassaccheda</w:t>
      </w:r>
      <w:r>
        <w:t>).</w:t>
      </w:r>
    </w:p>
    <w:p w:rsidR="00C476A3" w:rsidRDefault="00000000">
      <w:pPr>
        <w:pStyle w:val="BodyText"/>
      </w:pPr>
      <w:r>
        <w:rPr>
          <w:b/>
          <w:bCs/>
          <w:i/>
          <w:iCs/>
        </w:rPr>
        <w:t>“Anto upacāra sīmāyaṃ ṭhiteneva sattāha karaṇīya nimittaṃ sallakkhetvā. Iminā nimittena gantvā anto sattāhe āgamissāmīti ābhogaṃ katvā gantuṃ vaṭṭati. Purimakkhaṇe ābhogaṃ katvā gamanakkhaṇe vissaritvā gatepi doso natthi. Sakaraṇīyo pakkamatīti vuttattā sabbathā pana ābhogaṃ akatvā gatassa vassacchedo ti vadanti. Yo pana sattāhakaraniya nimittābhāvepi sattāhabbhantare āgamissāmīti ābhogaṃ katvā gantvā, sattāhabbhantare āgacchati tassa āpattiyeva vassacchedo natthi. Sattāhassa sannivattattāti vadanti. Vīmaṃsitvā gahetabbaṃ”</w:t>
      </w:r>
      <w:r>
        <w:t xml:space="preserve"> is a passage from the Vimativinodanī Ṭīkā.</w:t>
      </w:r>
    </w:p>
    <w:p w:rsidR="00C476A3" w:rsidRDefault="00000000">
      <w:pPr>
        <w:pStyle w:val="BodyText"/>
      </w:pPr>
      <w:r>
        <w:t xml:space="preserve">A bhikkhu who has gone forth with a </w:t>
      </w:r>
      <w:r>
        <w:rPr>
          <w:i/>
          <w:iCs/>
        </w:rPr>
        <w:t>sattāhakaraniya</w:t>
      </w:r>
      <w:r>
        <w:t xml:space="preserve"> must return to the place of Rains Residence before dawn on the seventh day, without exceeding seven days. If he departed from the boundary of the Rains Residence on a Sunday, he must return by Saturday, before the following Sunday dawns. If he remains outside until Sunday, the Rains Residence is broken (</w:t>
      </w:r>
      <w:r>
        <w:rPr>
          <w:i/>
          <w:iCs/>
        </w:rPr>
        <w:t>vassaccheda</w:t>
      </w:r>
      <w:r>
        <w:t xml:space="preserve">). A bhikkhu who has gone forth with a </w:t>
      </w:r>
      <w:r>
        <w:rPr>
          <w:i/>
          <w:iCs/>
        </w:rPr>
        <w:t>sattāhakaraniya</w:t>
      </w:r>
      <w:r>
        <w:t xml:space="preserve"> is permitted not to exceed seven days outside, but to return within seven days. If the day of </w:t>
      </w:r>
      <w:r>
        <w:rPr>
          <w:i/>
          <w:iCs/>
        </w:rPr>
        <w:t>Pavāraṇā</w:t>
      </w:r>
      <w:r>
        <w:t xml:space="preserve"> happens to be the seventh day, and a bhikkhu who has gone forth with a </w:t>
      </w:r>
      <w:r>
        <w:rPr>
          <w:i/>
          <w:iCs/>
        </w:rPr>
        <w:t>sattāhakaraniya</w:t>
      </w:r>
      <w:r>
        <w:t xml:space="preserve"> performs </w:t>
      </w:r>
      <w:r>
        <w:rPr>
          <w:i/>
          <w:iCs/>
        </w:rPr>
        <w:t>Pavāraṇā</w:t>
      </w:r>
      <w:r>
        <w:t xml:space="preserve"> somewhere else and does not return to the place of Rains Residence, </w:t>
      </w:r>
      <w:r>
        <w:lastRenderedPageBreak/>
        <w:t>the Rains Residence is not broken (</w:t>
      </w:r>
      <w:r>
        <w:rPr>
          <w:i/>
          <w:iCs/>
        </w:rPr>
        <w:t>vassaccheda</w:t>
      </w:r>
      <w:r>
        <w:t>). This is because for such a bhikkhu, the Rains period does not extend beyond the seventh day.</w:t>
      </w:r>
    </w:p>
    <w:p w:rsidR="00C476A3" w:rsidRDefault="00000000">
      <w:pPr>
        <w:pStyle w:val="BodyText"/>
      </w:pPr>
      <w:r>
        <w:t>A Special Point</w:t>
      </w:r>
    </w:p>
    <w:p w:rsidR="00C476A3" w:rsidRDefault="00000000">
      <w:pPr>
        <w:pStyle w:val="BodyText"/>
      </w:pPr>
      <w:r>
        <w:rPr>
          <w:i/>
          <w:iCs/>
        </w:rPr>
        <w:t>Pavāraṇā</w:t>
      </w:r>
      <w:r>
        <w:t xml:space="preserve"> is a Monastic Procedure (</w:t>
      </w:r>
      <w:r>
        <w:rPr>
          <w:i/>
          <w:iCs/>
        </w:rPr>
        <w:t>vinaya-karma</w:t>
      </w:r>
      <w:r>
        <w:t xml:space="preserve">) appointed to be performed on that day, not an ending of the Rains Residence. Since the </w:t>
      </w:r>
      <w:r>
        <w:rPr>
          <w:i/>
          <w:iCs/>
        </w:rPr>
        <w:t>Uposatha</w:t>
      </w:r>
      <w:r>
        <w:t xml:space="preserve"> day on which </w:t>
      </w:r>
      <w:r>
        <w:rPr>
          <w:i/>
          <w:iCs/>
        </w:rPr>
        <w:t>Pavāraṇā</w:t>
      </w:r>
      <w:r>
        <w:t xml:space="preserve"> is performed also belongs to the Rains period, one should not depart from the place of Rains Residence on that day, thinking, "The Rains Residence has ended with </w:t>
      </w:r>
      <w:r>
        <w:rPr>
          <w:i/>
          <w:iCs/>
        </w:rPr>
        <w:t>Pavāraṇā</w:t>
      </w:r>
      <w:r>
        <w:t>." One must reside there on that day as well. Even on that day, if one departs from the place of Rains Residence having abandoned the intention to reside there, the Rains Residence may be broken (</w:t>
      </w:r>
      <w:r>
        <w:rPr>
          <w:i/>
          <w:iCs/>
        </w:rPr>
        <w:t>vassaccheda</w:t>
      </w:r>
      <w:r>
        <w:t>).</w:t>
      </w:r>
    </w:p>
    <w:p w:rsidR="00C476A3" w:rsidRDefault="00000000">
      <w:pPr>
        <w:pStyle w:val="Heading2"/>
      </w:pPr>
      <w:bookmarkStart w:id="72" w:name="_Toc231758530"/>
      <w:bookmarkStart w:id="73" w:name="Xc331d62dcb1510d3caf8be1b10242129467a705"/>
      <w:bookmarkEnd w:id="71"/>
      <w:r>
        <w:t>Matters for which one may go with a seven-day allowance.</w:t>
      </w:r>
      <w:bookmarkEnd w:id="72"/>
    </w:p>
    <w:p w:rsidR="00C476A3" w:rsidRDefault="00000000">
      <w:pPr>
        <w:pStyle w:val="FirstParagraph"/>
      </w:pPr>
      <w:r>
        <w:t xml:space="preserve">It does not appear in the Monastic Procedures that one should go with a seven-day allowance for any reason such as pleasure trips, pilgrimage trips, visiting relatives, or visiting friends. </w:t>
      </w:r>
      <w:r>
        <w:rPr>
          <w:b/>
          <w:bCs/>
          <w:i/>
          <w:iCs/>
        </w:rPr>
        <w:t>“Dhamma savanaṭṭhāya animantitenā gantuṃ na vaṭṭati uddesa paripucchādīnaṃ atthāyāpi gantuṃ na labhati”</w:t>
      </w:r>
      <w:r>
        <w:t xml:space="preserve"> In the Vinaya commentary, it is stated that one should not go without an invitation even for hearing the Dhamma, learning, or questioning. </w:t>
      </w:r>
      <w:r>
        <w:rPr>
          <w:b/>
          <w:bCs/>
          <w:i/>
          <w:iCs/>
        </w:rPr>
        <w:t>“Ācariyaṃ passissāmīti gantuṃ labhati”</w:t>
      </w:r>
      <w:r>
        <w:t xml:space="preserve"> it is stated that one may go to see one's teacher.</w:t>
      </w:r>
    </w:p>
    <w:p w:rsidR="00C476A3" w:rsidRDefault="00000000">
      <w:pPr>
        <w:pStyle w:val="BodyText"/>
      </w:pPr>
      <w:r>
        <w:rPr>
          <w:b/>
          <w:bCs/>
          <w:i/>
          <w:iCs/>
        </w:rPr>
        <w:t>Anujānāmi bhikkhave! sattannaṃ sattāhakaraṇīyena appahite’pi gantuṃ, pageva pahite. Bhikkhussa bhikkhuniyā sikkhamānāya sāmaṇerassa sāmaṇeriyā mātuyā ca pitussa ca. Anujānāmi bhikkhave imesaṃ sattannaṃ sattāhakaraṇīyena appahite’pi gantuṃ, pageva pahite. Sattāhaṃ sannivatto kātabbo.</w:t>
      </w:r>
    </w:p>
    <w:p w:rsidR="00C476A3" w:rsidRDefault="00000000">
      <w:pPr>
        <w:pStyle w:val="BodyText"/>
      </w:pPr>
      <w:r>
        <w:t>Thus, the Tathagata has allowed that one may go with a seven-day allowance for these seven: a bhikkhu, a bhikkhunī, a probationer, a novice, a novice nun, one's mother, and one's father, even without an invitation.</w:t>
      </w:r>
    </w:p>
    <w:p w:rsidR="00C476A3" w:rsidRDefault="00000000">
      <w:pPr>
        <w:pStyle w:val="BodyText"/>
      </w:pPr>
      <w:r>
        <w:rPr>
          <w:b/>
          <w:bCs/>
          <w:i/>
          <w:iCs/>
        </w:rPr>
        <w:t>“Anujānāmi bhikkhave! Saṅghakaraṇīyena gantuṃ sattāhaṃ sannivatto kātabbo”</w:t>
      </w:r>
      <w:r>
        <w:t xml:space="preserve"> it has been declared that one may go for a Community-procedure and stay for a week, even without an invitation. A Community-procedure refers to work such as the renovation of monasteries, stupas, or monastic dwellings. This includes finding workers and materials for such tasks. Since every bhikkhu is included in the Community, going for matters concerning bhikkhus' personal dwellings is also considered going for a Community-procedure. For the work of others, apart from the individuals mentioned above, one should go with a seven-day allowance only if there is an invitation. In case of danger, leaving the place where one has entered the Rains-residence, even if it results in the breaking of the Rains-residence, does not incur an offense. Similarly, if one goes to see one's teacher and stays there as per the teacher's instruction, breaking the Rains-residence does not incur an offense.</w:t>
      </w:r>
    </w:p>
    <w:p w:rsidR="00C476A3" w:rsidRDefault="00000000">
      <w:pPr>
        <w:pStyle w:val="Heading1"/>
      </w:pPr>
      <w:bookmarkStart w:id="74" w:name="_Toc231758531"/>
      <w:bookmarkStart w:id="75" w:name="pavāraṇā"/>
      <w:bookmarkEnd w:id="69"/>
      <w:bookmarkEnd w:id="73"/>
      <w:r>
        <w:lastRenderedPageBreak/>
        <w:t>Pavāraṇā</w:t>
      </w:r>
      <w:bookmarkEnd w:id="74"/>
    </w:p>
    <w:p w:rsidR="00C476A3" w:rsidRDefault="00000000">
      <w:pPr>
        <w:pStyle w:val="FirstParagraph"/>
      </w:pPr>
      <w:r>
        <w:t xml:space="preserve">Pavāraṇā is twofold: 'rejection' and 'invitation'. The Pavāraṇā mentioned in this training rule: </w:t>
      </w:r>
      <w:r>
        <w:rPr>
          <w:i/>
          <w:iCs/>
        </w:rPr>
        <w:t>“yo pana bhikkhu bhuttāvi pavārito anatirittaṃ khādanīyaṃ vā bhojanīyaṃ vā khādeyya vā bhuñjeyya vā pācittiyaṃ”</w:t>
      </w:r>
      <w:r>
        <w:t xml:space="preserve"> is rejection. This Pavāraṇā, which is to be performed on the Uposatha day concluding the Rains-residence, is not a rejection like the Pavāraṇā of lay devotees observing precepts. The Pavāraṇā intended here is the request made to the Community of monks, or to a group, or to an individual, to admonish and instruct oneself concerning any fault seen, heard, or suspected from these three causes. This should not be mistaken for the termination of the Rains-residence.</w:t>
      </w:r>
    </w:p>
    <w:p w:rsidR="00C476A3" w:rsidRDefault="00000000">
      <w:pPr>
        <w:pStyle w:val="BodyText"/>
      </w:pPr>
      <w:r>
        <w:t>Pavāraṇā, according to the days, is threefold: Cātuddasī Pavāraṇā, Paṇṇarasī Pavāraṇā, and Sāmaggī Pavāraṇā.</w:t>
      </w:r>
    </w:p>
    <w:p w:rsidR="00C476A3" w:rsidRDefault="00000000">
      <w:pPr>
        <w:pStyle w:val="BodyText"/>
      </w:pPr>
      <w:r>
        <w:t>According to the performing individuals, it is threefold: Sangha Pavāraṇā, Gaṇa Pavāraṇā, and Puggala Pavāraṇā.</w:t>
      </w:r>
    </w:p>
    <w:p w:rsidR="00C476A3" w:rsidRDefault="00000000">
      <w:pPr>
        <w:pStyle w:val="BodyText"/>
      </w:pPr>
      <w:r>
        <w:t>According to the manner of performance, it is threefold: Tevācika Pavāraṇā, Dvevācika Pavāraṇā, and Ekavācika Pavāraṇā. Thus, Pavāraṇā is ninefold.</w:t>
      </w:r>
    </w:p>
    <w:p w:rsidR="00C476A3" w:rsidRDefault="00000000">
      <w:pPr>
        <w:pStyle w:val="BodyText"/>
      </w:pPr>
      <w:r>
        <w:t>The Uposatha day concluding the Rains-residence is always a Paṇṇarasī day, as it is the sixth Uposatha of the rainy season. Mostly, Pavāraṇā is performed on that day. If there is a need, the Community of monks may postpone the Pavāraṇā from that day to the seventh or eighth Uposatha day of the rainy season. A Cātuddasī Pavāraṇā occurs if the Pavāraṇā is performed on the seventh Uposatha day of the rainy season. The Pavāraṇā performed on the eighth Uposatha day of the rainy season is also a Paṇṇarasī Pavāraṇā.</w:t>
      </w:r>
    </w:p>
    <w:p w:rsidR="00C476A3" w:rsidRDefault="00000000">
      <w:pPr>
        <w:pStyle w:val="BodyText"/>
      </w:pPr>
      <w:r>
        <w:t>If a suitable reason for a Sāmaggī Uposatha arises within the twenty-nine days from the new moon of Vap month until the full moon of Il month, a Sāmaggī Pavāraṇā should be performed. It is not performed at any other time. For a Sangha Pavāraṇā, four bhikkhus are not sufficient, just as for a Sangha Uposatha. At least five bhikkhus must assemble for a Sangha Pavāraṇā to be performed.</w:t>
      </w:r>
    </w:p>
    <w:p w:rsidR="00C476A3" w:rsidRDefault="00000000">
      <w:pPr>
        <w:pStyle w:val="Heading2"/>
      </w:pPr>
      <w:bookmarkStart w:id="76" w:name="_Toc231758532"/>
      <w:bookmarkStart w:id="77" w:name="three-time-sangha-pavāraṇā"/>
      <w:r>
        <w:t>Three-Time Sangha Pavāraṇā</w:t>
      </w:r>
      <w:bookmarkEnd w:id="76"/>
    </w:p>
    <w:p w:rsidR="00C476A3" w:rsidRDefault="00000000">
      <w:pPr>
        <w:pStyle w:val="FirstParagraph"/>
      </w:pPr>
      <w:r>
        <w:t xml:space="preserve">After the Community has assembled within the sīmā, one bhikkhu shall obtain the Authorization for the Requestor with the statement </w:t>
      </w:r>
      <w:r>
        <w:rPr>
          <w:i/>
          <w:iCs/>
        </w:rPr>
        <w:t>“Suṇātu me bhante saṅgho. Yadi saṅghassa pattakallaṃ. Ahaṃ āyasmantaṃ (tissaṃ) pavāraṇā ñattiṭhapanaṃ ajjhesey‍yaṃ”</w:t>
      </w:r>
      <w:r>
        <w:t xml:space="preserve">, and then, saying </w:t>
      </w:r>
      <w:r>
        <w:rPr>
          <w:i/>
          <w:iCs/>
        </w:rPr>
        <w:t>“Saṅgho bhante āyasmantaṃ (tissaṃ) pavāraṇā ñattiṭhapanaṃ ajjhesati. Ṭhapetu bhante āyasmā (tisso) pavāraṇā ñattiṃ”</w:t>
      </w:r>
      <w:r>
        <w:t xml:space="preserve"> three times, invite the Sangha Thera or another learned elder to lay down the Pavāraṇā Motion.</w:t>
      </w:r>
    </w:p>
    <w:p w:rsidR="00C476A3" w:rsidRDefault="00000000">
      <w:pPr>
        <w:pStyle w:val="BodyText"/>
      </w:pPr>
      <w:r>
        <w:t xml:space="preserve">Thereupon, the invited elder shall reply </w:t>
      </w:r>
      <w:r>
        <w:rPr>
          <w:i/>
          <w:iCs/>
        </w:rPr>
        <w:t>“Āma ṭhapemi āvuso”</w:t>
      </w:r>
      <w:r>
        <w:t xml:space="preserve"> and, saying the statement </w:t>
      </w:r>
      <w:r>
        <w:rPr>
          <w:i/>
          <w:iCs/>
        </w:rPr>
        <w:t>“Suṇātu me bhante saṅgho. Yadi saṅghassa pattakallaṃ ahaṃ āyasmantaṃ (nāgaṃ) vinayaṭa pucchey‍yaṃ”</w:t>
      </w:r>
      <w:r>
        <w:t>, lay down the Motion for questioning on Monastic Procedures.</w:t>
      </w:r>
    </w:p>
    <w:p w:rsidR="00C476A3" w:rsidRDefault="00000000">
      <w:pPr>
        <w:pStyle w:val="BodyText"/>
      </w:pPr>
      <w:r>
        <w:t xml:space="preserve">The bhikkhu who made the invitation shall lay down the Motion for answering on Monastic Procedures with </w:t>
      </w:r>
      <w:r>
        <w:rPr>
          <w:i/>
          <w:iCs/>
        </w:rPr>
        <w:t xml:space="preserve">“Suṇātu me bhante saṅgho. Yadi saṅghassa pattakallaṃ ahaṃ āyasmatā </w:t>
      </w:r>
      <w:r>
        <w:rPr>
          <w:i/>
          <w:iCs/>
        </w:rPr>
        <w:lastRenderedPageBreak/>
        <w:t>(tissena) vinayaṭa puṭṭho vissajjey‍yaṃ”</w:t>
      </w:r>
      <w:r>
        <w:t>. Thereupon, the questioning and answering on Monastic Procedures shall be carried out as follows.</w:t>
      </w:r>
    </w:p>
    <w:p w:rsidR="00C476A3" w:rsidRDefault="00000000">
      <w:pPr>
        <w:pStyle w:val="BodyText"/>
      </w:pPr>
      <w:r>
        <w:t>Question:-</w:t>
      </w:r>
    </w:p>
    <w:p w:rsidR="00C476A3" w:rsidRDefault="00000000">
      <w:pPr>
        <w:pStyle w:val="BodyText"/>
      </w:pPr>
      <w:r>
        <w:rPr>
          <w:i/>
          <w:iCs/>
        </w:rPr>
        <w:t>“Sammajjanī padīpo ca - udakaṃ āsanena ca</w:t>
      </w:r>
    </w:p>
    <w:p w:rsidR="00C476A3" w:rsidRDefault="00000000">
      <w:pPr>
        <w:pStyle w:val="BodyText"/>
      </w:pPr>
      <w:r>
        <w:rPr>
          <w:i/>
          <w:iCs/>
        </w:rPr>
        <w:t>Pavāraṇāya etāni - pubbakaraṇanti vuccati”</w:t>
      </w:r>
    </w:p>
    <w:p w:rsidR="00C476A3" w:rsidRDefault="00000000">
      <w:pPr>
        <w:pStyle w:val="BodyText"/>
      </w:pPr>
      <w:r>
        <w:t>As declared by the Commentarial Masters, are these four preliminary duties—sweeping, lighting lamps, providing drinking water and water for use, and arranging seats—which must be done before the Community assembles for the Pavāraṇā, completed?</w:t>
      </w:r>
    </w:p>
    <w:p w:rsidR="00C476A3" w:rsidRDefault="00000000">
      <w:pPr>
        <w:pStyle w:val="BodyText"/>
      </w:pPr>
      <w:r>
        <w:t>Answer:- As there is sunlight now, lighting lamps is unnecessary. The rest are completed.</w:t>
      </w:r>
    </w:p>
    <w:p w:rsidR="00C476A3" w:rsidRDefault="00000000">
      <w:pPr>
        <w:pStyle w:val="BodyText"/>
      </w:pPr>
      <w:r>
        <w:t xml:space="preserve">Q: </w:t>
      </w:r>
      <w:r>
        <w:rPr>
          <w:i/>
          <w:iCs/>
        </w:rPr>
        <w:t>“Chandapavāraṇā utukkhānaṃ - bhikkhu gaṇanā ca ovādo</w:t>
      </w:r>
    </w:p>
    <w:p w:rsidR="00C476A3" w:rsidRDefault="00000000">
      <w:pPr>
        <w:pStyle w:val="BodyText"/>
      </w:pPr>
      <w:r>
        <w:t xml:space="preserve"> </w:t>
      </w:r>
      <w:r>
        <w:rPr>
          <w:i/>
          <w:iCs/>
        </w:rPr>
        <w:t>pavāraṇā ya etāni - pubbakiccanti vuccati”</w:t>
      </w:r>
      <w:r>
        <w:t>.</w:t>
      </w:r>
    </w:p>
    <w:p w:rsidR="00C476A3" w:rsidRDefault="00000000">
      <w:pPr>
        <w:pStyle w:val="BodyText"/>
      </w:pPr>
      <w:r>
        <w:t>As declared by the Commentarial Masters, have the brought-in declarations of consent (chandapavāraṇā) been made known to the Community, and are they completed?</w:t>
      </w:r>
    </w:p>
    <w:p w:rsidR="00C476A3" w:rsidRDefault="00000000">
      <w:pPr>
        <w:pStyle w:val="BodyText"/>
      </w:pPr>
      <w:r>
        <w:t>A: As all bhikkhus within the sīmā are assembled here, maintaining physical presence without deficiency, there is no need to bring in declarations of purity (chandapārisuddhi).</w:t>
      </w:r>
    </w:p>
    <w:p w:rsidR="00C476A3" w:rsidRDefault="00000000">
      <w:pPr>
        <w:pStyle w:val="BodyText"/>
      </w:pPr>
      <w:r>
        <w:t>Q: The seasons are threefold: winter, summer, and rainy season. Among these seasons, which season has now arrived?</w:t>
      </w:r>
    </w:p>
    <w:p w:rsidR="00C476A3" w:rsidRDefault="00000000">
      <w:pPr>
        <w:pStyle w:val="BodyText"/>
      </w:pPr>
      <w:r>
        <w:t>A: The season that has now arrived is the rainy season.</w:t>
      </w:r>
    </w:p>
    <w:p w:rsidR="00C476A3" w:rsidRDefault="00000000">
      <w:pPr>
        <w:pStyle w:val="BodyText"/>
      </w:pPr>
      <w:r>
        <w:t>Q: Each season has eight fortnights. How many fortnights have passed in this current rainy season? How many fortnights remain? Which fortnight is this current fortnight?</w:t>
      </w:r>
    </w:p>
    <w:p w:rsidR="00C476A3" w:rsidRDefault="00000000">
      <w:pPr>
        <w:pStyle w:val="BodyText"/>
      </w:pPr>
      <w:r>
        <w:t>A: Five fortnights have passed in this rainy season. Two fortnights remain. The current fortnight is the sixth fortnight.</w:t>
      </w:r>
    </w:p>
    <w:p w:rsidR="00C476A3" w:rsidRDefault="00000000">
      <w:pPr>
        <w:pStyle w:val="BodyText"/>
      </w:pPr>
      <w:r>
        <w:t>Q: What is the number of bhikkhus now assembled within this sīmā?</w:t>
      </w:r>
    </w:p>
    <w:p w:rsidR="00C476A3" w:rsidRDefault="00000000">
      <w:pPr>
        <w:pStyle w:val="BodyText"/>
      </w:pPr>
      <w:r>
        <w:t>Provide the answer.</w:t>
      </w:r>
    </w:p>
    <w:p w:rsidR="00C476A3" w:rsidRDefault="00000000">
      <w:pPr>
        <w:pStyle w:val="BodyText"/>
      </w:pPr>
      <w:r>
        <w:t>Q: Has the request made by the bhikkhunīs for receiving admonition been made known to the Community and completed?</w:t>
      </w:r>
    </w:p>
    <w:p w:rsidR="00C476A3" w:rsidRDefault="00000000">
      <w:pPr>
        <w:pStyle w:val="BodyText"/>
      </w:pPr>
      <w:r>
        <w:t>A: As there are no bhikkhunīs at this time, there is no such request.</w:t>
      </w:r>
    </w:p>
    <w:p w:rsidR="00C476A3" w:rsidRDefault="00000000">
      <w:pPr>
        <w:pStyle w:val="BodyText"/>
      </w:pPr>
      <w:r>
        <w:t>Q:</w:t>
      </w:r>
    </w:p>
    <w:p w:rsidR="00C476A3" w:rsidRDefault="00000000">
      <w:pPr>
        <w:pStyle w:val="BodyText"/>
      </w:pPr>
      <w:r>
        <w:rPr>
          <w:i/>
          <w:iCs/>
        </w:rPr>
        <w:t>“Pavāraṇā yāvatikā ca bhikkhu</w:t>
      </w:r>
    </w:p>
    <w:p w:rsidR="00C476A3" w:rsidRDefault="00000000">
      <w:pPr>
        <w:pStyle w:val="BodyText"/>
      </w:pPr>
      <w:r>
        <w:t xml:space="preserve"> </w:t>
      </w:r>
      <w:r>
        <w:rPr>
          <w:i/>
          <w:iCs/>
        </w:rPr>
        <w:t>kammappattā sabhāgāpattiyo ca</w:t>
      </w:r>
    </w:p>
    <w:p w:rsidR="00C476A3" w:rsidRDefault="00000000">
      <w:pPr>
        <w:pStyle w:val="BodyText"/>
      </w:pPr>
      <w:r>
        <w:t xml:space="preserve"> </w:t>
      </w:r>
      <w:r>
        <w:rPr>
          <w:i/>
          <w:iCs/>
        </w:rPr>
        <w:t>na vijjanti vajjanīyā ca puggalā</w:t>
      </w:r>
    </w:p>
    <w:p w:rsidR="00C476A3" w:rsidRDefault="00000000">
      <w:pPr>
        <w:pStyle w:val="BodyText"/>
      </w:pPr>
      <w:r>
        <w:lastRenderedPageBreak/>
        <w:t xml:space="preserve"> </w:t>
      </w:r>
      <w:r>
        <w:rPr>
          <w:i/>
          <w:iCs/>
        </w:rPr>
        <w:t>tasmiṃ na honti pattakallanti vuccati”</w:t>
      </w:r>
    </w:p>
    <w:p w:rsidR="00C476A3" w:rsidRDefault="00000000">
      <w:pPr>
        <w:pStyle w:val="BodyText"/>
      </w:pPr>
      <w:r>
        <w:t xml:space="preserve">As declared by the Commentarial Masters, although Pavāraṇā is generally one, it is ninefold in terms of specific characteristics: three by day, namely </w:t>
      </w:r>
      <w:r>
        <w:rPr>
          <w:i/>
          <w:iCs/>
        </w:rPr>
        <w:t>Cātuddasī</w:t>
      </w:r>
      <w:r>
        <w:t xml:space="preserve">, </w:t>
      </w:r>
      <w:r>
        <w:rPr>
          <w:i/>
          <w:iCs/>
        </w:rPr>
        <w:t>Paṇṇarasī</w:t>
      </w:r>
      <w:r>
        <w:t xml:space="preserve">, </w:t>
      </w:r>
      <w:r>
        <w:rPr>
          <w:i/>
          <w:iCs/>
        </w:rPr>
        <w:t>Sāmaggī</w:t>
      </w:r>
      <w:r>
        <w:t xml:space="preserve">; three by performing individuals, namely </w:t>
      </w:r>
      <w:r>
        <w:rPr>
          <w:i/>
          <w:iCs/>
        </w:rPr>
        <w:t>Saṅgha</w:t>
      </w:r>
      <w:r>
        <w:t xml:space="preserve">, </w:t>
      </w:r>
      <w:r>
        <w:rPr>
          <w:i/>
          <w:iCs/>
        </w:rPr>
        <w:t>Gaṇa</w:t>
      </w:r>
      <w:r>
        <w:t xml:space="preserve">, </w:t>
      </w:r>
      <w:r>
        <w:rPr>
          <w:i/>
          <w:iCs/>
        </w:rPr>
        <w:t>Puggala</w:t>
      </w:r>
      <w:r>
        <w:t xml:space="preserve">; and three by mode of performance, namely </w:t>
      </w:r>
      <w:r>
        <w:rPr>
          <w:i/>
          <w:iCs/>
        </w:rPr>
        <w:t>Tevācika</w:t>
      </w:r>
      <w:r>
        <w:t xml:space="preserve">, </w:t>
      </w:r>
      <w:r>
        <w:rPr>
          <w:i/>
          <w:iCs/>
        </w:rPr>
        <w:t>Dvevācika</w:t>
      </w:r>
      <w:r>
        <w:t xml:space="preserve">, </w:t>
      </w:r>
      <w:r>
        <w:rPr>
          <w:i/>
          <w:iCs/>
        </w:rPr>
        <w:t>Ekavācika</w:t>
      </w:r>
      <w:r>
        <w:t>. Which Pavāraṇā, by day, is this Pavāraṇā that is now to be performed?</w:t>
      </w:r>
    </w:p>
    <w:tbl>
      <w:tblPr>
        <w:tblStyle w:val="Table"/>
        <w:tblW w:w="0" w:type="auto"/>
        <w:tblLook w:val="0000" w:firstRow="0" w:lastRow="0" w:firstColumn="0" w:lastColumn="0" w:noHBand="0" w:noVBand="0"/>
      </w:tblPr>
      <w:tblGrid>
        <w:gridCol w:w="437"/>
        <w:gridCol w:w="9139"/>
      </w:tblGrid>
      <w:tr w:rsidR="00C476A3">
        <w:tc>
          <w:tcPr>
            <w:tcW w:w="0" w:type="auto"/>
          </w:tcPr>
          <w:p w:rsidR="00C476A3" w:rsidRDefault="00000000">
            <w:r>
              <w:t>A:</w:t>
            </w:r>
          </w:p>
        </w:tc>
        <w:tc>
          <w:tcPr>
            <w:tcW w:w="0" w:type="auto"/>
          </w:tcPr>
          <w:p w:rsidR="00C476A3" w:rsidRDefault="00000000">
            <w:r>
              <w:t xml:space="preserve">It is the </w:t>
            </w:r>
            <w:r>
              <w:rPr>
                <w:i/>
                <w:iCs/>
              </w:rPr>
              <w:t>Paṇṇarasī</w:t>
            </w:r>
            <w:r>
              <w:t xml:space="preserve"> Pavāraṇā.</w:t>
            </w:r>
          </w:p>
        </w:tc>
      </w:tr>
      <w:tr w:rsidR="00C476A3">
        <w:tc>
          <w:tcPr>
            <w:tcW w:w="0" w:type="auto"/>
          </w:tcPr>
          <w:p w:rsidR="00C476A3" w:rsidRDefault="00000000">
            <w:r>
              <w:t>Q:</w:t>
            </w:r>
          </w:p>
        </w:tc>
        <w:tc>
          <w:tcPr>
            <w:tcW w:w="0" w:type="auto"/>
          </w:tcPr>
          <w:p w:rsidR="00C476A3" w:rsidRDefault="00000000">
            <w:r>
              <w:t>Which Pavāraṇā, by performing individuals, is it?</w:t>
            </w:r>
          </w:p>
        </w:tc>
      </w:tr>
      <w:tr w:rsidR="00C476A3">
        <w:tc>
          <w:tcPr>
            <w:tcW w:w="0" w:type="auto"/>
          </w:tcPr>
          <w:p w:rsidR="00C476A3" w:rsidRDefault="00000000">
            <w:r>
              <w:t>A:</w:t>
            </w:r>
          </w:p>
        </w:tc>
        <w:tc>
          <w:tcPr>
            <w:tcW w:w="0" w:type="auto"/>
          </w:tcPr>
          <w:p w:rsidR="00C476A3" w:rsidRDefault="00000000">
            <w:r>
              <w:t xml:space="preserve">It is the </w:t>
            </w:r>
            <w:r>
              <w:rPr>
                <w:i/>
                <w:iCs/>
              </w:rPr>
              <w:t>Saṅgha</w:t>
            </w:r>
            <w:r>
              <w:t xml:space="preserve"> Pavāraṇā.</w:t>
            </w:r>
          </w:p>
        </w:tc>
      </w:tr>
      <w:tr w:rsidR="00C476A3">
        <w:tc>
          <w:tcPr>
            <w:tcW w:w="0" w:type="auto"/>
          </w:tcPr>
          <w:p w:rsidR="00C476A3" w:rsidRDefault="00000000">
            <w:r>
              <w:t>Q:</w:t>
            </w:r>
          </w:p>
        </w:tc>
        <w:tc>
          <w:tcPr>
            <w:tcW w:w="0" w:type="auto"/>
          </w:tcPr>
          <w:p w:rsidR="00C476A3" w:rsidRDefault="00000000">
            <w:r>
              <w:t>Which Pavāraṇā, by mode of performance, is it?</w:t>
            </w:r>
          </w:p>
        </w:tc>
      </w:tr>
      <w:tr w:rsidR="00C476A3">
        <w:tc>
          <w:tcPr>
            <w:tcW w:w="0" w:type="auto"/>
          </w:tcPr>
          <w:p w:rsidR="00C476A3" w:rsidRDefault="00000000">
            <w:r>
              <w:t>A:</w:t>
            </w:r>
          </w:p>
        </w:tc>
        <w:tc>
          <w:tcPr>
            <w:tcW w:w="0" w:type="auto"/>
          </w:tcPr>
          <w:p w:rsidR="00C476A3" w:rsidRDefault="00000000">
            <w:r>
              <w:t xml:space="preserve">It is the </w:t>
            </w:r>
            <w:r>
              <w:rPr>
                <w:i/>
                <w:iCs/>
              </w:rPr>
              <w:t>Tevācika</w:t>
            </w:r>
            <w:r>
              <w:t xml:space="preserve"> Pavāraṇā.</w:t>
            </w:r>
          </w:p>
        </w:tc>
      </w:tr>
      <w:tr w:rsidR="00C476A3">
        <w:tc>
          <w:tcPr>
            <w:tcW w:w="0" w:type="auto"/>
          </w:tcPr>
          <w:p w:rsidR="00C476A3" w:rsidRDefault="00000000">
            <w:r>
              <w:t>Q:</w:t>
            </w:r>
          </w:p>
        </w:tc>
        <w:tc>
          <w:tcPr>
            <w:tcW w:w="0" w:type="auto"/>
          </w:tcPr>
          <w:p w:rsidR="00C476A3" w:rsidRDefault="00000000">
            <w:r>
              <w:t xml:space="preserve">When it is said </w:t>
            </w:r>
            <w:r>
              <w:rPr>
                <w:i/>
                <w:iCs/>
              </w:rPr>
              <w:t>Tevācika</w:t>
            </w:r>
            <w:r>
              <w:t xml:space="preserve"> Pavāraṇā, a minimum of five bhikkhus or more are required for it. Are that many bhikkhus now assembled here?</w:t>
            </w:r>
          </w:p>
        </w:tc>
      </w:tr>
      <w:tr w:rsidR="00C476A3">
        <w:tc>
          <w:tcPr>
            <w:tcW w:w="0" w:type="auto"/>
          </w:tcPr>
          <w:p w:rsidR="00C476A3" w:rsidRDefault="00000000">
            <w:r>
              <w:t>A:</w:t>
            </w:r>
          </w:p>
        </w:tc>
        <w:tc>
          <w:tcPr>
            <w:tcW w:w="0" w:type="auto"/>
          </w:tcPr>
          <w:p w:rsidR="00C476A3" w:rsidRDefault="00000000">
            <w:r>
              <w:t>Yes, they are.</w:t>
            </w:r>
          </w:p>
        </w:tc>
      </w:tr>
      <w:tr w:rsidR="00C476A3">
        <w:tc>
          <w:tcPr>
            <w:tcW w:w="0" w:type="auto"/>
          </w:tcPr>
          <w:p w:rsidR="00C476A3" w:rsidRDefault="00000000">
            <w:r>
              <w:t>Q:</w:t>
            </w:r>
          </w:p>
        </w:tc>
        <w:tc>
          <w:tcPr>
            <w:tcW w:w="0" w:type="auto"/>
          </w:tcPr>
          <w:p w:rsidR="00C476A3" w:rsidRDefault="00000000">
            <w:r>
              <w:t>Are all bhikkhus free from similar offenses (</w:t>
            </w:r>
            <w:r>
              <w:rPr>
                <w:i/>
                <w:iCs/>
              </w:rPr>
              <w:t>sabhāgāpatti</w:t>
            </w:r>
            <w:r>
              <w:t>)?</w:t>
            </w:r>
          </w:p>
        </w:tc>
      </w:tr>
      <w:tr w:rsidR="00C476A3">
        <w:tc>
          <w:tcPr>
            <w:tcW w:w="0" w:type="auto"/>
          </w:tcPr>
          <w:p w:rsidR="00C476A3" w:rsidRDefault="00000000">
            <w:r>
              <w:t>A:</w:t>
            </w:r>
          </w:p>
        </w:tc>
        <w:tc>
          <w:tcPr>
            <w:tcW w:w="0" w:type="auto"/>
          </w:tcPr>
          <w:p w:rsidR="00C476A3" w:rsidRDefault="00000000">
            <w:r>
              <w:t>The bhikkhus have purified themselves by confessing their offenses to one another.</w:t>
            </w:r>
          </w:p>
        </w:tc>
      </w:tr>
      <w:tr w:rsidR="00C476A3">
        <w:tc>
          <w:tcPr>
            <w:tcW w:w="0" w:type="auto"/>
          </w:tcPr>
          <w:p w:rsidR="00C476A3" w:rsidRDefault="00000000">
            <w:r>
              <w:t>Q:</w:t>
            </w:r>
          </w:p>
        </w:tc>
        <w:tc>
          <w:tcPr>
            <w:tcW w:w="0" w:type="auto"/>
          </w:tcPr>
          <w:p w:rsidR="00C476A3" w:rsidRDefault="00000000">
            <w:r>
              <w:t>Have the twenty-one objectionable individuals been excluded from the Community's presence and is this completed?</w:t>
            </w:r>
          </w:p>
        </w:tc>
      </w:tr>
      <w:tr w:rsidR="00C476A3">
        <w:tc>
          <w:tcPr>
            <w:tcW w:w="0" w:type="auto"/>
          </w:tcPr>
          <w:p w:rsidR="00C476A3" w:rsidRDefault="00000000">
            <w:r>
              <w:t>A:</w:t>
            </w:r>
          </w:p>
        </w:tc>
        <w:tc>
          <w:tcPr>
            <w:tcW w:w="0" w:type="auto"/>
          </w:tcPr>
          <w:p w:rsidR="00C476A3" w:rsidRDefault="00000000">
            <w:r>
              <w:t>Yes, they have.</w:t>
            </w:r>
          </w:p>
        </w:tc>
      </w:tr>
    </w:tbl>
    <w:p w:rsidR="00C476A3" w:rsidRDefault="00000000">
      <w:pPr>
        <w:pStyle w:val="BodyText"/>
      </w:pPr>
      <w:r>
        <w:t xml:space="preserve">Thereupon, the elder who questions on Monastic Procedures shall say: </w:t>
      </w:r>
      <w:r>
        <w:rPr>
          <w:i/>
          <w:iCs/>
        </w:rPr>
        <w:t>“Pubbakaraṇa pubbakiccāni samāpetvā desitāpattikassa samaggassa bhikkhusaṅghassa anumatiyā pavāraṇā ñattiṃ ṭhapetuṃ ārādhanā karoma”</w:t>
      </w:r>
      <w:r>
        <w:t>. The bhikkhus assembled shall respond to this by giving their assent (sādhukāra).</w:t>
      </w:r>
    </w:p>
    <w:p w:rsidR="00C476A3" w:rsidRDefault="00000000">
      <w:pPr>
        <w:pStyle w:val="Heading2"/>
      </w:pPr>
      <w:bookmarkStart w:id="78" w:name="_Toc231758533"/>
      <w:bookmarkStart w:id="79" w:name="the-motion-for-pavāraṇā"/>
      <w:bookmarkEnd w:id="77"/>
      <w:r>
        <w:t>The Motion for Pavāraṇā</w:t>
      </w:r>
      <w:bookmarkEnd w:id="78"/>
    </w:p>
    <w:p w:rsidR="00C476A3" w:rsidRDefault="00000000">
      <w:pPr>
        <w:pStyle w:val="FirstParagraph"/>
      </w:pPr>
      <w:r>
        <w:rPr>
          <w:b/>
          <w:bCs/>
          <w:i/>
          <w:iCs/>
        </w:rPr>
        <w:t>“Suṇātu me bhante saṅgho. Ajja pavāraṇā paṇṇarasī. Yadi saṅghassa pattakallaṃ, saṅgho tevācikaṃ pavārey‍ya.”</w:t>
      </w:r>
    </w:p>
    <w:p w:rsidR="00C476A3" w:rsidRDefault="00000000">
      <w:pPr>
        <w:pStyle w:val="BodyText"/>
      </w:pPr>
      <w:r>
        <w:t>After the Motion has been laid thus, the senior bhikkhu of the Community, having arranged his robe over one shoulder, sitting in the squatting posture, and having paid homage, [should say]:-</w:t>
      </w:r>
    </w:p>
    <w:p w:rsidR="00C476A3" w:rsidRDefault="00000000">
      <w:pPr>
        <w:pStyle w:val="BodyText"/>
      </w:pPr>
      <w:r>
        <w:rPr>
          <w:b/>
          <w:bCs/>
          <w:i/>
          <w:iCs/>
        </w:rPr>
        <w:t>“Saṅghaṃ avuso pavāremi. Diṭṭhena vā sutena vā parisaṃkāya vā vadantu maṃ</w:t>
      </w:r>
      <w:r>
        <w:t xml:space="preserve"> </w:t>
      </w:r>
      <w:r>
        <w:rPr>
          <w:b/>
          <w:bCs/>
          <w:i/>
          <w:iCs/>
        </w:rPr>
        <w:t>Āyasmanto anukampaṃ upādāya passanto paṭikarissāmi. Dutiyampi āvuso saṅghaṃ pavāremi -pe- tatiyampi āvuso saṅghaṃ pavāremi -pe- passanto paṭikarissāmi.”</w:t>
      </w:r>
    </w:p>
    <w:p w:rsidR="00C476A3" w:rsidRDefault="00000000">
      <w:pPr>
        <w:pStyle w:val="BodyText"/>
      </w:pPr>
      <w:r>
        <w:lastRenderedPageBreak/>
        <w:t>Pavāraṇā should be performed thus. When the senior bhikkhu of the Community performs Pavāraṇā, the others should not sit on their seats, but should sit in the squatting posture. After the Great Elder has performed Pavāraṇā, the remaining bhikkhus should perform Pavāraṇā in order of seniority. The junior bhikkhus should remain in the squatting posture until the senior bhikkhus have performed Pavāraṇā. After each has performed his own Pavāraṇā, it is permissible to sit on one's seat. The newly ordained bhikkhus should perform Pavāraṇā thus:</w:t>
      </w:r>
    </w:p>
    <w:p w:rsidR="00C476A3" w:rsidRDefault="00000000">
      <w:pPr>
        <w:pStyle w:val="BodyText"/>
      </w:pPr>
      <w:r>
        <w:rPr>
          <w:b/>
          <w:bCs/>
          <w:i/>
          <w:iCs/>
        </w:rPr>
        <w:t>Saṅghaṃ bhante pavāremi. Diṭṭhena vā sutena vā parisaṃkāya vā vadantu maṃ āyasmanto anukampaṃ upādāya passanto paṭikarissāmi. Dutiyampi bhante saṅghaṃ -pe- tatiyampi bhante saṅghaṃ -pe- paṭikarissāmi.</w:t>
      </w:r>
    </w:p>
    <w:p w:rsidR="00C476A3" w:rsidRDefault="00000000">
      <w:pPr>
        <w:pStyle w:val="BodyText"/>
      </w:pPr>
      <w:r>
        <w:t>Among the Community performing Pavāraṇā, if there are bhikkhus who have observed the Rains Retreat later, or who have not observed the Rains Retreat, or whose Rains Retreat has been broken, they should announce their purity. If there are bhikkhus who observed the Rains Retreat earlier at a place where bhikkhus who observed the Rains Retreat later are performing Pavāraṇā, they too should announce their purity.</w:t>
      </w:r>
    </w:p>
    <w:p w:rsidR="00C476A3" w:rsidRDefault="00000000">
      <w:pPr>
        <w:pStyle w:val="BodyText"/>
      </w:pPr>
      <w:r>
        <w:t>On the day of the Great Pavāraṇā, if among the bhikkhus assembled within a sīmā, those who observed the Rains Retreat later are numerous, the Motion for Pavāraṇā should not be laid, but the Pātimokkha should be recited. Thereafter, without laying a Motion, those who observed the Rains Retreat earlier should perform Pavāraṇā to those bhikkhus. If both groups are equal in number, the Motion for Pavāraṇā should be laid, and those who observed the Rains Retreat earlier should perform Pavāraṇā. Those who observed the Rains Retreat later should announce their purity to those bhikkhus. The same procedure should be followed on the day of the later Rains Retreat Pavāraṇā. If on the day of the Great Pavāraṇā, only two bhikkhus, one who observed the Rains Retreat earlier and one who observed it later, have gathered in one sīmā, the bhikkhu who observed the Rains Retreat earlier should perform Pavāraṇā to the other bhikkhu. The bhikkhu who observed the Rains Retreat later should announce his purity.</w:t>
      </w:r>
    </w:p>
    <w:p w:rsidR="00C476A3" w:rsidRDefault="00000000">
      <w:pPr>
        <w:pStyle w:val="Heading2"/>
      </w:pPr>
      <w:bookmarkStart w:id="80" w:name="_Toc231758534"/>
      <w:bookmarkStart w:id="81" w:name="pavāraṇā-of-a-group-of-four"/>
      <w:bookmarkEnd w:id="79"/>
      <w:r>
        <w:t>Pavāraṇā of a Group of Four</w:t>
      </w:r>
      <w:bookmarkEnd w:id="80"/>
    </w:p>
    <w:p w:rsidR="00C476A3" w:rsidRDefault="00000000">
      <w:pPr>
        <w:pStyle w:val="FirstParagraph"/>
      </w:pPr>
      <w:r>
        <w:t>If the assembly gathered within the sīmā on the day of Pavāraṇā consists of four bhikkhus, each bhikkhu should perform Pavāraṇā before the remaining three. This is a group Pavāraṇā. It must be performed by establishing a Motion. The Motion is as follows:</w:t>
      </w:r>
    </w:p>
    <w:p w:rsidR="00C476A3" w:rsidRDefault="00000000">
      <w:pPr>
        <w:pStyle w:val="BodyText"/>
      </w:pPr>
      <w:r>
        <w:rPr>
          <w:b/>
          <w:bCs/>
          <w:i/>
          <w:iCs/>
        </w:rPr>
        <w:t>Suṇantu me āyasmanto ajja pavāraṇā (paṇṇarasī) yadāyasmantānaṃ pattakallaṃ mayaṃ aññamaññaṃ pavārey‍yāma.</w:t>
      </w:r>
    </w:p>
    <w:p w:rsidR="00C476A3" w:rsidRDefault="00000000">
      <w:pPr>
        <w:pStyle w:val="BodyText"/>
      </w:pPr>
      <w:r>
        <w:t>Having established the Motion thus, the senior bhikkhu, having draped his robes over one shoulder, squatting, and having paid homage, [should perform Pavāraṇā]:</w:t>
      </w:r>
    </w:p>
    <w:p w:rsidR="00C476A3" w:rsidRDefault="00000000">
      <w:pPr>
        <w:pStyle w:val="BodyText"/>
      </w:pPr>
      <w:r>
        <w:rPr>
          <w:b/>
          <w:bCs/>
        </w:rPr>
        <w:t>“</w:t>
      </w:r>
      <w:r>
        <w:rPr>
          <w:b/>
          <w:bCs/>
          <w:i/>
          <w:iCs/>
        </w:rPr>
        <w:t>Ahaṃ āvuso āyasmante pavāremi. Diṭṭhena vā sutena vā parisaṅkāya vā vadantu maṃ āyasmanto anukampaṃ upādāya passanto paṭikarissāmi. Dutiyampi ahaṃ āvuso -pe- tatiyampi ahaṃ āvuso āyasmante pavāremi -pe- passanto paṭikarissāmi</w:t>
      </w:r>
      <w:r>
        <w:rPr>
          <w:b/>
          <w:bCs/>
        </w:rPr>
        <w:t>”</w:t>
      </w:r>
      <w:r>
        <w:t xml:space="preserve"> Thus</w:t>
      </w:r>
    </w:p>
    <w:p w:rsidR="00C476A3" w:rsidRDefault="00000000">
      <w:pPr>
        <w:pStyle w:val="BodyText"/>
      </w:pPr>
      <w:r>
        <w:t>Pavāraṇā should be performed. By the junior bhikkhus -</w:t>
      </w:r>
    </w:p>
    <w:p w:rsidR="00C476A3" w:rsidRDefault="00000000">
      <w:pPr>
        <w:pStyle w:val="BodyText"/>
      </w:pPr>
      <w:r>
        <w:rPr>
          <w:b/>
          <w:bCs/>
        </w:rPr>
        <w:lastRenderedPageBreak/>
        <w:t>“</w:t>
      </w:r>
      <w:r>
        <w:rPr>
          <w:b/>
          <w:bCs/>
          <w:i/>
          <w:iCs/>
        </w:rPr>
        <w:t>Ahaṃ bhante āyasmante pavāremi. Diṭṭhena vā sutena vā parisaṅkāya vā vadantu maṃ āyasmanto anukampaṃ upādāya passanto paṭikarissāmi. Dutiyampi -pe- tatiyampi -pe- paṭikarissāmi</w:t>
      </w:r>
      <w:r>
        <w:rPr>
          <w:b/>
          <w:bCs/>
        </w:rPr>
        <w:t>”</w:t>
      </w:r>
      <w:r>
        <w:t xml:space="preserve"> Thus Pavāraṇā should be performed.</w:t>
      </w:r>
    </w:p>
    <w:p w:rsidR="00C476A3" w:rsidRDefault="00000000">
      <w:pPr>
        <w:pStyle w:val="Heading2"/>
      </w:pPr>
      <w:bookmarkStart w:id="82" w:name="_Toc231758535"/>
      <w:bookmarkStart w:id="83" w:name="individual-pavāraṇā-for-a-small-group"/>
      <w:bookmarkEnd w:id="81"/>
      <w:r>
        <w:t>Individual Pavāraṇā for a Small Group</w:t>
      </w:r>
      <w:bookmarkEnd w:id="82"/>
    </w:p>
    <w:p w:rsidR="00C476A3" w:rsidRDefault="00000000">
      <w:pPr>
        <w:pStyle w:val="FirstParagraph"/>
      </w:pPr>
      <w:r>
        <w:t>The Pavāraṇā performed when there are three or two bhikkhus is Individual Pavāraṇā. If there are three bhikkhus assembled within the sīmā, a competent bhikkhu should—</w:t>
      </w:r>
    </w:p>
    <w:p w:rsidR="00C476A3" w:rsidRDefault="00000000">
      <w:pPr>
        <w:pStyle w:val="BodyText"/>
      </w:pPr>
      <w:r>
        <w:rPr>
          <w:b/>
          <w:bCs/>
          <w:i/>
          <w:iCs/>
        </w:rPr>
        <w:t>“Suṇantu me āyasmantā ajja pavāraṇā paṇṇarasi yadāyasmantānaṃ pattakallaṃ mayaṃ aññamaññaṃ pavāreyyāma.”</w:t>
      </w:r>
    </w:p>
    <w:p w:rsidR="00C476A3" w:rsidRDefault="00000000">
      <w:pPr>
        <w:pStyle w:val="BodyText"/>
      </w:pPr>
      <w:r>
        <w:t>Thus, the Motion should be laid. Thereupon, the senior bhikkhu, squatting and clasping his hands in añjali, should—</w:t>
      </w:r>
    </w:p>
    <w:p w:rsidR="00C476A3" w:rsidRDefault="00000000">
      <w:pPr>
        <w:pStyle w:val="BodyText"/>
      </w:pPr>
      <w:r>
        <w:rPr>
          <w:b/>
          <w:bCs/>
          <w:i/>
          <w:iCs/>
        </w:rPr>
        <w:t>Ahaṃ āvuso āyasmante pavāremi. Diṭṭhena vā sutena vā parisaṅkāya vā vadantu maṃ āyasmantā anukampaṃ upādāya passanto paṭikarissāmi. Dutiyam-pi -pe- tatiyam-pi -pe- paṭikarissāmi.</w:t>
      </w:r>
    </w:p>
    <w:p w:rsidR="00C476A3" w:rsidRDefault="00000000">
      <w:pPr>
        <w:pStyle w:val="BodyText"/>
      </w:pPr>
      <w:r>
        <w:t>Thus, you should perform Pavāraṇā towards the other two bhikkhus. The junior bhikkhus should perform Pavāraṇā by saying, “</w:t>
      </w:r>
      <w:r>
        <w:rPr>
          <w:i/>
          <w:iCs/>
        </w:rPr>
        <w:t>Ahaṃ bhante</w:t>
      </w:r>
      <w:r>
        <w:t>,” and so forth.</w:t>
      </w:r>
    </w:p>
    <w:p w:rsidR="00C476A3" w:rsidRDefault="00000000">
      <w:pPr>
        <w:pStyle w:val="BodyText"/>
      </w:pPr>
      <w:r>
        <w:t xml:space="preserve">These two words, </w:t>
      </w:r>
      <w:r>
        <w:rPr>
          <w:b/>
          <w:bCs/>
        </w:rPr>
        <w:t>“</w:t>
      </w:r>
      <w:r>
        <w:rPr>
          <w:b/>
          <w:bCs/>
          <w:i/>
          <w:iCs/>
        </w:rPr>
        <w:t>Āyasmanto</w:t>
      </w:r>
      <w:r>
        <w:rPr>
          <w:b/>
          <w:bCs/>
        </w:rPr>
        <w:t>—</w:t>
      </w:r>
      <w:r>
        <w:rPr>
          <w:b/>
          <w:bCs/>
          <w:i/>
          <w:iCs/>
        </w:rPr>
        <w:t>Āyasmantā</w:t>
      </w:r>
      <w:r>
        <w:rPr>
          <w:b/>
          <w:bCs/>
        </w:rPr>
        <w:t>,”</w:t>
      </w:r>
      <w:r>
        <w:t xml:space="preserve"> should be especially kept in mind. </w:t>
      </w:r>
      <w:r>
        <w:rPr>
          <w:i/>
          <w:iCs/>
        </w:rPr>
        <w:t>Āyasmanto</w:t>
      </w:r>
      <w:r>
        <w:t xml:space="preserve"> is plural. </w:t>
      </w:r>
      <w:r>
        <w:rPr>
          <w:i/>
          <w:iCs/>
        </w:rPr>
        <w:t>Āyasmantā</w:t>
      </w:r>
      <w:r>
        <w:t xml:space="preserve"> is dual. In the Buddha's Dispensation, the only word used in the dual sense is </w:t>
      </w:r>
      <w:r>
        <w:rPr>
          <w:b/>
          <w:bCs/>
        </w:rPr>
        <w:t>“</w:t>
      </w:r>
      <w:r>
        <w:rPr>
          <w:b/>
          <w:bCs/>
          <w:i/>
          <w:iCs/>
        </w:rPr>
        <w:t>Āyasmantā</w:t>
      </w:r>
      <w:r>
        <w:rPr>
          <w:b/>
          <w:bCs/>
        </w:rPr>
        <w:t>.”</w:t>
      </w:r>
    </w:p>
    <w:p w:rsidR="00C476A3" w:rsidRDefault="00000000">
      <w:pPr>
        <w:pStyle w:val="BodyText"/>
      </w:pPr>
      <w:r>
        <w:t xml:space="preserve">If there are only two bhikkhus, without laying a Motion, the senior bhikkhu, having draped his outer robe over one shoulder, squatting, and clasping his hands in añjali, should address the other bhikkhu thus: </w:t>
      </w:r>
      <w:r>
        <w:rPr>
          <w:b/>
          <w:bCs/>
        </w:rPr>
        <w:t>“</w:t>
      </w:r>
      <w:r>
        <w:rPr>
          <w:b/>
          <w:bCs/>
          <w:i/>
          <w:iCs/>
        </w:rPr>
        <w:t>Ahaṃ āvuso āyasmantaṃ pavāremi. Diṭṭhena vā sutena vā parisaṅkāya vā vadatu maṃ āyasmā anukampaṃ upādāya. Passanto paṭikarissāmi. Dutiyam-pi -pe- tatiyam-pi -pe- paṭikarissāmi</w:t>
      </w:r>
      <w:r>
        <w:rPr>
          <w:b/>
          <w:bCs/>
        </w:rPr>
        <w:t>.”</w:t>
      </w:r>
      <w:r>
        <w:t xml:space="preserve"> The junior bhikkhu should perform Pavāraṇā towards the senior bhikkhu using the same sentence, substituting ‘</w:t>
      </w:r>
      <w:r>
        <w:rPr>
          <w:i/>
          <w:iCs/>
        </w:rPr>
        <w:t>bhante</w:t>
      </w:r>
      <w:r>
        <w:t>’.</w:t>
      </w:r>
    </w:p>
    <w:p w:rsidR="00C476A3" w:rsidRDefault="00000000">
      <w:pPr>
        <w:pStyle w:val="Heading2"/>
      </w:pPr>
      <w:bookmarkStart w:id="84" w:name="_Toc231758536"/>
      <w:bookmarkStart w:id="85" w:name="adhiṭṭhāna-pavāraṇā"/>
      <w:bookmarkEnd w:id="83"/>
      <w:r>
        <w:t>Adhiṭṭhāna Pavāraṇā</w:t>
      </w:r>
      <w:bookmarkEnd w:id="84"/>
    </w:p>
    <w:p w:rsidR="00C476A3" w:rsidRDefault="00000000">
      <w:pPr>
        <w:pStyle w:val="FirstParagraph"/>
      </w:pPr>
      <w:r>
        <w:t xml:space="preserve">If, on the day of Pavāraṇā, there is only one bhikkhu, that bhikkhu should go to the sīmā, sweep, set out water, arrange seats, light lamps, and sit there. If, while he is sitting, other bhikkhus arrive, he should perform Pavāraṇā with those bhikkhus. If they do not arrive, he should say </w:t>
      </w:r>
      <w:r>
        <w:rPr>
          <w:i/>
          <w:iCs/>
        </w:rPr>
        <w:t>“Ajja me pavāraṇā (paṇṇarasīti) adhiṭṭhāmi”</w:t>
      </w:r>
      <w:r>
        <w:t xml:space="preserve"> three times. This is Adhiṭṭhāna Pavāraṇā.</w:t>
      </w:r>
    </w:p>
    <w:p w:rsidR="00C476A3" w:rsidRDefault="00000000">
      <w:pPr>
        <w:pStyle w:val="Heading2"/>
      </w:pPr>
      <w:bookmarkStart w:id="86" w:name="_Toc231758537"/>
      <w:bookmarkStart w:id="87" w:name="dvievācika-ādi-pavāraṇā"/>
      <w:bookmarkEnd w:id="85"/>
      <w:r>
        <w:t>Dvievācika-ādi Pavāraṇā</w:t>
      </w:r>
      <w:bookmarkEnd w:id="86"/>
    </w:p>
    <w:p w:rsidR="00C476A3" w:rsidRDefault="00000000">
      <w:pPr>
        <w:pStyle w:val="FirstParagraph"/>
      </w:pPr>
      <w:r>
        <w:t>The Pavāraṇā performed by uttering the Pavāraṇā statement once is '</w:t>
      </w:r>
      <w:r>
        <w:rPr>
          <w:i/>
          <w:iCs/>
        </w:rPr>
        <w:t>Ekavācika Pavāraṇā</w:t>
      </w:r>
      <w:r>
        <w:t>'. The Pavāraṇā performed by uttering the Pavāraṇā statement twice is '</w:t>
      </w:r>
      <w:r>
        <w:rPr>
          <w:i/>
          <w:iCs/>
        </w:rPr>
        <w:t>Dvievācika Pavāraṇā</w:t>
      </w:r>
      <w:r>
        <w:t>'. The Pavāraṇā performed by bhikkhus who have observed the Rains Retreat together, as a group, by uttering it once, is '</w:t>
      </w:r>
      <w:r>
        <w:rPr>
          <w:i/>
          <w:iCs/>
        </w:rPr>
        <w:t>Samānavassika Pavāraṇā</w:t>
      </w:r>
      <w:r>
        <w:t xml:space="preserve">'. These methods of performing Pavāraṇā are necessary in times when there are many bhikkhus. As there are not so many bhikkhus at present, occasions for performing these Pavāraṇās do not arise. </w:t>
      </w:r>
      <w:r>
        <w:lastRenderedPageBreak/>
        <w:t xml:space="preserve">Therefore, they are not presented here. Those who wish to know should refer to the </w:t>
      </w:r>
      <w:r>
        <w:rPr>
          <w:i/>
          <w:iCs/>
        </w:rPr>
        <w:t>Mahāvagga Pavāraṇakkhandhaka</w:t>
      </w:r>
      <w:r>
        <w:t>.</w:t>
      </w:r>
    </w:p>
    <w:p w:rsidR="00C476A3" w:rsidRDefault="00000000">
      <w:pPr>
        <w:pStyle w:val="Heading1"/>
      </w:pPr>
      <w:bookmarkStart w:id="88" w:name="_Toc231758538"/>
      <w:bookmarkStart w:id="89" w:name="X9c3bb2db832e7e6967e2d8e8f8838c807be5695"/>
      <w:bookmarkEnd w:id="75"/>
      <w:bookmarkEnd w:id="87"/>
      <w:r>
        <w:t>The Monastic Procedure for Spreading the Kathina</w:t>
      </w:r>
      <w:bookmarkEnd w:id="88"/>
    </w:p>
    <w:p w:rsidR="00C476A3" w:rsidRDefault="00000000">
      <w:pPr>
        <w:pStyle w:val="FirstParagraph"/>
      </w:pPr>
      <w:r>
        <w:t>(no content)</w:t>
      </w:r>
    </w:p>
    <w:p w:rsidR="00C476A3" w:rsidRDefault="00000000">
      <w:pPr>
        <w:pStyle w:val="Heading2"/>
      </w:pPr>
      <w:bookmarkStart w:id="90" w:name="_Toc231758539"/>
      <w:bookmarkStart w:id="91" w:name="formal-act-statement"/>
      <w:r>
        <w:t>Formal Act Statement</w:t>
      </w:r>
      <w:bookmarkEnd w:id="90"/>
    </w:p>
    <w:p w:rsidR="00C476A3" w:rsidRDefault="00000000">
      <w:pPr>
        <w:pStyle w:val="FirstParagraph"/>
      </w:pPr>
      <w:r>
        <w:rPr>
          <w:b/>
          <w:bCs/>
        </w:rPr>
        <w:t>The Formal Act Statement is as follows:—</w:t>
      </w:r>
    </w:p>
    <w:p w:rsidR="00C476A3" w:rsidRDefault="00000000">
      <w:pPr>
        <w:pStyle w:val="BodyText"/>
      </w:pPr>
      <w:r>
        <w:rPr>
          <w:i/>
          <w:iCs/>
        </w:rPr>
        <w:t>Suṇātu me bhante! saṅgho. Idaṃ saṅghassa kaṭhinadussaṃ uppannaṃ. Yadi saṅghassa pattakallaṃ. Saṅgho imaṃ kaṭhinadussaṃ (tissassa) bhikkhuno dadey‍ya kaṭhinaṃ at‍tharituṃ. Esā ñatti.</w:t>
      </w:r>
    </w:p>
    <w:p w:rsidR="00C476A3" w:rsidRDefault="00000000">
      <w:pPr>
        <w:pStyle w:val="BodyText"/>
      </w:pPr>
      <w:r>
        <w:rPr>
          <w:i/>
          <w:iCs/>
        </w:rPr>
        <w:t>Suṇātu me bhante! saṅgho. Idaṃ saṅghassa kaṭhinadussaṃ uppannaṃ. Saṅgho imaṃ kaṭhinadussaṃ (tissassa) bhikkhuno deti kaṭhinaṃ at‍tharituṃ. Yassāyasmato khamati imassa kaṭhinadussassa (tissassa) bhikkhuno dānaṃ kaṭhinaṃ at‍tharituṃ. So tuṇhassa. Yassa nakkhamati so bhāsey‍ya.</w:t>
      </w:r>
    </w:p>
    <w:p w:rsidR="00C476A3" w:rsidRDefault="00000000">
      <w:pPr>
        <w:pStyle w:val="BodyText"/>
      </w:pPr>
      <w:r>
        <w:rPr>
          <w:i/>
          <w:iCs/>
        </w:rPr>
        <w:t>Dinnaṃ idaṃ saṅghena kaṭhinadussaṃ (tissassa) bhikkhuno kaṭhinaṃ at‍tharituṃ khamati saṅghassa, tasmā tuṇhī. Evametaṃ dhārayāmi.</w:t>
      </w:r>
    </w:p>
    <w:p w:rsidR="00C476A3" w:rsidRDefault="00000000">
      <w:pPr>
        <w:pStyle w:val="BodyText"/>
      </w:pPr>
      <w:r>
        <w:t xml:space="preserve">If the Kathina cloth given to a bhikkhu by the Community in this manner is a cloth or robe that has been cut, sewn, and dyed by the donors themselves and prepared so as to be suitable for determination, then, while seated within the boundary where the Rains-residence was observed, mark it with the bindu. If it is a double-layered robe (sanghati), relinquish the old sanghati and determine the new one by reciting three times: </w:t>
      </w:r>
      <w:r>
        <w:rPr>
          <w:i/>
          <w:iCs/>
        </w:rPr>
        <w:t>“Imaṃ saṅghāṭiṃ adhiṭṭhāmi”</w:t>
      </w:r>
      <w:r>
        <w:t xml:space="preserve">. If it is an upper robe (uttarasanga), relinquish the old uttarasanga and determine the new one by reciting three times: </w:t>
      </w:r>
      <w:r>
        <w:rPr>
          <w:i/>
          <w:iCs/>
        </w:rPr>
        <w:t>“Imaṃ uttarāsaṅgaṃ adhiṭṭhāmi”</w:t>
      </w:r>
      <w:r>
        <w:t xml:space="preserve">. If it is an inner robe (antaravasaka), relinquish the old antaravasaka and determine the new one by reciting three times: </w:t>
      </w:r>
      <w:r>
        <w:rPr>
          <w:i/>
          <w:iCs/>
        </w:rPr>
        <w:t>“Imaṃ antaravāsakaṃ adhiṭṭhāmi”</w:t>
      </w:r>
      <w:r>
        <w:t>.</w:t>
      </w:r>
    </w:p>
    <w:p w:rsidR="00C476A3" w:rsidRDefault="00000000">
      <w:pPr>
        <w:pStyle w:val="BodyText"/>
      </w:pPr>
      <w:r>
        <w:t xml:space="preserve">Then, taking that robe in hand, if it is the sanghati, recite three times: </w:t>
      </w:r>
      <w:r>
        <w:rPr>
          <w:i/>
          <w:iCs/>
        </w:rPr>
        <w:t>“Imāya saṅghāṭiyā kaṭhinaṃ attharāmi”</w:t>
      </w:r>
      <w:r>
        <w:t xml:space="preserve">. If it is the uttarasanga, recite: </w:t>
      </w:r>
      <w:r>
        <w:rPr>
          <w:i/>
          <w:iCs/>
        </w:rPr>
        <w:t>“Iminā uttarāsaṅghena kaṭhinaṃ attharāmi”</w:t>
      </w:r>
      <w:r>
        <w:t xml:space="preserve">. If it is the antaravasaka, recite: </w:t>
      </w:r>
      <w:r>
        <w:rPr>
          <w:i/>
          <w:iCs/>
        </w:rPr>
        <w:t>“Iminā antaravāsakena kaṭhinaṃ attharāmi”</w:t>
      </w:r>
      <w:r>
        <w:t>. Reciting thus constitutes the Monastic Procedure for Spreading the Kathina. When this is performed, that bhikkhu receives the five benefits, such as wandering without having asked for permission (anamantacara), as decreed by the Buddha. Subsequently, that bhikkhu should have the spreading of the Kathina cloth approved.</w:t>
      </w:r>
    </w:p>
    <w:p w:rsidR="00C476A3" w:rsidRDefault="00000000">
      <w:pPr>
        <w:pStyle w:val="BodyText"/>
      </w:pPr>
      <w:r>
        <w:t>Perform it in this way:—</w:t>
      </w:r>
    </w:p>
    <w:p w:rsidR="00C476A3" w:rsidRDefault="00000000">
      <w:pPr>
        <w:pStyle w:val="BodyText"/>
      </w:pPr>
      <w:r>
        <w:t xml:space="preserve">The bhikkhu should arrange his robe over one shoulder, place his hands in the gesture of reverence (anjali), and if he is the senior-most monk (Sanghatthera), he should say three times to the Community: </w:t>
      </w:r>
      <w:r>
        <w:rPr>
          <w:i/>
          <w:iCs/>
        </w:rPr>
        <w:t>“Atthataṃ āvuso saṅghassa kaṭhinaṃ dhammiko kaṭhinatthāro anumodatha”</w:t>
      </w:r>
      <w:r>
        <w:t xml:space="preserve">. If there are elders present, he should say: </w:t>
      </w:r>
      <w:r>
        <w:rPr>
          <w:i/>
          <w:iCs/>
        </w:rPr>
        <w:t>“Atthataṃ bhante saṅghassa kaṭhinaṃ dhammiko kaṭhinatthāro anumodatha”</w:t>
      </w:r>
      <w:r>
        <w:t xml:space="preserve">. The bhikkhus who are to approve should </w:t>
      </w:r>
      <w:r>
        <w:lastRenderedPageBreak/>
        <w:t xml:space="preserve">arrange their robes over one shoulder, sit in the squatting posture (ukkutika), place their hands in the gesture of reverence, and approve the spreading of the Kathina by reciting: </w:t>
      </w:r>
      <w:r>
        <w:rPr>
          <w:i/>
          <w:iCs/>
        </w:rPr>
        <w:t>“Atthataṃ bhante saṅghassa kaṭhinaṃ dhammiko kaṭhinatthāro anumodāmi”</w:t>
      </w:r>
      <w:r>
        <w:t xml:space="preserve">. Thereafter, the bhikkhus who have approved also gain the five benefits. </w:t>
      </w:r>
      <w:r>
        <w:rPr>
          <w:b/>
          <w:bCs/>
        </w:rPr>
        <w:t>If the Kathina cloth is an unfinished cloth—</w:t>
      </w:r>
    </w:p>
    <w:p w:rsidR="00C476A3" w:rsidRDefault="00000000">
      <w:pPr>
        <w:pStyle w:val="BodyText"/>
      </w:pPr>
      <w:r>
        <w:rPr>
          <w:i/>
          <w:iCs/>
        </w:rPr>
        <w:t>“Pubbakaraṇaṃ sattahi dhammehi saṅgahitaṃ, dhovanena vicāraṇena chedanena bandhanena sibbanena rajanena kappakaraṇena”</w:t>
      </w:r>
    </w:p>
    <w:p w:rsidR="00C476A3" w:rsidRDefault="00000000">
      <w:pPr>
        <w:pStyle w:val="BodyText"/>
      </w:pPr>
      <w:r>
        <w:t>The seven preliminary duties—namely: washing, marking for cutting, cutting, tacking, sewing, dyeing, and marking with the bindu—must be completed on that very day, and the spreading of the Kathina must be performed on that same day.</w:t>
      </w:r>
    </w:p>
    <w:p w:rsidR="00C476A3" w:rsidRDefault="00000000">
      <w:pPr>
        <w:pStyle w:val="BodyText"/>
      </w:pPr>
      <w:r>
        <w:rPr>
          <w:i/>
          <w:iCs/>
        </w:rPr>
        <w:t>“Kaṭhinaṃ kena dinnaṃ vaṭṭati? Yena kenaci devena vā manussena vā pañcannaṃ vā sahadhammikānaṃ aññatarena dinnaṃ vaṭṭati”</w:t>
      </w:r>
      <w:r>
        <w:t xml:space="preserve"> According to the Commentary, a cloth given by any human, or a deity, or any of the five classes of co-religionists (bhikkhu, bhikkhuni, samanera, samaneri, or sikkhamana) is suitable for the Kathina.</w:t>
      </w:r>
    </w:p>
    <w:p w:rsidR="00C476A3" w:rsidRDefault="00000000">
      <w:pPr>
        <w:pStyle w:val="BodyText"/>
      </w:pPr>
      <w:r>
        <w:t>If a lay devotee who does not know how to give the Kathina asks how it should be given, they should be told that a cloth sufficient for one of the three robes should be given at sunrise with the words, "We give this Kathina cloth," and that needles, thread, and dye for its preparation, as well as almsfood for the bhikkhus participating in it, should be provided. This is stated in the Vinaya Commentary. Regarding the giving of the Kathina, there is not even a single word mentioned in the Vinaya Pali stating that specifically a cloth must be given or a finished robe must be given. The Commentary's statement that 'a cloth sufficient for one of the three robes should be given' is not because a finished robe should not be given, but according to the custom prevalent at that time. In ancient times, the sewing of robes was done by the bhikkhus. Donors offered only the cloth for the robes.</w:t>
      </w:r>
    </w:p>
    <w:p w:rsidR="00C476A3" w:rsidRDefault="00000000">
      <w:pPr>
        <w:pStyle w:val="BodyText"/>
      </w:pPr>
      <w:r>
        <w:rPr>
          <w:i/>
          <w:iCs/>
        </w:rPr>
        <w:t>“Saṅghena pana kassa dātabbaṃ? Yo jiṇṇa cīvaro hoti. Sace bahu chinnacīvarā. Buḍḍhassa dātabbaṃ. Buḍḍhesupi yo mahāpariso tadaheva cīvaraṃ katvā attharituṃ sakkoti. Tassa dātabbaṃ. Sace buḍḍho na sakkoti navakataro sakkoti. Tassa dātabbaṃ. ‘Api ca saṅghena mahātherassa saṅgahaṃ kātuṃ vaṭṭati. Tasmā tumhe bhante gaṇhatha. Mayaṃ katvā dassāmi’ti vattabbaṃ”</w:t>
      </w:r>
    </w:p>
    <w:p w:rsidR="00C476A3" w:rsidRDefault="00000000">
      <w:pPr>
        <w:pStyle w:val="BodyText"/>
      </w:pPr>
      <w:r>
        <w:t>As stated in the Commentary, the cloth offered for the Kathina by a donor should be given by the Community to that bhikkhu among the group whose robes are worn out. If there are no such bhikkhus, or if many have worn-out robes, the cloth should be given to the senior-most (vuddha). Among the seniors, it should be given to one who has a large following capable of completing the cutting, sewing, and dyeing of the robe on that very day to spread the Kathina. If the senior is not capable but a junior is capable, the Kathina cloth should be given to the junior. It is proper for the Community to show regard to the Chief Elder (Mahathera). Therefore, the Community should say to the Great Elder, "Venerable Sir, please accept it; we shall prepare it for you."</w:t>
      </w:r>
    </w:p>
    <w:p w:rsidR="00C476A3" w:rsidRDefault="00000000">
      <w:pPr>
        <w:pStyle w:val="Heading2"/>
      </w:pPr>
      <w:bookmarkStart w:id="92" w:name="_Toc231758540"/>
      <w:bookmarkStart w:id="93" w:name="X59a8644daf2d206988f03c2f1d0f8fc2cad980a"/>
      <w:bookmarkEnd w:id="91"/>
      <w:r>
        <w:lastRenderedPageBreak/>
        <w:t>Accessories Offered with the Kathina Robe</w:t>
      </w:r>
      <w:bookmarkEnd w:id="92"/>
    </w:p>
    <w:p w:rsidR="00C476A3" w:rsidRDefault="00000000">
      <w:pPr>
        <w:pStyle w:val="FirstParagraph"/>
      </w:pPr>
      <w:r>
        <w:t xml:space="preserve">When a Kathina robe is offered, donors also offer many other requisites, such as robes, as accessory requisites. These are called </w:t>
      </w:r>
      <w:r>
        <w:rPr>
          <w:b/>
          <w:bCs/>
          <w:i/>
          <w:iCs/>
        </w:rPr>
        <w:t>‘kaṭhinānisaṃsa parikkhāra’</w:t>
      </w:r>
      <w:r>
        <w:t>. The manner in which these should be dealt with is stated in the Vinaya commentary as follows.</w:t>
      </w:r>
    </w:p>
    <w:p w:rsidR="00C476A3" w:rsidRDefault="00000000">
      <w:pPr>
        <w:pStyle w:val="BodyText"/>
      </w:pPr>
      <w:r>
        <w:rPr>
          <w:i/>
          <w:iCs/>
        </w:rPr>
        <w:t>Evam atthate pana kaṭhine, sace kaṭhina cīvarena saddhiṃ āhataṃ ānisaṃsaṃ dāyakā</w:t>
      </w:r>
      <w:r>
        <w:t xml:space="preserve"> </w:t>
      </w:r>
      <w:r>
        <w:rPr>
          <w:i/>
          <w:iCs/>
        </w:rPr>
        <w:t>‘yena amhākaṃ kaṭhinaṃ gahitaṃ tasseva demā’ti denti, bhikkhusaṅgho anissaro. Atha avicāretvāva datvā gacchanti, bhikkhusaṅgho issaro. Tasmā sace kaṭhinatthārakassa sesacīvarāni’pi dubbalāni honti. Saṅghena apaloketvā tesam’pi atthāya vatthāni dātabbāni, kammavācā pana ekāva vaṭṭati. Avasese kaṭhinānisaṃse balavavatthāni vassāvāsikaṭṭhitikāya dātabbāni. Ṭhitikāya abhāve therāsanato paṭṭhāya dātabbāni. Garubhāṇḍaṃ na bhājetabbaṃ.</w:t>
      </w:r>
    </w:p>
    <w:p w:rsidR="00C476A3" w:rsidRDefault="00000000">
      <w:pPr>
        <w:pStyle w:val="BodyText"/>
      </w:pPr>
      <w:r>
        <w:t>Its meaning is as follows:-</w:t>
      </w:r>
    </w:p>
    <w:p w:rsidR="00C476A3" w:rsidRDefault="00000000">
      <w:pPr>
        <w:pStyle w:val="BodyText"/>
      </w:pPr>
      <w:r>
        <w:t xml:space="preserve">‘When the Kathina has thus been spread, if the donors, bringing accessory requisites along with that Kathina robe, say, “We give these to the Elder who received our Kathina,” then they do not belong to the Community of monks. If the donors depart without saying anything about them, then those requisites belong to the Community. Therefore, if the other robes of the bhikkhu who received the Kathina are also worn out, then, having informed the Community, cloth should be given to the Kathina-spreader for those robes as well. The formal proclamation (kammavācā) is to be recited only for the Kathina robe. From the remaining Kathina-anisaṃsa, strong robes (sturdy, good robes) should be given according to the vaṭṭasāvāsikaṭṭhitikā. If there is no </w:t>
      </w:r>
      <w:r>
        <w:rPr>
          <w:i/>
          <w:iCs/>
        </w:rPr>
        <w:t>ṭṭhitikā</w:t>
      </w:r>
      <w:r>
        <w:t>, they should be given in order, starting from the senior-most Elder. Heavy articles (</w:t>
      </w:r>
      <w:r>
        <w:rPr>
          <w:i/>
          <w:iCs/>
        </w:rPr>
        <w:t>garubhāṇḍa</w:t>
      </w:r>
      <w:r>
        <w:t>) should not be divided.</w:t>
      </w:r>
    </w:p>
    <w:p w:rsidR="00C476A3" w:rsidRDefault="00000000">
      <w:pPr>
        <w:pStyle w:val="BodyText"/>
      </w:pPr>
      <w:r>
        <w:t xml:space="preserve">In places where many bhikkhus reside, robes received by the Community are distributed in order of seniority as they are received. This is done as follows: If five robes are received today, they are given to five bhikkhus in order, starting from the senior-most Elder. The robes received thereafter are given in order, starting from the sixth Elder. </w:t>
      </w:r>
      <w:r>
        <w:rPr>
          <w:i/>
          <w:iCs/>
        </w:rPr>
        <w:t>“Ṭṭhitikā”</w:t>
      </w:r>
      <w:r>
        <w:t xml:space="preserve"> refers to the point where the distribution of robes stopped. If there is a point where the distribution of robes, given in order, has stopped, then the Kathina-anisaṃsa robes are distributed starting from that </w:t>
      </w:r>
      <w:r>
        <w:rPr>
          <w:i/>
          <w:iCs/>
        </w:rPr>
        <w:t>ṭṭhitikā</w:t>
      </w:r>
      <w:r>
        <w:t>.</w:t>
      </w:r>
    </w:p>
    <w:p w:rsidR="00C476A3" w:rsidRDefault="00000000">
      <w:pPr>
        <w:pStyle w:val="Heading2"/>
      </w:pPr>
      <w:bookmarkStart w:id="94" w:name="_Toc231758541"/>
      <w:bookmarkStart w:id="95" w:name="failures-of-the-kathina"/>
      <w:bookmarkEnd w:id="93"/>
      <w:r>
        <w:t>Failures of the Kathina</w:t>
      </w:r>
      <w:bookmarkEnd w:id="94"/>
    </w:p>
    <w:p w:rsidR="00C476A3" w:rsidRDefault="00000000">
      <w:pPr>
        <w:pStyle w:val="FirstParagraph"/>
      </w:pPr>
      <w:r>
        <w:t>(no content)</w:t>
      </w:r>
    </w:p>
    <w:p w:rsidR="00C476A3" w:rsidRDefault="00000000">
      <w:pPr>
        <w:pStyle w:val="Heading2"/>
      </w:pPr>
      <w:bookmarkStart w:id="96" w:name="_Toc231758542"/>
      <w:bookmarkStart w:id="97" w:name="X7d009964617a802f90b6ba2f822b6f205616afd"/>
      <w:bookmarkEnd w:id="95"/>
      <w:r>
        <w:t>Spreading the Kathina with a Pre-made Robe</w:t>
      </w:r>
      <w:bookmarkEnd w:id="96"/>
    </w:p>
    <w:p w:rsidR="00C476A3" w:rsidRDefault="00000000">
      <w:pPr>
        <w:pStyle w:val="FirstParagraph"/>
      </w:pPr>
      <w:r>
        <w:t xml:space="preserve">Because it was said: </w:t>
      </w:r>
      <w:r>
        <w:rPr>
          <w:i/>
          <w:iCs/>
        </w:rPr>
        <w:t>“Na aññat‍ra pañcakena vā atireka pañcakena vā tadaheva sañchinnena samaṇḍalikatena at‍thataṃ hoti kaṭhinaṃ”</w:t>
      </w:r>
      <w:r>
        <w:t>, the Kathina is not spread if it is done with a robe that is not cut into five or more parts on that very day the cloth was received, or if it is not made with the great circles and half-circles, or if it is uncut, or cut into only two or three parts.</w:t>
      </w:r>
    </w:p>
    <w:p w:rsidR="00C476A3" w:rsidRDefault="00000000">
      <w:pPr>
        <w:pStyle w:val="BodyText"/>
      </w:pPr>
      <w:r>
        <w:lastRenderedPageBreak/>
        <w:t xml:space="preserve">Many people hold that 'spreading the Kathina with a robe made beforehand is a mistake' due to a misunderstanding of the aforementioned passage. The primary point indicated by that passage is that a robe which is uncut or has fewer than five parts is unsuitable for the spreading of the Kathina. The word </w:t>
      </w:r>
      <w:r>
        <w:rPr>
          <w:i/>
          <w:iCs/>
        </w:rPr>
        <w:t>“Tadaheva”</w:t>
      </w:r>
      <w:r>
        <w:t xml:space="preserve"> (on that very day) is used in that passage in relation to storage (sannidhi) and the forfeiture (nissaggiya) connection. Regarding work done on the Kathina cloth beforehand, there is no storage issue. Storage occurs only if the Community, having received the cloth, does not complete everything and spread the Kathina on that same day.</w:t>
      </w:r>
    </w:p>
    <w:p w:rsidR="00C476A3" w:rsidRDefault="00000000">
      <w:pPr>
        <w:pStyle w:val="BodyText"/>
      </w:pPr>
      <w:r>
        <w:t>After receiving the Kathina cloth and the Community has given it to a suitable bhikkhu, the sevenfold preliminary duties must be performed. Among the preliminary duties to be performed, if any particular duty has already been done to that cloth, there is no need to do it again. Preliminary duties are to be performed only if they have not been done. If a robe that has been sewn and dyed is received, the only preliminary duty remaining to be done is the marking with the smudge-point (kappabindu). Having done that, and having determined it and spread the Kathina with it, the spreading of the Kathina is accomplished.</w:t>
      </w:r>
    </w:p>
    <w:p w:rsidR="00C476A3" w:rsidRDefault="00000000">
      <w:pPr>
        <w:pStyle w:val="BodyText"/>
      </w:pPr>
      <w:r>
        <w:t xml:space="preserve">In the </w:t>
      </w:r>
      <w:r>
        <w:rPr>
          <w:i/>
          <w:iCs/>
        </w:rPr>
        <w:t>Mahāvaggapāḷi</w:t>
      </w:r>
      <w:r>
        <w:t xml:space="preserve">, the method of going forth is stated as: </w:t>
      </w:r>
      <w:r>
        <w:rPr>
          <w:i/>
          <w:iCs/>
        </w:rPr>
        <w:t>“Evañca pana bhikkhave pabbājetabbo, upasampādetabbo, paṭhamaṃ kesamassuṃ ohāretvā kāsāyāni vatthāni acchādetvā ekaṃsaṃ uttarāsaṅgaṃ kārāpetvā bhikkhūnaṃ pāde vandāpetvā”</w:t>
      </w:r>
      <w:r>
        <w:t xml:space="preserve"> and so on. If someone arrives to go forth having already shaved his hair and beard, it is not necessary to follow the aforementioned teaching literally by replanting hair on his head to cut it again, or to wait until the hair and beard grow back. Since the removal of hair and beard has already occurred, he should be made to don the robes and be given the going forth.</w:t>
      </w:r>
    </w:p>
    <w:p w:rsidR="00C476A3" w:rsidRDefault="00000000">
      <w:pPr>
        <w:pStyle w:val="BodyText"/>
      </w:pPr>
      <w:r>
        <w:t>Similarly, if a Kathina cloth is received where the preliminary duties have already occurred, there is no need to perform those preliminary duties again. If there is an unfinished preliminary duty, it should be completed and the Kathina spread. Just as the going forth of one who has already shaved his hair and beard is valid, the spreading of the Kathina done with a robe where the preliminary duties were finished beforehand is also valid. There is no obstacle caused by it being done beforehand. Therefore, in the Vinaya Commentary:</w:t>
      </w:r>
    </w:p>
    <w:p w:rsidR="00C476A3" w:rsidRDefault="00000000">
      <w:pPr>
        <w:pStyle w:val="BodyText"/>
      </w:pPr>
      <w:r>
        <w:rPr>
          <w:i/>
          <w:iCs/>
        </w:rPr>
        <w:t>“Evaṃ dinne pana kaṭhine sace taṃ kaṭhina dussaṃ niṭṭhitaparikammameva hoti. Iccetaṃ kusalaṃ. No ce niṭṭhitaparikammaṃ ahaṃ theroti vā bahussutoti vā ekenā pi akātuṃ na labhati. Sabbeheva sannipatitvā dhovanasibbanarajanāni niṭṭhāpetabbāni”</w:t>
      </w:r>
    </w:p>
    <w:p w:rsidR="00C476A3" w:rsidRDefault="00000000">
      <w:pPr>
        <w:pStyle w:val="BodyText"/>
      </w:pPr>
      <w:r>
        <w:t xml:space="preserve">The meaning is: </w:t>
      </w:r>
      <w:r>
        <w:rPr>
          <w:b/>
          <w:bCs/>
        </w:rPr>
        <w:t>"When the Kathina is thus given, if that Kathina cloth is already finished in its preparation, that is well.</w:t>
      </w:r>
      <w:r>
        <w:t xml:space="preserve"> If it is not finished in its preparation, even a single bhikkhu is not allowed to refrain, thinking 'I am an Elder' or 'I am learned.' All must assemble and complete the washing, sewing, and dyeing."</w:t>
      </w:r>
    </w:p>
    <w:p w:rsidR="00C476A3" w:rsidRDefault="00000000">
      <w:pPr>
        <w:pStyle w:val="BodyText"/>
      </w:pPr>
      <w:r>
        <w:t xml:space="preserve">That passage is also mentioned in the same way in the </w:t>
      </w:r>
      <w:r>
        <w:rPr>
          <w:i/>
          <w:iCs/>
        </w:rPr>
        <w:t>Pāḷi muttaka vinaya vinicchaya</w:t>
      </w:r>
      <w:r>
        <w:t xml:space="preserve"> of the Venerable Sariputta, the bearer of the Tipitaka. That passage is explained in the </w:t>
      </w:r>
      <w:r>
        <w:rPr>
          <w:i/>
          <w:iCs/>
        </w:rPr>
        <w:t>Vinayālaṃkāra ṭīkāva</w:t>
      </w:r>
      <w:r>
        <w:t xml:space="preserve"> as follows:</w:t>
      </w:r>
    </w:p>
    <w:p w:rsidR="00C476A3" w:rsidRDefault="00000000">
      <w:pPr>
        <w:pStyle w:val="BodyText"/>
      </w:pPr>
      <w:r>
        <w:rPr>
          <w:i/>
          <w:iCs/>
        </w:rPr>
        <w:t xml:space="preserve">“Sace taṃ kaṭhinadussaṃ niṭṭhitaparikammameva hotīti iminā kaṭhinadussaṃ nāma na kevalaṃ pakati sāṭakameva: atha kho pariniṭṭhitasattavidhapubbaniccaṃ cīvarampi hotīti daseti (tasmā niṭṭhita cīvarampi hotīti dasseti.) tasmā niṭṭhitacīvarasmiṃ dinne </w:t>
      </w:r>
      <w:r>
        <w:rPr>
          <w:i/>
          <w:iCs/>
        </w:rPr>
        <w:lastRenderedPageBreak/>
        <w:t>sattavidhapubbakiccakaraṇena attho natthi. Kevalaṃ paccuddharaṇādīni yeva kātabbāni. Sace pana kiñci apariniṭṭhitā hoti. Antamaso kappa bindumattampi. Taṃ niṭṭhāpetvā paccuddharaṇādīni kātabbāni.”</w:t>
      </w:r>
    </w:p>
    <w:p w:rsidR="00C476A3" w:rsidRDefault="00000000">
      <w:pPr>
        <w:pStyle w:val="BodyText"/>
      </w:pPr>
      <w:r>
        <w:t xml:space="preserve">The meaning is as follows: "By the passage </w:t>
      </w:r>
      <w:r>
        <w:rPr>
          <w:i/>
          <w:iCs/>
        </w:rPr>
        <w:t>“Sace taṃ kaṭhinadussaṃ niṭṭhita-parikammameva hoti”</w:t>
      </w:r>
      <w:r>
        <w:t>, it is shown that what is called Kathina cloth is not merely raw cloth; it can also be a robe with the sevenfold preliminary duties completed. Therefore, when a finished robe is given (for the Kathina), there is no need for the sevenfold preliminary duties. Only the relinquishing and so forth should be done. If any preliminary duty is not finished, even if at least the mere marking with the smudge-point remains, that should be completed and then the relinquishing should be done."</w:t>
      </w:r>
    </w:p>
    <w:p w:rsidR="00C476A3" w:rsidRDefault="00000000">
      <w:pPr>
        <w:pStyle w:val="BodyText"/>
      </w:pPr>
      <w:r>
        <w:t xml:space="preserve">That the Kathina should be spread with a robe that the donor has previously cut, sewn, and dyed is shown in the </w:t>
      </w:r>
      <w:r>
        <w:rPr>
          <w:i/>
          <w:iCs/>
        </w:rPr>
        <w:t>Vajirabuddhi ṭīkāva</w:t>
      </w:r>
      <w:r>
        <w:t xml:space="preserve"> as follows:</w:t>
      </w:r>
    </w:p>
    <w:p w:rsidR="00C476A3" w:rsidRDefault="00000000">
      <w:pPr>
        <w:pStyle w:val="BodyText"/>
      </w:pPr>
      <w:r>
        <w:rPr>
          <w:i/>
          <w:iCs/>
        </w:rPr>
        <w:t>Pariniṭṭhitapubbakaraṇameva ce dāyako saṅghassa deti. Sampaṭicchitvā kammavācāya dātabbaṃ. Tena ca tasmiṃ yeva sīmāmaṇḍale adhiṭṭhahitvā attharitvā saṅgho anumodāpetabbo. Katapubbakaraṇassa puna kattabbābhāvato.</w:t>
      </w:r>
    </w:p>
    <w:p w:rsidR="00C476A3" w:rsidRDefault="00000000">
      <w:pPr>
        <w:pStyle w:val="BodyText"/>
      </w:pPr>
      <w:r>
        <w:t>The meaning is: If the donor gives to the Community a cloth that has its preliminary work already completed, the Community should accept it and give it to the Kathina-spreader by a formal act. The Kathina-spreader (if the boundary-circle is also part of the boundary where the rains were spent) should determine it and spread the Kathina in that very boundary-circle and have the Community express appreciation. This should be done because there is nothing further to be done to a cloth that has its preliminary duties already completed.</w:t>
      </w:r>
    </w:p>
    <w:p w:rsidR="00C476A3" w:rsidRDefault="00000000">
      <w:pPr>
        <w:pStyle w:val="BodyText"/>
      </w:pPr>
      <w:r>
        <w:t xml:space="preserve">Furthermore, in the </w:t>
      </w:r>
      <w:r>
        <w:rPr>
          <w:i/>
          <w:iCs/>
        </w:rPr>
        <w:t>Vajirabuddhi ṭīkāva</w:t>
      </w:r>
      <w:r>
        <w:t xml:space="preserve">, regarding the passage </w:t>
      </w:r>
      <w:r>
        <w:rPr>
          <w:i/>
          <w:iCs/>
        </w:rPr>
        <w:t>“Tadaheva sañchinnena samaṇḍalīkatena”</w:t>
      </w:r>
      <w:r>
        <w:t xml:space="preserve"> from the </w:t>
      </w:r>
      <w:r>
        <w:rPr>
          <w:i/>
          <w:iCs/>
        </w:rPr>
        <w:t>Mahāvagga pāḷiya</w:t>
      </w:r>
      <w:r>
        <w:t xml:space="preserve">, it is stated: </w:t>
      </w:r>
      <w:r>
        <w:rPr>
          <w:i/>
          <w:iCs/>
        </w:rPr>
        <w:t>“Tadaheva sañchinnenāti saṅghena kaṭhinatthārakassa kammavācaṃ vatvā dinneneva tadaheva sañchinnena samaṇḍalīkatena bhavitabbaṃ -pe- na dāyakena dīyamānaṃ”</w:t>
      </w:r>
      <w:r>
        <w:t xml:space="preserve">. This indicates that the requirement applies to the Kathina cloth given by the Community to the Kathina-spreader after reciting the formal act, and not to the cloth while it is in the hands of the donor. No matter how long the donor keeps it and performs the sewing etc., it is the donor's storage and not the storage of the Community of monks; therefore, a robe sewn beforehand is not something that should not be taken for the spreading of the Kathina. Regarding the Kathina, it is stated in the </w:t>
      </w:r>
      <w:r>
        <w:rPr>
          <w:i/>
          <w:iCs/>
        </w:rPr>
        <w:t>“Mātikaṭṭha kathāvehi”</w:t>
      </w:r>
      <w:r>
        <w:t xml:space="preserve"> as follows:</w:t>
      </w:r>
    </w:p>
    <w:p w:rsidR="00C476A3" w:rsidRDefault="00000000">
      <w:pPr>
        <w:pStyle w:val="BodyText"/>
      </w:pPr>
      <w:r>
        <w:rPr>
          <w:i/>
          <w:iCs/>
        </w:rPr>
        <w:t>Sace purimavassaṃ vutthānaṃ gahaṭṭhapabbajitesu yo koci dhammena samena cīvaraṃ deti, iminā kaṭhinaṃ attharathāti, taṃ khandhake vuttāya ñattidutiyakammavācāya kaṭhinatthārārahassa bhikkhuno dātabbaṃ. Tena tadaheva pañca vā atirekāni vā khaṇḍāni chinditvā saṅghāṭi vā uttarāsaṅgo vā antaravāsako vā kātabbo. Sesabhikkhūhi tassa sahāyehi bhavitabbaṃ. Sace katacīvarameva uppajjati sundarameva. Acchinnā sibbitaṃ pana na vaṭṭati.</w:t>
      </w:r>
    </w:p>
    <w:p w:rsidR="00C476A3" w:rsidRDefault="00000000">
      <w:pPr>
        <w:pStyle w:val="BodyText"/>
      </w:pPr>
      <w:r>
        <w:t xml:space="preserve">The meaning is: If anyone among householders or those gone forth gives a robe righteously and fairly to the monks who have completed the first rains-residence, saying 'Spread the Kathina with this,' it should be given to a bhikkhu suitable for the spreading of the Kathina by the Formal Statement followed by one proclamation as stated in the Khandhaka. By that </w:t>
      </w:r>
      <w:r>
        <w:lastRenderedPageBreak/>
        <w:t xml:space="preserve">bhikkhu, on that very day, it should be cut into five or more parts and made into an outer robe, an upper robe, or an inner robe. The remaining monks should be assistants to that bhikkhu. </w:t>
      </w:r>
      <w:r>
        <w:rPr>
          <w:b/>
          <w:bCs/>
        </w:rPr>
        <w:t>If a robe already made is produced, it is excellent.</w:t>
      </w:r>
      <w:r>
        <w:t xml:space="preserve"> However, a robe that is uncut and unsewn is not suitable.</w:t>
      </w:r>
    </w:p>
    <w:p w:rsidR="00C476A3" w:rsidRDefault="00000000">
      <w:pPr>
        <w:pStyle w:val="BodyText"/>
      </w:pPr>
      <w:r>
        <w:t xml:space="preserve">Thus, the fact that a robe previously cut, sewn, and dyed by donors is suitable for the Kathina is shown in various places in the Commentaries and Sub-commentaries. This is not due to an inability to understand or a misunderstanding of the Buddha's word </w:t>
      </w:r>
      <w:r>
        <w:rPr>
          <w:i/>
          <w:iCs/>
        </w:rPr>
        <w:t>“Na aññat‍ra pañcakena vā atireka pañcakena vā tadaheva sañchinnena samaṇḍalīkatena atthataṃ hoti kaṭhinaṃ”</w:t>
      </w:r>
      <w:r>
        <w:t>, but rather from understanding its meaning exactly according to the Buddha's intention.</w:t>
      </w:r>
    </w:p>
    <w:p w:rsidR="00C476A3" w:rsidRDefault="00000000">
      <w:pPr>
        <w:pStyle w:val="BodyText"/>
      </w:pPr>
      <w:r>
        <w:t>These Commentaries and Sub-commentaries were written not in a time like the present where monks do not show much respect for the Discipline or use Vinaya texts, but in a time when monks followed the Vinaya training rules to the letter with great care and respect, and performed the learning and teaching of the Discipline with devotion. There is no doubt that during that time, not just the raw cloth but also robes previously finished and offered by donors were taken for the spreading of the Kathina. Therefore, it should be known that spreading the Kathina with robes made beforehand is not a new thing that started today or yesterday.</w:t>
      </w:r>
    </w:p>
    <w:p w:rsidR="00C476A3" w:rsidRDefault="00000000">
      <w:pPr>
        <w:pStyle w:val="BodyText"/>
      </w:pPr>
      <w:r>
        <w:t>Some say, "There is nothing in the Buddha's teaching about taking robes sewn beforehand for the Kathina; it is a commentarial opinion." Regarding the Discipline, there is no such thing as a 'commentarial opinion' versus a 'Buddha's opinion.' The commentators do not have the power to add to, subtract from, or change the Discipline. Those Venerable Teachers do not say anything contrary to the Buddha's opinion. What is done by the Commentary is the clarification of the Buddha's opinion regarding various matters. Therefore, it should be known that both the taking of a robe sewn beforehand and the taking of cloth for the Kathina are indeed the Buddha's opinion.</w:t>
      </w:r>
    </w:p>
    <w:p w:rsidR="00C476A3" w:rsidRDefault="00000000">
      <w:pPr>
        <w:pStyle w:val="Heading2"/>
      </w:pPr>
      <w:bookmarkStart w:id="98" w:name="_Toc231758543"/>
      <w:bookmarkStart w:id="99" w:name="views-from-a-modern-book"/>
      <w:bookmarkEnd w:id="97"/>
      <w:r>
        <w:t>Views from a Modern Book</w:t>
      </w:r>
      <w:bookmarkEnd w:id="98"/>
    </w:p>
    <w:p w:rsidR="00C476A3" w:rsidRDefault="00000000">
      <w:pPr>
        <w:pStyle w:val="FirstParagraph"/>
      </w:pPr>
      <w:r>
        <w:t>In a modern book by a certain Mahathera, who has made a great effort to interpret commentarial passages in a way that would invalidate a Kathina robe cut, sewn, and dyed by donors, it is stated that there are two ways of giving: the Community itself making a robe from the cloth received from the donor and giving it to the monk who is the spreader, or giving the cloth exactly as it was received. He states:</w:t>
      </w:r>
    </w:p>
    <w:p w:rsidR="00C476A3" w:rsidRDefault="00000000">
      <w:pPr>
        <w:pStyle w:val="BodyText"/>
      </w:pPr>
      <w:r>
        <w:rPr>
          <w:b/>
          <w:bCs/>
        </w:rPr>
        <w:t>“</w:t>
      </w:r>
      <w:r>
        <w:rPr>
          <w:b/>
          <w:bCs/>
          <w:i/>
          <w:iCs/>
        </w:rPr>
        <w:t>Evaṃ dinne pana kaṭhine sace taṃ niṭṭhitaparikammaṃ hoti iccetaṃ kusalaṃ. No ce niṭṭhitaparikammaṃ hoti sabbaheva sannipatitvā dhovanasibbanarajanāni niṭṭhāpetabbāni</w:t>
      </w:r>
      <w:r>
        <w:rPr>
          <w:b/>
          <w:bCs/>
        </w:rPr>
        <w:t>”</w:t>
      </w:r>
    </w:p>
    <w:p w:rsidR="00C476A3" w:rsidRDefault="00000000">
      <w:pPr>
        <w:pStyle w:val="BodyText"/>
      </w:pPr>
      <w:r>
        <w:t xml:space="preserve">He claims this commentarial passage indicates that if the Kathina cloth assigned by the Community to the spreader monk does not have the preliminary work completed, everyone must assemble to finish the washing, sewing, and dyeing. That commentarial passage indeed shows that after the Community assigns the Kathina cloth to a monk, all monks should participate in the washing and other tasks. However, in that modern book, it is said: </w:t>
      </w:r>
      <w:r>
        <w:rPr>
          <w:b/>
          <w:bCs/>
        </w:rPr>
        <w:t xml:space="preserve">“In both cases—assigning and then making the robe, and making the robe and then </w:t>
      </w:r>
      <w:r>
        <w:rPr>
          <w:b/>
          <w:bCs/>
        </w:rPr>
        <w:lastRenderedPageBreak/>
        <w:t>assigning—the Community must be united. If any remain apart, there is an offense of wrong-doing.”</w:t>
      </w:r>
    </w:p>
    <w:p w:rsidR="00C476A3" w:rsidRDefault="00000000">
      <w:pPr>
        <w:pStyle w:val="BodyText"/>
      </w:pPr>
      <w:r>
        <w:t xml:space="preserve">We do not know where that Thera discovered that an offense of wrong-doing occurs by not participating in the making of the robe *before* the assignment, as this is not mentioned in the commentary. If the intention of the commentator in the passage beginning with </w:t>
      </w:r>
      <w:r>
        <w:rPr>
          <w:i/>
          <w:iCs/>
        </w:rPr>
        <w:t>Evaṃ dinne pana kaṭhine</w:t>
      </w:r>
      <w:r>
        <w:t xml:space="preserve"> was to show that everyone must unite to finish the Kathina robe, there would be no need for such a long sentence. In that case, it should simply say: “</w:t>
      </w:r>
      <w:r>
        <w:rPr>
          <w:i/>
          <w:iCs/>
        </w:rPr>
        <w:t>Evaṃ dinne pana kaṭhine sabbeheva sannipatitvā dhovana sibbana rajanāni niṭṭhāpetabbā</w:t>
      </w:r>
      <w:r>
        <w:t>.” If stated thus, it would clearly express that one must participate in the making of the Kathina robe at any stage, without many words and without confusion.</w:t>
      </w:r>
    </w:p>
    <w:p w:rsidR="00C476A3" w:rsidRDefault="00000000">
      <w:pPr>
        <w:pStyle w:val="BodyText"/>
      </w:pPr>
      <w:r>
        <w:t>If the purpose were solely to show that one must participate in the making of the robe, inserting the phrase “</w:t>
      </w:r>
      <w:r>
        <w:rPr>
          <w:i/>
          <w:iCs/>
        </w:rPr>
        <w:t>Sace taṃ niṭṭhitaparikammaṃ hoti iccetaṃ kusalaṃ no ca niṭṭhitaparikammaṃ hoti</w:t>
      </w:r>
      <w:r>
        <w:t>” into the middle of the sentence would be useless. When that is included, it does not say that the Community must unite if the Kathina robe is being made before it is given to a monk. Would the commentators, who possessed sharp intelligence and were extremely proficient in composition, create such a confusion? When the commentator said “</w:t>
      </w:r>
      <w:r>
        <w:rPr>
          <w:i/>
          <w:iCs/>
        </w:rPr>
        <w:t>Sace taṃ niṭṭhitaparikammaṃ hoti</w:t>
      </w:r>
      <w:r>
        <w:t>,” he was referring not to a robe made by the Community, but to a robe made and offered by a donor. When the meaning is taken in this way, there is no confusion at all.</w:t>
      </w:r>
    </w:p>
    <w:p w:rsidR="00C476A3" w:rsidRDefault="00000000">
      <w:pPr>
        <w:pStyle w:val="BodyText"/>
      </w:pPr>
      <w:r>
        <w:t xml:space="preserve">Although the modern book mentions a custom of the Community making the Kathina robe and later assigning it to the spreader monk, it is not mentioned anywhere in the Pali, the Commentaries, or the Sub-commentaries that there is a custom of performing the preliminary work before the Community gives the Kathina cloth to a monk. That is merely an opinion of that Thera. The manner in which the Community should proceed when a Kathina cloth arises is stated in the </w:t>
      </w:r>
      <w:r>
        <w:rPr>
          <w:b/>
          <w:bCs/>
        </w:rPr>
        <w:t>Parivara Pali</w:t>
      </w:r>
      <w:r>
        <w:t xml:space="preserve"> as follows:</w:t>
      </w:r>
    </w:p>
    <w:p w:rsidR="00C476A3" w:rsidRDefault="00000000">
      <w:pPr>
        <w:pStyle w:val="BodyText"/>
      </w:pPr>
      <w:r>
        <w:rPr>
          <w:b/>
          <w:bCs/>
        </w:rPr>
        <w:t>“</w:t>
      </w:r>
      <w:r>
        <w:rPr>
          <w:b/>
          <w:bCs/>
          <w:i/>
          <w:iCs/>
        </w:rPr>
        <w:t>Sace saṅghassa kaṭhinadussaṃ uppannaṃ hoti. Saṅghena kathaṃ paṭipajjitabbaṃ? At‍thārakena kathaṃ paṭipajjitabbaṃ? Anumodakena kathaṃ paṭipajjitabbaṃ? Saṅghena ñattidutiyakammena kaṭhinatthārakassa bhikkhuno dātabbaṃ. Tena kaṭhinatthārakena bhikkhunā tadaheva dhovitvā vimajjitvā vicāretvā jinditvā sibbetvā rajitvā kappaṃ katvā kaṭhinaṃ attharitabbaṃ.</w:t>
      </w:r>
      <w:r>
        <w:rPr>
          <w:b/>
          <w:bCs/>
        </w:rPr>
        <w:t>”</w:t>
      </w:r>
    </w:p>
    <w:p w:rsidR="00C476A3" w:rsidRDefault="00000000">
      <w:pPr>
        <w:pStyle w:val="BodyText"/>
      </w:pPr>
      <w:r>
        <w:t>The meaning is: ‘If a Kathina cloth arises for the Community, how should the Community proceed? How should the spreader proceed? How should the one who appreciates proceed? The Community should give it to the spreader monk by a formal act consisting of a motion and a second. That spreader monk, on that very day, having washed it, pressed it, examined it, cut it, sewn it, dyed it, and marked it, should spread the Kathina.’</w:t>
      </w:r>
    </w:p>
    <w:p w:rsidR="00C476A3" w:rsidRDefault="00000000">
      <w:pPr>
        <w:pStyle w:val="BodyText"/>
      </w:pPr>
      <w:r>
        <w:t>There, only the assignment of the cloth by the Community to the spreader monk is mentioned, not the assignment of a finished robe. It is also evident from the cited Parivara passage that the preliminary work belongs to the spreader, not the Community. In describing the qualities of a monk suitable for the spreading of the Kathina, the fact that “he knows the preliminary work” (</w:t>
      </w:r>
      <w:r>
        <w:rPr>
          <w:i/>
          <w:iCs/>
        </w:rPr>
        <w:t>Pubbakaraṇaṃ jānāti</w:t>
      </w:r>
      <w:r>
        <w:t>) is preached as the first quality because the preliminary work is a task belonging to the spreader monk. The task belonging to the Community is to assist the spreader monk in the preliminary work.</w:t>
      </w:r>
    </w:p>
    <w:p w:rsidR="00C476A3" w:rsidRDefault="00000000">
      <w:pPr>
        <w:pStyle w:val="BodyText"/>
      </w:pPr>
      <w:r>
        <w:lastRenderedPageBreak/>
        <w:t xml:space="preserve">The Community making the Kathina robe before assigning it to a monk also contradicts the Parivara passage: </w:t>
      </w:r>
      <w:r>
        <w:rPr>
          <w:b/>
          <w:bCs/>
        </w:rPr>
        <w:t>“</w:t>
      </w:r>
      <w:r>
        <w:rPr>
          <w:b/>
          <w:bCs/>
          <w:i/>
          <w:iCs/>
        </w:rPr>
        <w:t>Kaṭhinassa pubbakaraṇaṃ ādi kiriyā majjhe atthāro pariyosānaṃ.</w:t>
      </w:r>
      <w:r>
        <w:rPr>
          <w:b/>
          <w:bCs/>
        </w:rPr>
        <w:t>”</w:t>
      </w:r>
      <w:r>
        <w:t xml:space="preserve"> (The preliminary work of the Kathina is the beginning, the act is the middle, and the spreading is the end). If the preliminary work is done before assigning the Kathina, then the assignment of the robe would fall into the middle of the Kathina process. In the Parivara, the two acts of relinquishing and determination are shown as the middle of the Kathina process. Therefore, the method of the Community making a robe and giving it to the spreader—</w:t>
      </w:r>
    </w:p>
    <w:p w:rsidR="00C476A3" w:rsidRDefault="00000000">
      <w:pPr>
        <w:pStyle w:val="BodyText"/>
      </w:pPr>
      <w:r>
        <w:t>Must be described as a method of assigning the Kathina fabricated by that Mahathera in order to confuse the meaning of the commentarial passage beginning with “</w:t>
      </w:r>
      <w:r>
        <w:rPr>
          <w:i/>
          <w:iCs/>
        </w:rPr>
        <w:t>Evaṃ dinne pana kaṭhine</w:t>
      </w:r>
      <w:r>
        <w:t>.” Even though such a custom is not mentioned in the Monastic Procedures, it cannot be said that it results in a failure of the Kathina.</w:t>
      </w:r>
    </w:p>
    <w:p w:rsidR="00C476A3" w:rsidRDefault="00000000">
      <w:pPr>
        <w:pStyle w:val="BodyText"/>
      </w:pPr>
      <w:r>
        <w:t xml:space="preserve">The commentarial passage </w:t>
      </w:r>
      <w:r>
        <w:rPr>
          <w:b/>
          <w:bCs/>
        </w:rPr>
        <w:t>“</w:t>
      </w:r>
      <w:r>
        <w:rPr>
          <w:b/>
          <w:bCs/>
          <w:i/>
          <w:iCs/>
        </w:rPr>
        <w:t>Karaṇavipannaṃ nāma tadaheva chinditvā akataṃ</w:t>
      </w:r>
      <w:r>
        <w:rPr>
          <w:b/>
          <w:bCs/>
        </w:rPr>
        <w:t>”</w:t>
      </w:r>
      <w:r>
        <w:t xml:space="preserve"> is also cited in that book to show that a robe made by donors is unsuitable for the Kathina. This is an excellent commentarial passage to cite for the purpose of deceiving those who do not know the Monastic Procedures. Anyone who does not know the facts stated in the Kathina-kkhandhaka regarding the Kathina, and who does not know about the three failures of the Kathina, can be deceived by citing that passage. The meaning of the commentarial passage “</w:t>
      </w:r>
      <w:r>
        <w:rPr>
          <w:i/>
          <w:iCs/>
        </w:rPr>
        <w:t>Karaṇavipannaṃ nāma tadaheva chinditvā akataṃ</w:t>
      </w:r>
      <w:r>
        <w:t>” can only be correctly understood by looking at all three failures of the Kathina together.</w:t>
      </w:r>
    </w:p>
    <w:p w:rsidR="00C476A3" w:rsidRDefault="00000000">
      <w:pPr>
        <w:pStyle w:val="BodyText"/>
      </w:pPr>
      <w:r>
        <w:t xml:space="preserve">Three failures of the spreading of the Kathina are mentioned in the Parivara Pali: </w:t>
      </w:r>
      <w:r>
        <w:rPr>
          <w:b/>
          <w:bCs/>
        </w:rPr>
        <w:t>“failure of object, failure of time, and failure in making.”</w:t>
      </w:r>
      <w:r>
        <w:t xml:space="preserve"> Among these, “</w:t>
      </w:r>
      <w:r>
        <w:rPr>
          <w:b/>
          <w:bCs/>
        </w:rPr>
        <w:t>failure of object</w:t>
      </w:r>
      <w:r>
        <w:t>” means the Kathina cloth being an unallowable cloth. If the Kathina cloth is an unallowable cloth unsuitable for a robe, even if the preliminary work and other tasks are performed and the Kathina is spread with it, it does not achieve success.</w:t>
      </w:r>
    </w:p>
    <w:p w:rsidR="00C476A3" w:rsidRDefault="00000000">
      <w:pPr>
        <w:pStyle w:val="BodyText"/>
      </w:pPr>
      <w:r>
        <w:t xml:space="preserve">As stated in the commentary, </w:t>
      </w:r>
      <w:r>
        <w:rPr>
          <w:b/>
          <w:bCs/>
        </w:rPr>
        <w:t>“</w:t>
      </w:r>
      <w:r>
        <w:rPr>
          <w:b/>
          <w:bCs/>
          <w:i/>
          <w:iCs/>
        </w:rPr>
        <w:t>Kālavipannaṃ nāma ajja dāyakehi dinnaṃ sve saṅgho kaṭhinatthārakassa deti</w:t>
      </w:r>
      <w:r>
        <w:rPr>
          <w:b/>
          <w:bCs/>
        </w:rPr>
        <w:t>”</w:t>
      </w:r>
      <w:r>
        <w:t>—if the Community does not give the Kathina cloth received today to the spreader monk today, but gives it tomorrow—the Kathina robe becomes a failure of time. A spreading of the Kathina performed with a robe that has failed in time also does not achieve success.</w:t>
      </w:r>
    </w:p>
    <w:p w:rsidR="00C476A3" w:rsidRDefault="00000000">
      <w:pPr>
        <w:pStyle w:val="BodyText"/>
      </w:pPr>
      <w:r>
        <w:t xml:space="preserve">As stated in the commentary, </w:t>
      </w:r>
      <w:r>
        <w:rPr>
          <w:b/>
          <w:bCs/>
        </w:rPr>
        <w:t>“</w:t>
      </w:r>
      <w:r>
        <w:rPr>
          <w:b/>
          <w:bCs/>
          <w:i/>
          <w:iCs/>
        </w:rPr>
        <w:t>Karaṇavipannaṃ nāma tadaheva chinditvā akataṃ</w:t>
      </w:r>
      <w:r>
        <w:rPr>
          <w:b/>
          <w:bCs/>
        </w:rPr>
        <w:t>”</w:t>
      </w:r>
      <w:r>
        <w:t xml:space="preserve">—a robe where the preliminary work was not done on the same day the Community gave the cloth to the spreader monk, but was completed on a later day, is called a </w:t>
      </w:r>
      <w:r>
        <w:rPr>
          <w:b/>
          <w:bCs/>
        </w:rPr>
        <w:t>failure in making</w:t>
      </w:r>
      <w:r>
        <w:t>. A spreading of the Kathina performed with such a robe also does not achieve success.</w:t>
      </w:r>
    </w:p>
    <w:p w:rsidR="00C476A3" w:rsidRDefault="00000000">
      <w:pPr>
        <w:pStyle w:val="BodyText"/>
      </w:pPr>
      <w:r>
        <w:t>All the rules and regulations regarding the Kathina do not concern cloth or robes found in shops or with donors, but rather cloth or robes offered to the Community. There is no rule in the Monastic Procedures stating that a donor must offer only cloth and not a robe for the Kathina, or that if a robe is given, it should not be accepted, or that the Kathina should not be spread with it. If a donor offers a finished robe for the Kathina, the Community should accept it and give it to the spreader monk.</w:t>
      </w:r>
    </w:p>
    <w:p w:rsidR="00C476A3" w:rsidRDefault="00000000">
      <w:pPr>
        <w:pStyle w:val="BodyText"/>
      </w:pPr>
      <w:r>
        <w:lastRenderedPageBreak/>
        <w:t>Since the preliminary work such as cutting and sewing has already been done, there is no need for the spreader monk to wash out the dye and cut and sew it again, thinking, ‘I must complete the preliminary work.’ Since those tasks have already been performed on that robe, there is no failure in making if they are not done again. It is endowed with the success of making. It would be a great absurdity to destroy a robe that has been cut, sewn, and dyed, claiming it is to achieve the success of making. The Buddha does not prescribe such useless work. Therefore, it should be understood that spreading the Kathina with a robe previously made by a donor does not result in a Kathina failed in making; rather, a robe becomes failed in making only by performing the preliminary work on a day later than the day the cloth was received.</w:t>
      </w:r>
    </w:p>
    <w:p w:rsidR="00C476A3" w:rsidRDefault="00000000">
      <w:pPr>
        <w:pStyle w:val="Heading2"/>
      </w:pPr>
      <w:bookmarkStart w:id="100" w:name="_Toc231758544"/>
      <w:bookmarkStart w:id="101" w:name="inquiry-into-the-kathina"/>
      <w:bookmarkEnd w:id="99"/>
      <w:r>
        <w:t>Inquiry into the Kathina</w:t>
      </w:r>
      <w:bookmarkEnd w:id="100"/>
    </w:p>
    <w:p w:rsidR="00C476A3" w:rsidRDefault="00000000">
      <w:pPr>
        <w:pStyle w:val="FirstParagraph"/>
      </w:pPr>
      <w:r>
        <w:t>Just as in the Monastic Procedures of Uposatha and Pavāraṇā, there is a Vinaya inquiry to be made when conferring the Kathina. This is stated in the Vinayālaṅkāra thus:</w:t>
      </w:r>
    </w:p>
    <w:p w:rsidR="00C476A3" w:rsidRDefault="00000000">
      <w:pPr>
        <w:pStyle w:val="BodyText"/>
      </w:pPr>
      <w:r>
        <w:rPr>
          <w:i/>
          <w:iCs/>
        </w:rPr>
        <w:t>“Kaṭhinadussaṃ labhitvā saṅghe sīmāya sannipatite ekena bhikkhunā bhante! saṅghassa idaṃ kaṭhinadussaṃ uppannaṃ saṅgho idaṃ kaṭhinadussaṃ itthaṃ nāmassa bhikkhuno dadey‍ya kaṭhinaṃ attharitunti vuttaṃ, aññena yo chiṇṇacīvaro tassāti vattabbaṃ. Puna purimena bahu chiṇṇacīvarāti vā natthi idha chiṇṇacīvaroti vā vutte, aparena tenahi vuḍḍhassāti vattabbaṃ. Puna purimena ko ettha vuḍḍhoti vutte, itarena itthaṃ nāmo bhikkhūti vattabbo. Puna purimena so bhikkhu tadaheva cīvaraṃ katvā attharituṃ sakkotīti vutte, aparena so sakkoti vā saṅgho mahātherassa saṅgahaṃ karissatītivā vattabbo. Puna purimena so mahāthero aṭṭhahi aṅgehi samannāgatoti vutte itarena āma samannāgatoti vattabbo. Tato sādhu suṭṭhu tassa dātabbanti vutte b‍yattena bhikkhunā paṭibalena saṅgho ñāpetabbo.”</w:t>
      </w:r>
    </w:p>
    <w:p w:rsidR="00C476A3" w:rsidRDefault="00000000">
      <w:pPr>
        <w:pStyle w:val="BodyText"/>
      </w:pPr>
      <w:r>
        <w:t>The meaning is as follows:-</w:t>
      </w:r>
    </w:p>
    <w:p w:rsidR="00C476A3" w:rsidRDefault="00000000">
      <w:pPr>
        <w:pStyle w:val="BodyText"/>
      </w:pPr>
      <w:r>
        <w:t>When the Kathina cloth has been received and the Community of monks has assembled within the sīmā, one bhikkhu should say: ‘Venerable Sirs, this Kathina cloth has arisen for the Community. May the Community give this Kathina cloth to such-and-such a bhikkhu for the purpose of spreading the Kathina.’ When this is said, another bhikkhu should say: ‘To the bhikkhu who has a worn-out robe.’ Again, when the first bhikkhu says: ‘There are many who have worn-out robes,’ or ‘There is no bhikkhu here who has a worn-out robe,’ the other bhikkhu should say: ‘Then to the senior bhikkhu.’ When the first bhikkhu says: ‘Who is the senior bhikkhu in this assembly?’ the other bhikkhu should say: ‘The bhikkhu named such-and-such.’ Again, when the first bhikkhu says: ‘Is that senior bhikkhu able to make a robe and spread the Kathina on this very day?’ the other bhikkhu should say: ‘He is able to do so,’ or ‘The Community will show favor to the Mahāthera.’ Again, when the first bhikkhu says: ‘Is that Mahāthera endowed with the eight qualities?’ the other bhikkhu should say: ‘Yes, he is endowed with the eight qualities.’ Thereupon, when it is said: ‘Good, it should be given to that bhikkhu,’ a competent and capable bhikkhu should inform the Community with the motion (ñatti) and confer the Kathina cloth upon that bhikkhu.</w:t>
      </w:r>
    </w:p>
    <w:p w:rsidR="00C476A3" w:rsidRDefault="00000000">
      <w:pPr>
        <w:pStyle w:val="Heading2"/>
      </w:pPr>
      <w:bookmarkStart w:id="102" w:name="_Toc231758545"/>
      <w:bookmarkStart w:id="103" w:name="Xadd3a4868717a587b9195b1a67987ad53848245"/>
      <w:bookmarkEnd w:id="101"/>
      <w:r>
        <w:lastRenderedPageBreak/>
        <w:t>The Person Suitable for Bestowing the Kathina Cloth</w:t>
      </w:r>
      <w:bookmarkEnd w:id="102"/>
    </w:p>
    <w:p w:rsidR="00C476A3" w:rsidRDefault="00000000">
      <w:pPr>
        <w:pStyle w:val="FirstParagraph"/>
      </w:pPr>
      <w:r>
        <w:t xml:space="preserve">Not all are suitable for bestowing the Kathina cloth. </w:t>
      </w:r>
      <w:r>
        <w:rPr>
          <w:i/>
          <w:iCs/>
        </w:rPr>
        <w:t>“Aṭṭhahaṃgehi samannāgato puggalo bhabbo kaṭhinaṃ attharituṃ. Katamehi aṭṭhahaṃgehi? Pubbakaraṇaṃ jānāti. Paccuddhāraṃ jānāti. Adhiṭṭhānaṃ jānāti. Atthāraṃ jānāti. Māṭikaṃ jānāti. Paḷibodhaṃ jānāti. Uddhāraṃ jānāti. Ānisaṃsaṃ jānāti. Imehi aṭṭhahaṃgehi samannāgato puggalo bhabbo kaṭhinaṃ attharituṃ”</w:t>
      </w:r>
    </w:p>
    <w:p w:rsidR="00C476A3" w:rsidRDefault="00000000">
      <w:pPr>
        <w:pStyle w:val="BodyText"/>
      </w:pPr>
      <w:r>
        <w:t xml:space="preserve">Thus, in the </w:t>
      </w:r>
      <w:r>
        <w:rPr>
          <w:i/>
          <w:iCs/>
        </w:rPr>
        <w:t>Parivārapāḷi</w:t>
      </w:r>
      <w:r>
        <w:t>, it is declared that only a bhikkhu endowed with the eight factors—knowing the preliminary act, knowing the withdrawal, knowing the determination, knowing the spreading, knowing the matrix, knowing the impediments, knowing the removal, and knowing the advantages—is suitable for spreading the Kathina. The eight points mentioned for a person to be suitable for receiving a Kathina must be learned by the bhikkhus.</w:t>
      </w:r>
    </w:p>
    <w:p w:rsidR="00C476A3" w:rsidRDefault="00000000">
      <w:pPr>
        <w:pStyle w:val="Heading2"/>
      </w:pPr>
      <w:bookmarkStart w:id="104" w:name="_Toc231758546"/>
      <w:bookmarkStart w:id="105" w:name="preliminary-action"/>
      <w:bookmarkEnd w:id="103"/>
      <w:r>
        <w:t>Preliminary Action</w:t>
      </w:r>
      <w:bookmarkEnd w:id="104"/>
    </w:p>
    <w:p w:rsidR="00C476A3" w:rsidRDefault="00000000">
      <w:pPr>
        <w:pStyle w:val="FirstParagraph"/>
      </w:pPr>
      <w:r>
        <w:t xml:space="preserve">What is meant by knowing the preliminary action is not knowing the sentences that appear in the Monastic Procedures book about the preliminary action, but being capable of cutting and sewing these three robes, namely the </w:t>
      </w:r>
      <w:r>
        <w:rPr>
          <w:i/>
          <w:iCs/>
        </w:rPr>
        <w:t>saṅghāṭi</w:t>
      </w:r>
      <w:r>
        <w:t xml:space="preserve">, </w:t>
      </w:r>
      <w:r>
        <w:rPr>
          <w:i/>
          <w:iCs/>
        </w:rPr>
        <w:t>uttarāsaṅga</w:t>
      </w:r>
      <w:r>
        <w:t xml:space="preserve">, and </w:t>
      </w:r>
      <w:r>
        <w:rPr>
          <w:i/>
          <w:iCs/>
        </w:rPr>
        <w:t>antaravāsaka</w:t>
      </w:r>
      <w:r>
        <w:t>, after drawing threads.</w:t>
      </w:r>
    </w:p>
    <w:p w:rsidR="00C476A3" w:rsidRDefault="00000000">
      <w:pPr>
        <w:pStyle w:val="Heading2"/>
      </w:pPr>
      <w:bookmarkStart w:id="106" w:name="_Toc231758547"/>
      <w:bookmarkStart w:id="107" w:name="revocation-and-determination"/>
      <w:bookmarkEnd w:id="105"/>
      <w:r>
        <w:t>Revocation and Determination</w:t>
      </w:r>
      <w:bookmarkEnd w:id="106"/>
    </w:p>
    <w:p w:rsidR="00C476A3" w:rsidRDefault="00000000">
      <w:pPr>
        <w:pStyle w:val="FirstParagraph"/>
      </w:pPr>
      <w:r>
        <w:t xml:space="preserve">These two matters should also be especially known by the bhikkhus who spread the Kathina. The </w:t>
      </w:r>
      <w:r>
        <w:rPr>
          <w:i/>
          <w:iCs/>
        </w:rPr>
        <w:t>paccuddhāra</w:t>
      </w:r>
      <w:r>
        <w:t xml:space="preserve"> intended in this discourse on the Kathina is stated in the </w:t>
      </w:r>
      <w:r>
        <w:rPr>
          <w:i/>
          <w:iCs/>
        </w:rPr>
        <w:t>Parivāra</w:t>
      </w:r>
      <w:r>
        <w:t xml:space="preserve"> as: </w:t>
      </w:r>
      <w:r>
        <w:rPr>
          <w:i/>
          <w:iCs/>
        </w:rPr>
        <w:t>‘Paccuddhāro tīhi dhammehi saṅgahito. Saṅghāṭiyā uttarāsaṅgena antaravāsakena’</w:t>
      </w:r>
      <w:r>
        <w:t>, meaning the revocation pertaining to the three robes: the outer robe, the upper robe, and the inner robe.</w:t>
      </w:r>
    </w:p>
    <w:p w:rsidR="00C476A3" w:rsidRDefault="00000000">
      <w:pPr>
        <w:pStyle w:val="BodyText"/>
      </w:pPr>
      <w:r>
        <w:t>At present, few bhikkhus use robes determined as the three robes (</w:t>
      </w:r>
      <w:r>
        <w:rPr>
          <w:i/>
          <w:iCs/>
        </w:rPr>
        <w:t>ticīvarādhiṭṭhāna</w:t>
      </w:r>
      <w:r>
        <w:t>). Many bhikkhus, for convenience, use robes determined as accessory cloths (</w:t>
      </w:r>
      <w:r>
        <w:rPr>
          <w:i/>
          <w:iCs/>
        </w:rPr>
        <w:t>parikkhāracola</w:t>
      </w:r>
      <w:r>
        <w:t xml:space="preserve">). A bhikkhu who uses robes in this way does not have an outer robe, an upper robe, or an inner robe to perform a revocation before determining the Kathina robe. Revoking robes determined as accessory cloths is not sufficient for this purpose. In such a situation, what should a bhikkhu do to be able to spread the Kathina? This is explained in the </w:t>
      </w:r>
      <w:r>
        <w:rPr>
          <w:i/>
          <w:iCs/>
        </w:rPr>
        <w:t>Vinayālaṅkāra Ṭīkā</w:t>
      </w:r>
      <w:r>
        <w:t xml:space="preserve"> as follows:</w:t>
      </w:r>
    </w:p>
    <w:p w:rsidR="00C476A3" w:rsidRDefault="00000000">
      <w:pPr>
        <w:pStyle w:val="BodyText"/>
      </w:pPr>
      <w:r>
        <w:rPr>
          <w:i/>
          <w:iCs/>
        </w:rPr>
        <w:t>Ticīvarādhiṭṭhānassa dupparihāriyattā sabbadā dhāretuṃ asakkonto hutvā parikkhāravolavasena dhārento’pi taṃ paccuddhāritvā āsanṇe kāle ticīvarādhiṭṭhānena adhiṭṭhahanto’ pi kaṭhinaṃ attharituṃ labhati yeva.</w:t>
      </w:r>
    </w:p>
    <w:p w:rsidR="00C476A3" w:rsidRDefault="00000000">
      <w:pPr>
        <w:pStyle w:val="BodyText"/>
      </w:pPr>
      <w:r>
        <w:t>The meaning of this is: ‘Since it is difficult to use robes determined as the three robes at all times, even a bhikkhu who uses robes determined as accessory cloths, having revoked those robes determined as accessory cloths, and having determined them according to the method of the three robes at a time close to the spreading of the Kathina, is indeed suitable to spread the Kathina.’</w:t>
      </w:r>
    </w:p>
    <w:p w:rsidR="00C476A3" w:rsidRDefault="00000000">
      <w:pPr>
        <w:pStyle w:val="BodyText"/>
      </w:pPr>
      <w:r>
        <w:lastRenderedPageBreak/>
        <w:t>Therefore, if a bhikkhu who uses robes determined as accessory cloths (</w:t>
      </w:r>
      <w:r>
        <w:rPr>
          <w:i/>
          <w:iCs/>
        </w:rPr>
        <w:t>parikkhāracola adhiṭṭhāna</w:t>
      </w:r>
      <w:r>
        <w:t xml:space="preserve">) has to receive a Kathina robe, that bhikkhu should take a double-layered robe, a single-layered robe, and an undergarment from the robes he uses as accessory cloths, and say: </w:t>
      </w:r>
      <w:r>
        <w:rPr>
          <w:i/>
          <w:iCs/>
        </w:rPr>
        <w:t>“Imāni cīvarāni parikkhāracolāni paccuddhārāmi”</w:t>
      </w:r>
      <w:r>
        <w:t xml:space="preserve"> (I revoke these robes determined as accessory cloths). Having revoked them, he should then determine them one by one according to the method of the three robes (</w:t>
      </w:r>
      <w:r>
        <w:rPr>
          <w:i/>
          <w:iCs/>
        </w:rPr>
        <w:t>ticīvarādhiṭṭhāna vidhi</w:t>
      </w:r>
      <w:r>
        <w:t>). Then, he should revoke one of those three robes and, in its place, determine the Kathina robe and spread the Kathina. Only by doing so are the acts of revocation and determination (</w:t>
      </w:r>
      <w:r>
        <w:rPr>
          <w:i/>
          <w:iCs/>
        </w:rPr>
        <w:t>paccuddhāra-adhiṭṭhāna kamma</w:t>
      </w:r>
      <w:r>
        <w:t>) complete.</w:t>
      </w:r>
    </w:p>
    <w:p w:rsidR="00C476A3" w:rsidRDefault="00000000">
      <w:pPr>
        <w:pStyle w:val="Heading2"/>
      </w:pPr>
      <w:bookmarkStart w:id="108" w:name="_Toc231758548"/>
      <w:bookmarkStart w:id="109" w:name="the-eight-topics"/>
      <w:bookmarkEnd w:id="107"/>
      <w:r>
        <w:t>The Eight Topics</w:t>
      </w:r>
      <w:bookmarkEnd w:id="108"/>
    </w:p>
    <w:p w:rsidR="00C476A3" w:rsidRDefault="00000000">
      <w:pPr>
        <w:pStyle w:val="FirstParagraph"/>
      </w:pPr>
      <w:r>
        <w:t xml:space="preserve">Although the spreading of the Kathina is performed by one bhikkhu, it also pertains to the bhikkhus who rejoice in it. Therefore, in the Parivāra Pāli, it was declared: </w:t>
      </w:r>
      <w:r>
        <w:rPr>
          <w:b/>
          <w:bCs/>
          <w:i/>
          <w:iCs/>
        </w:rPr>
        <w:t>“Dvinnaṃ puggalānaṃ atthataṃ hoti kaṭhinaṃ, atthārakassa ca anumodakassa ca”</w:t>
      </w:r>
      <w:r>
        <w:t>, meaning ‘The Kathina is spread for two persons: the spreader and the rejoicer.’</w:t>
      </w:r>
    </w:p>
    <w:p w:rsidR="00C476A3" w:rsidRDefault="00000000">
      <w:pPr>
        <w:pStyle w:val="BodyText"/>
      </w:pPr>
      <w:r>
        <w:t>There are eight conditions by which that Kathina-spreading procedure, which pertains to both the spreader and the rejoicer, ceases, loses its validity, or becomes annulled. The annulment of the Kathina-spreading is called ‘</w:t>
      </w:r>
      <w:r>
        <w:rPr>
          <w:i/>
          <w:iCs/>
        </w:rPr>
        <w:t>Kaṭhinuddhāra</w:t>
      </w:r>
      <w:r>
        <w:t>’ or ‘</w:t>
      </w:r>
      <w:r>
        <w:rPr>
          <w:i/>
          <w:iCs/>
        </w:rPr>
        <w:t>Kaṭhinubbhāra</w:t>
      </w:r>
      <w:r>
        <w:t xml:space="preserve">’. Upon the occurrence of </w:t>
      </w:r>
      <w:r>
        <w:rPr>
          <w:i/>
          <w:iCs/>
        </w:rPr>
        <w:t>Kaṭhinuddhāra</w:t>
      </w:r>
      <w:r>
        <w:t>, the five benefits (pañcānisamsa) obtained from the Kathina-spreading are also lost.</w:t>
      </w:r>
    </w:p>
    <w:p w:rsidR="00C476A3" w:rsidRDefault="00000000">
      <w:pPr>
        <w:pStyle w:val="BodyText"/>
      </w:pPr>
      <w:r>
        <w:rPr>
          <w:b/>
          <w:bCs/>
          <w:i/>
          <w:iCs/>
        </w:rPr>
        <w:t>“Aṭṭhimā bhikkhave mātikā kaṭhinassa ubbhārāya, pakkamanantikā, niṭṭhānantikā, sanniṭṭhānantikā, nāsanantikā, savanantikā, āsāvacchedikā, sīmātikkantikā, sahubbhārāti”</w:t>
      </w:r>
    </w:p>
    <w:p w:rsidR="00C476A3" w:rsidRDefault="00000000">
      <w:pPr>
        <w:pStyle w:val="BodyText"/>
      </w:pPr>
      <w:r>
        <w:t>Thus, in the Kathinakkhandhaka of the Mahāvagga Pāli, eight topics concerning the annulment of the Kathina (</w:t>
      </w:r>
      <w:r>
        <w:rPr>
          <w:i/>
          <w:iCs/>
        </w:rPr>
        <w:t>Kaṭhinuddhāra</w:t>
      </w:r>
      <w:r>
        <w:t>) have been declared. What is indicated by ‘</w:t>
      </w:r>
      <w:r>
        <w:rPr>
          <w:i/>
          <w:iCs/>
        </w:rPr>
        <w:t>mātikaṃ jānāti</w:t>
      </w:r>
      <w:r>
        <w:t>’ among the qualifications of a person suitable for Kathina-spreading is the knowledge of these eight topics. The topics should be known as follows:</w:t>
      </w:r>
    </w:p>
    <w:p w:rsidR="00C476A3" w:rsidRDefault="00000000">
      <w:pPr>
        <w:pStyle w:val="BodyText"/>
      </w:pPr>
      <w:r>
        <w:t xml:space="preserve">1. </w:t>
      </w:r>
      <w:r>
        <w:rPr>
          <w:i/>
          <w:iCs/>
        </w:rPr>
        <w:t>Pakkamanantikā</w:t>
      </w:r>
      <w:r>
        <w:t xml:space="preserve"> (Ending with Departure).</w:t>
      </w:r>
    </w:p>
    <w:p w:rsidR="00C476A3" w:rsidRDefault="00000000">
      <w:pPr>
        <w:pStyle w:val="BodyText"/>
      </w:pPr>
      <w:r>
        <w:t>If a bhikkhu, having completed his robe, takes it and departs from the place where he observed the rains-residence with no intention of returning, then the annulment of the Kathina (</w:t>
      </w:r>
      <w:r>
        <w:rPr>
          <w:i/>
          <w:iCs/>
        </w:rPr>
        <w:t>Kaṭhinuddhāra</w:t>
      </w:r>
      <w:r>
        <w:t>) occurs for that bhikkhu as soon as he crosses the boundary of the precincts. Thereafter, that bhikkhu loses the five benefits (pañcānisamsa) obtained from the spreading of the Kathina. This annulment of the Kathina is called ‘</w:t>
      </w:r>
      <w:r>
        <w:rPr>
          <w:i/>
          <w:iCs/>
        </w:rPr>
        <w:t>Pakkamanantika</w:t>
      </w:r>
      <w:r>
        <w:t>’ because it ends with departing from the monastery.</w:t>
      </w:r>
    </w:p>
    <w:p w:rsidR="00C476A3" w:rsidRDefault="00000000">
      <w:pPr>
        <w:pStyle w:val="BodyText"/>
      </w:pPr>
      <w:r>
        <w:t xml:space="preserve">2. </w:t>
      </w:r>
      <w:r>
        <w:rPr>
          <w:i/>
          <w:iCs/>
        </w:rPr>
        <w:t>Niṭṭhānantikā</w:t>
      </w:r>
      <w:r>
        <w:t xml:space="preserve"> (Ending with Completion).</w:t>
      </w:r>
    </w:p>
    <w:p w:rsidR="00C476A3" w:rsidRDefault="00000000">
      <w:pPr>
        <w:pStyle w:val="BodyText"/>
      </w:pPr>
      <w:r>
        <w:t>If a bhikkhu, having received cloth at the place where he observed the rains-residence, takes it and goes to another monastery, and outside the boundary of the rains-residence, he resolves, “I will not return to the monastery where I observed the rains-residence,” then the validity of the Kathina-spreading (</w:t>
      </w:r>
      <w:r>
        <w:rPr>
          <w:i/>
          <w:iCs/>
        </w:rPr>
        <w:t>Kaṭhinatthāra</w:t>
      </w:r>
      <w:r>
        <w:t>) for that bhikkhu lasts only until he completes making a robe from the cloth he took. As soon as the work on the robe is completed, the annulment of the Kathina (</w:t>
      </w:r>
      <w:r>
        <w:rPr>
          <w:i/>
          <w:iCs/>
        </w:rPr>
        <w:t>Kaṭhinuddhāra</w:t>
      </w:r>
      <w:r>
        <w:t xml:space="preserve">) occurs for that bhikkhu. This </w:t>
      </w:r>
      <w:r>
        <w:lastRenderedPageBreak/>
        <w:t>annulment of the Kathina is called ‘</w:t>
      </w:r>
      <w:r>
        <w:rPr>
          <w:i/>
          <w:iCs/>
        </w:rPr>
        <w:t>Niṭṭhānantika</w:t>
      </w:r>
      <w:r>
        <w:t>’ because it ends with the completion of the robe.</w:t>
      </w:r>
    </w:p>
    <w:p w:rsidR="00C476A3" w:rsidRDefault="00000000">
      <w:pPr>
        <w:pStyle w:val="BodyText"/>
      </w:pPr>
      <w:r>
        <w:t xml:space="preserve">3. </w:t>
      </w:r>
      <w:r>
        <w:rPr>
          <w:i/>
          <w:iCs/>
        </w:rPr>
        <w:t>Sanniṭṭhānantikā</w:t>
      </w:r>
      <w:r>
        <w:t xml:space="preserve"> (Ending with Resolution).</w:t>
      </w:r>
    </w:p>
    <w:p w:rsidR="00C476A3" w:rsidRDefault="00000000">
      <w:pPr>
        <w:pStyle w:val="BodyText"/>
      </w:pPr>
      <w:r>
        <w:t>If a bhikkhu, having taken the cloth he received from the place where he observed the rains-residence and departed from the monastery, resolves, “I will not return to the place where I observed the rains-residence, nor will I make this robe,” then the annulment of the Kathina (</w:t>
      </w:r>
      <w:r>
        <w:rPr>
          <w:i/>
          <w:iCs/>
        </w:rPr>
        <w:t>Kaṭhinuddhāra</w:t>
      </w:r>
      <w:r>
        <w:t>) occurs for that bhikkhu. This annulment of the Kathina is called ‘</w:t>
      </w:r>
      <w:r>
        <w:rPr>
          <w:i/>
          <w:iCs/>
        </w:rPr>
        <w:t>Sanniṭṭhānantika</w:t>
      </w:r>
      <w:r>
        <w:t>’ because it ends with the resolution.</w:t>
      </w:r>
    </w:p>
    <w:p w:rsidR="00C476A3" w:rsidRDefault="00000000">
      <w:pPr>
        <w:pStyle w:val="BodyText"/>
      </w:pPr>
      <w:r>
        <w:t xml:space="preserve">4. </w:t>
      </w:r>
      <w:r>
        <w:rPr>
          <w:i/>
          <w:iCs/>
        </w:rPr>
        <w:t>Nāsanantikā</w:t>
      </w:r>
      <w:r>
        <w:t xml:space="preserve"> (Ending with Loss).</w:t>
      </w:r>
    </w:p>
    <w:p w:rsidR="00C476A3" w:rsidRDefault="00000000">
      <w:pPr>
        <w:pStyle w:val="BodyText"/>
      </w:pPr>
      <w:r>
        <w:t>If a bhikkhu, having received robe-cloth at the place where he observed the rains-residence and departed, resolves there, “I will make this robe right here, and I will not return to the place where I observed the rains-residence,” and while he is making that robe, the robe is lost by theft or in any other way, then the annulment of the Kathina (</w:t>
      </w:r>
      <w:r>
        <w:rPr>
          <w:i/>
          <w:iCs/>
        </w:rPr>
        <w:t>Kaṭhinuddhāra</w:t>
      </w:r>
      <w:r>
        <w:t>) occurs for that bhikkhu. This annulment of the Kathina is called ‘</w:t>
      </w:r>
      <w:r>
        <w:rPr>
          <w:i/>
          <w:iCs/>
        </w:rPr>
        <w:t>Nāsanantikā</w:t>
      </w:r>
      <w:r>
        <w:t>’ because it ends with the loss.</w:t>
      </w:r>
    </w:p>
    <w:p w:rsidR="00C476A3" w:rsidRDefault="00000000">
      <w:pPr>
        <w:pStyle w:val="BodyText"/>
      </w:pPr>
      <w:r>
        <w:t xml:space="preserve">5. </w:t>
      </w:r>
      <w:r>
        <w:rPr>
          <w:i/>
          <w:iCs/>
        </w:rPr>
        <w:t>Savanantikā</w:t>
      </w:r>
      <w:r>
        <w:t xml:space="preserve"> (Ending with Hearing).</w:t>
      </w:r>
    </w:p>
    <w:p w:rsidR="00C476A3" w:rsidRDefault="00000000">
      <w:pPr>
        <w:pStyle w:val="BodyText"/>
      </w:pPr>
      <w:r>
        <w:t>A bhikkhu for whom the Kathina has been spread takes the cloth he received and departs with the intention of returning to the monastery later. There, the bhikkhu thinks, ‘I will make this robe right here.’ The bhikkhu makes the robe there. While that bhikkhu is staying, having completed the work on the robe, the news reaches him that ‘the Kathina has been annulled by the Community of monks in the monastery.’ Thereupon, the annulment of the Kathina (</w:t>
      </w:r>
      <w:r>
        <w:rPr>
          <w:i/>
          <w:iCs/>
        </w:rPr>
        <w:t>Kaṭhinuddhāra</w:t>
      </w:r>
      <w:r>
        <w:t>) also occurs for that bhikkhu. This annulment of the Kathina is called ‘</w:t>
      </w:r>
      <w:r>
        <w:rPr>
          <w:i/>
          <w:iCs/>
        </w:rPr>
        <w:t>Savanantikā</w:t>
      </w:r>
      <w:r>
        <w:t>’ because it ends with hearing the news.</w:t>
      </w:r>
    </w:p>
    <w:p w:rsidR="00C476A3" w:rsidRDefault="00000000">
      <w:pPr>
        <w:pStyle w:val="BodyText"/>
      </w:pPr>
      <w:r>
        <w:t xml:space="preserve">6. </w:t>
      </w:r>
      <w:r>
        <w:rPr>
          <w:i/>
          <w:iCs/>
        </w:rPr>
        <w:t>Āsāvacchedikā</w:t>
      </w:r>
      <w:r>
        <w:t xml:space="preserve"> (Ending with the Cutting Off of Hope).</w:t>
      </w:r>
    </w:p>
    <w:p w:rsidR="00C476A3" w:rsidRDefault="00000000">
      <w:pPr>
        <w:pStyle w:val="BodyText"/>
      </w:pPr>
      <w:r>
        <w:t>A bhikkhu for whom the Kathina has been spread, not having received robes at the place where he observed the rains-residence, departs with the hope of receiving robes. Outside the monastery where he observed the rains-residence, that bhikkhu thinks, “I will not return to the place where I observed the rains-residence; I will stay here and hope for robes.” That bhikkhu stays there, reaching the place where he hopes for robes. If robes are not received from the place of hope, and that bhikkhu’s hope is cut off, then the annulment of the Kathina (</w:t>
      </w:r>
      <w:r>
        <w:rPr>
          <w:i/>
          <w:iCs/>
        </w:rPr>
        <w:t>Kaṭhinuddhāra</w:t>
      </w:r>
      <w:r>
        <w:t>) occurs for that bhikkhu. This annulment of the Kathina is called ‘</w:t>
      </w:r>
      <w:r>
        <w:rPr>
          <w:i/>
          <w:iCs/>
        </w:rPr>
        <w:t>Āsāvacchedikā</w:t>
      </w:r>
      <w:r>
        <w:t>’ because it occurs by the cutting off of hope.</w:t>
      </w:r>
    </w:p>
    <w:p w:rsidR="00C476A3" w:rsidRDefault="00000000">
      <w:pPr>
        <w:pStyle w:val="BodyText"/>
      </w:pPr>
      <w:r>
        <w:t xml:space="preserve">7. </w:t>
      </w:r>
      <w:r>
        <w:rPr>
          <w:i/>
          <w:iCs/>
        </w:rPr>
        <w:t>Sīmātikkantikā</w:t>
      </w:r>
      <w:r>
        <w:t xml:space="preserve"> (Ending with Transgression of the Boundary).</w:t>
      </w:r>
    </w:p>
    <w:p w:rsidR="00C476A3" w:rsidRDefault="00000000">
      <w:pPr>
        <w:pStyle w:val="BodyText"/>
      </w:pPr>
      <w:r>
        <w:t>A bhikkhu for whom the Kathina has been spread takes the robe-cloth and departs with the intention of returning to the monastery. He makes the robe there. With the intention that ‘after the work on the robe is finished, that bhikkhu will return to the monastery,’ he stays there until the end of the Kathina annulment period. The annulment of the Kathina (</w:t>
      </w:r>
      <w:r>
        <w:rPr>
          <w:i/>
          <w:iCs/>
        </w:rPr>
        <w:t>Kaṭhinuddhāra</w:t>
      </w:r>
      <w:r>
        <w:t xml:space="preserve">) occurs for that bhikkhu by the expiration of the time. This annulment of </w:t>
      </w:r>
      <w:r>
        <w:lastRenderedPageBreak/>
        <w:t>the Kathina is called ‘</w:t>
      </w:r>
      <w:r>
        <w:rPr>
          <w:i/>
          <w:iCs/>
        </w:rPr>
        <w:t>Sīmātikkantikā</w:t>
      </w:r>
      <w:r>
        <w:t>’ because it occurs by transgressing the boundary, which is the last day of the robe period.</w:t>
      </w:r>
    </w:p>
    <w:p w:rsidR="00C476A3" w:rsidRDefault="00000000">
      <w:pPr>
        <w:pStyle w:val="BodyText"/>
      </w:pPr>
      <w:r>
        <w:t xml:space="preserve">8. </w:t>
      </w:r>
      <w:r>
        <w:rPr>
          <w:i/>
          <w:iCs/>
        </w:rPr>
        <w:t>Sahubbhārā</w:t>
      </w:r>
      <w:r>
        <w:t xml:space="preserve"> (Simultaneous Annulment).</w:t>
      </w:r>
    </w:p>
    <w:p w:rsidR="00C476A3" w:rsidRDefault="00000000">
      <w:pPr>
        <w:pStyle w:val="BodyText"/>
      </w:pPr>
      <w:r>
        <w:t>A bhikkhu for whom the Kathina has been spread takes the robe and departs with the intention of returning to that monastery. He completes the robe and spends time there with the hope of returning, and then returns to the monastery at the time when the bhikkhus in the monastery annul the Kathina. The annulment of the Kathina (</w:t>
      </w:r>
      <w:r>
        <w:rPr>
          <w:i/>
          <w:iCs/>
        </w:rPr>
        <w:t>Kaṭhinuddhāra</w:t>
      </w:r>
      <w:r>
        <w:t>) occurs for that bhikkhu simultaneously with the annulment for the bhikkhus in the monastery. This annulment of the Kathina is called ‘</w:t>
      </w:r>
      <w:r>
        <w:rPr>
          <w:i/>
          <w:iCs/>
        </w:rPr>
        <w:t>Sahubbhārā</w:t>
      </w:r>
      <w:r>
        <w:t xml:space="preserve">’ because it occurs simultaneously with the annulment for the bhikkhus in the monastery. Details regarding the annulments of the Kathina should be known from the </w:t>
      </w:r>
      <w:r>
        <w:rPr>
          <w:b/>
          <w:bCs/>
          <w:i/>
          <w:iCs/>
        </w:rPr>
        <w:t>Kaṭhinakkhandhaka</w:t>
      </w:r>
      <w:r>
        <w:t>.</w:t>
      </w:r>
    </w:p>
    <w:p w:rsidR="00C476A3" w:rsidRDefault="00000000">
      <w:pPr>
        <w:pStyle w:val="Heading2"/>
      </w:pPr>
      <w:bookmarkStart w:id="110" w:name="_Toc231758549"/>
      <w:bookmarkStart w:id="111" w:name="two-obstacles"/>
      <w:bookmarkEnd w:id="109"/>
      <w:r>
        <w:t>Two Obstacles</w:t>
      </w:r>
      <w:bookmarkEnd w:id="110"/>
    </w:p>
    <w:p w:rsidR="00C476A3" w:rsidRDefault="00000000">
      <w:pPr>
        <w:pStyle w:val="FirstParagraph"/>
      </w:pPr>
      <w:r>
        <w:t xml:space="preserve">There are two obstacles to be known concerning the </w:t>
      </w:r>
      <w:r>
        <w:rPr>
          <w:i/>
          <w:iCs/>
        </w:rPr>
        <w:t>kaṭhina</w:t>
      </w:r>
      <w:r>
        <w:t>: the obstacle of dwelling (</w:t>
      </w:r>
      <w:r>
        <w:rPr>
          <w:i/>
          <w:iCs/>
        </w:rPr>
        <w:t>āvāsa-paḷibodha</w:t>
      </w:r>
      <w:r>
        <w:t>) and the obstacle of robes (</w:t>
      </w:r>
      <w:r>
        <w:rPr>
          <w:i/>
          <w:iCs/>
        </w:rPr>
        <w:t>cīvara-paḷibodha</w:t>
      </w:r>
      <w:r>
        <w:t xml:space="preserve">). The obstacle of dwelling is the necessity to reside in the monastery where the </w:t>
      </w:r>
      <w:r>
        <w:rPr>
          <w:i/>
          <w:iCs/>
        </w:rPr>
        <w:t>kaṭhina</w:t>
      </w:r>
      <w:r>
        <w:t xml:space="preserve"> was spread, and if one departs from it, to maintain the expectation of returning. The obstacle of robes is that the bhikkhu's robe is not yet made or not yet finished, or that there is an expectation of obtaining a robe.</w:t>
      </w:r>
    </w:p>
    <w:p w:rsidR="00C476A3" w:rsidRDefault="00000000">
      <w:pPr>
        <w:pStyle w:val="BodyText"/>
      </w:pPr>
      <w:r>
        <w:rPr>
          <w:b/>
          <w:bCs/>
          <w:i/>
          <w:iCs/>
        </w:rPr>
        <w:t>“Katame ca bhikkhave! dve kaṭhinassa paḷibodhā? Āvāsapaḷibodho ca cīvarapaḷibodho ca kathañca bhikkhave! āvāsapaḷibodho hoti? Idha bhikkhave! bhikkhu vasati vā yasmiṃ āvāse sāpekkhā vā pakkamati paccessati evaṃ kho bhikkhave! āvāsapaḷibodho hoti. Kathaṃ ca bhikkhave! cīvarapaḷibodho hoti? Idha bhikkhave! bhikkhuno cīvaraṃ akataṃ vā hoti vippakataṃ vā cīvarāsā vā anupacchinnā evaṃ kho bhikkhave! cīvarapaḷibodho hoti. Ime kho bhikkhave! kaṭhinassa dve paḷibodhā.”</w:t>
      </w:r>
    </w:p>
    <w:p w:rsidR="00C476A3" w:rsidRDefault="00000000">
      <w:pPr>
        <w:pStyle w:val="BodyText"/>
      </w:pPr>
      <w:r>
        <w:t xml:space="preserve">Thus, the two obstacles are declared in the </w:t>
      </w:r>
      <w:r>
        <w:rPr>
          <w:i/>
          <w:iCs/>
        </w:rPr>
        <w:t>Kaṭhinakkhandhaka</w:t>
      </w:r>
      <w:r>
        <w:t>. The obstacle of dwelling (</w:t>
      </w:r>
      <w:r>
        <w:rPr>
          <w:i/>
          <w:iCs/>
        </w:rPr>
        <w:t>āvāsa-paḷibodha</w:t>
      </w:r>
      <w:r>
        <w:t xml:space="preserve">) persists as long as there is an expectation of residing in the monastery where the </w:t>
      </w:r>
      <w:r>
        <w:rPr>
          <w:i/>
          <w:iCs/>
        </w:rPr>
        <w:t>kaṭhina</w:t>
      </w:r>
      <w:r>
        <w:t xml:space="preserve"> was spread. The obstacle of dwelling ceases when the expectation regarding the monastery is abandoned. The obstacle of robes (</w:t>
      </w:r>
      <w:r>
        <w:rPr>
          <w:i/>
          <w:iCs/>
        </w:rPr>
        <w:t>cīvara-paḷibodha</w:t>
      </w:r>
      <w:r>
        <w:t xml:space="preserve">) persists as long as there is a desire to make or obtain a robe. The obstacle of robes ceases when the robe is made, or when the cloth is destroyed, or when the expected robe is not received and the expectation is broken. The aforementioned eight types of </w:t>
      </w:r>
      <w:r>
        <w:rPr>
          <w:i/>
          <w:iCs/>
        </w:rPr>
        <w:t>kaṭhinoddhāra</w:t>
      </w:r>
      <w:r>
        <w:t xml:space="preserve"> (removal of the </w:t>
      </w:r>
      <w:r>
        <w:rPr>
          <w:i/>
          <w:iCs/>
        </w:rPr>
        <w:t>kaṭhina</w:t>
      </w:r>
      <w:r>
        <w:t xml:space="preserve">) occur when these two obstacles are cut off. For a bhikkhu who has cut off the obstacle of dwelling and departed from the monastery, the validity of the </w:t>
      </w:r>
      <w:r>
        <w:rPr>
          <w:i/>
          <w:iCs/>
        </w:rPr>
        <w:t>kaṭhina</w:t>
      </w:r>
      <w:r>
        <w:t>-spreading remains until the obstacle of robes is cut off. After the obstacle of robes is cut off, that validity ends. Thereafter, that bhikkhu does not have the five advantages (</w:t>
      </w:r>
      <w:r>
        <w:rPr>
          <w:i/>
          <w:iCs/>
        </w:rPr>
        <w:t>pañcānisaṃsa</w:t>
      </w:r>
      <w:r>
        <w:t xml:space="preserve">). For a bhikkhu whose obstacle of robes has been cut off, the </w:t>
      </w:r>
      <w:r>
        <w:rPr>
          <w:i/>
          <w:iCs/>
        </w:rPr>
        <w:t>kaṭhinoddhāra</w:t>
      </w:r>
      <w:r>
        <w:t xml:space="preserve"> occurs simultaneously with the abandonment of the expectation regarding the monastery.</w:t>
      </w:r>
    </w:p>
    <w:p w:rsidR="00C476A3" w:rsidRDefault="00000000">
      <w:pPr>
        <w:pStyle w:val="Heading2"/>
      </w:pPr>
      <w:bookmarkStart w:id="112" w:name="_Toc231758550"/>
      <w:bookmarkStart w:id="113" w:name="X34ccd39fdb00eaebf8ec99bb398877577556631"/>
      <w:bookmarkEnd w:id="111"/>
      <w:r>
        <w:t>Monastic Procedure for Removing the Kathina</w:t>
      </w:r>
      <w:bookmarkEnd w:id="112"/>
    </w:p>
    <w:p w:rsidR="00C476A3" w:rsidRDefault="00000000">
      <w:pPr>
        <w:pStyle w:val="FirstParagraph"/>
      </w:pPr>
      <w:r>
        <w:t xml:space="preserve">If the Kathina has been spread in a certain monastery, all robes arising in that monastery until the end of the winter season belong to the bhikkhus who spread the Kathina. They do not belong to others. Therefore, if some faithful person wishes to offer many robes to the </w:t>
      </w:r>
      <w:r>
        <w:rPr>
          <w:i/>
          <w:iCs/>
        </w:rPr>
        <w:lastRenderedPageBreak/>
        <w:t>Saṅgha</w:t>
      </w:r>
      <w:r>
        <w:t xml:space="preserve"> so that they may also belong to other bhikkhus, and requests the </w:t>
      </w:r>
      <w:r>
        <w:rPr>
          <w:i/>
          <w:iCs/>
        </w:rPr>
        <w:t>Saṅgha</w:t>
      </w:r>
      <w:r>
        <w:t xml:space="preserve"> to perform the removal of the Kathina, the </w:t>
      </w:r>
      <w:r>
        <w:rPr>
          <w:i/>
          <w:iCs/>
        </w:rPr>
        <w:t>Saṅgha</w:t>
      </w:r>
      <w:r>
        <w:t xml:space="preserve"> must perform the removal of the Kathina. Thereafter, all robes received by that monastery must be distributed equally among all bhikkhus.</w:t>
      </w:r>
    </w:p>
    <w:p w:rsidR="00C476A3" w:rsidRDefault="00000000">
      <w:pPr>
        <w:pStyle w:val="Heading2"/>
      </w:pPr>
      <w:bookmarkStart w:id="114" w:name="_Toc231758551"/>
      <w:bookmarkStart w:id="115" w:name="X50075a99336fe0c63f55e86d053c5501b07ae7f"/>
      <w:bookmarkEnd w:id="113"/>
      <w:r>
        <w:t>The Formal Announcement for the Revocation of the Kathina</w:t>
      </w:r>
      <w:bookmarkEnd w:id="114"/>
    </w:p>
    <w:p w:rsidR="00C476A3" w:rsidRDefault="00000000">
      <w:pPr>
        <w:pStyle w:val="FirstParagraph"/>
      </w:pPr>
      <w:r>
        <w:rPr>
          <w:b/>
          <w:bCs/>
        </w:rPr>
        <w:t>The formal announcement for the revocation of the Kathina is as follows:</w:t>
      </w:r>
    </w:p>
    <w:p w:rsidR="00C476A3" w:rsidRDefault="00000000">
      <w:pPr>
        <w:pStyle w:val="BodyText"/>
      </w:pPr>
      <w:r>
        <w:rPr>
          <w:i/>
          <w:iCs/>
        </w:rPr>
        <w:t>“Suṇātu me bhante! Saṅgho. Yadi Saṅghassa pattakallaṃ, saṅgho kaṭhinaṃ uddhareyya. Esā ñatti.</w:t>
      </w:r>
    </w:p>
    <w:p w:rsidR="00C476A3" w:rsidRDefault="00000000">
      <w:pPr>
        <w:pStyle w:val="BodyText"/>
      </w:pPr>
      <w:r>
        <w:rPr>
          <w:i/>
          <w:iCs/>
        </w:rPr>
        <w:t>Suṇātu me bhante! Saṅgho. Saṅgho kaṭhinaṃ uddharati. Yassāyasmato khamati kaṭhinassa ubbhāro. So tuṇhasssa. Yassa nakkhamati so bhāseyya. Ubbhataṃ Saṅghena kaṭhinaṃ. Khamati Saṅghassa. Tasmā tuṇhī. Evametaṃ dhārayāmi.”</w:t>
      </w:r>
    </w:p>
    <w:p w:rsidR="00C476A3" w:rsidRDefault="00000000">
      <w:pPr>
        <w:pStyle w:val="BodyText"/>
      </w:pPr>
      <w:r>
        <w:t>If the benefits based on the revocation of the Kathina are greater than the benefits based on the spreading of the Kathina, then the Kathina should be revoked. If the benefits based on the revocation are few, it should not be revoked. For the sake of preserving the donor's faith, the Kathina should also be revoked when the benefits are equal. Opposing a righteous revocation of the Kathina incurs an offense.</w:t>
      </w:r>
    </w:p>
    <w:p w:rsidR="00C476A3" w:rsidRDefault="00000000">
      <w:pPr>
        <w:pStyle w:val="Heading2"/>
      </w:pPr>
      <w:bookmarkStart w:id="116" w:name="_Toc231758552"/>
      <w:bookmarkStart w:id="117" w:name="the-benefits-of-kathina"/>
      <w:bookmarkEnd w:id="115"/>
      <w:r>
        <w:t>The Benefits of Kathina</w:t>
      </w:r>
      <w:bookmarkEnd w:id="116"/>
    </w:p>
    <w:p w:rsidR="00C476A3" w:rsidRDefault="00000000">
      <w:pPr>
        <w:pStyle w:val="FirstParagraph"/>
      </w:pPr>
      <w:r>
        <w:t>To bhikkhus who have spread the Kathina, there are five benefits received according to the Buddha's injunction due to that Monastic Procedure. This is called ‘</w:t>
      </w:r>
      <w:r>
        <w:rPr>
          <w:i/>
          <w:iCs/>
        </w:rPr>
        <w:t>Kaṭhināniṃsa</w:t>
      </w:r>
      <w:r>
        <w:t xml:space="preserve">’ (Benefits of Kathina). Furthermore, the robes and other requisites received due to the Kathina robe are also called </w:t>
      </w:r>
      <w:r>
        <w:rPr>
          <w:i/>
          <w:iCs/>
        </w:rPr>
        <w:t>Kaṭhināniṃsa</w:t>
      </w:r>
      <w:r>
        <w:t xml:space="preserve">. The reward received by the Kathina donor from that merit is also called by that name. It should be known that the five benefits received by the bhikkhus who have spread the Kathina, according to the Buddha's injunction, are not a result of that merit. The fivefold benefits received by the bhikkhu are declared thus in the </w:t>
      </w:r>
      <w:r>
        <w:rPr>
          <w:b/>
          <w:bCs/>
          <w:i/>
          <w:iCs/>
        </w:rPr>
        <w:t>Kaṭhinakkhandhaka</w:t>
      </w:r>
      <w:r>
        <w:t>:</w:t>
      </w:r>
    </w:p>
    <w:p w:rsidR="00C476A3" w:rsidRDefault="00000000">
      <w:pPr>
        <w:pStyle w:val="BodyText"/>
      </w:pPr>
      <w:r>
        <w:rPr>
          <w:b/>
          <w:bCs/>
          <w:i/>
          <w:iCs/>
        </w:rPr>
        <w:t>Atthatakaṭhinānaṃ vo bhikkhave! Pañcakappissanti anāmantavāro, asamādānavāro, gaṇabhojanaṃ, yāvadatthacīvaraṃ, yo ca tattha cīvaruppādo so nesaṃ bhavissati.</w:t>
      </w:r>
    </w:p>
    <w:p w:rsidR="00C476A3" w:rsidRDefault="00000000">
      <w:pPr>
        <w:pStyle w:val="BodyText"/>
      </w:pPr>
      <w:r>
        <w:t>Hereby it is declared that five matters become allowable for bhikkhus who have spread the Kathina due to that reason. These are as follows:-</w:t>
      </w:r>
    </w:p>
    <w:p w:rsidR="00C476A3" w:rsidRDefault="00000000">
      <w:pPr>
        <w:pStyle w:val="BodyText"/>
      </w:pPr>
      <w:r>
        <w:t xml:space="preserve">1. </w:t>
      </w:r>
      <w:r>
        <w:rPr>
          <w:i/>
          <w:iCs/>
        </w:rPr>
        <w:t>Anāmantacāro</w:t>
      </w:r>
      <w:r>
        <w:t xml:space="preserve"> (Going without prior invitation).</w:t>
      </w:r>
    </w:p>
    <w:p w:rsidR="00C476A3" w:rsidRDefault="00000000">
      <w:pPr>
        <w:pStyle w:val="BodyText"/>
      </w:pPr>
      <w:r>
        <w:rPr>
          <w:b/>
          <w:bCs/>
          <w:i/>
          <w:iCs/>
        </w:rPr>
        <w:t>“Yo pana bhikkhu nimantito sa bhatto samāno santaṃ bhikkhuṃ anāpucchā purebhattaṃ vā pacchābhattaṃ vā kulesu cārittaṃ āpajjeyya aññatra samayā pācittiyaṃ tatrāyaṃ samayo cīvaradāna samayo, cīvarakārasamayo, ayaṃ tattha samayo.”</w:t>
      </w:r>
    </w:p>
    <w:p w:rsidR="00C476A3" w:rsidRDefault="00000000">
      <w:pPr>
        <w:pStyle w:val="BodyText"/>
      </w:pPr>
      <w:r>
        <w:t xml:space="preserve">This is the sixth training rule in the </w:t>
      </w:r>
      <w:r>
        <w:rPr>
          <w:i/>
          <w:iCs/>
        </w:rPr>
        <w:t>Acelakavagga</w:t>
      </w:r>
      <w:r>
        <w:t xml:space="preserve"> of the Pātimokkha. According to this training rule, the offense incurred by a bhikkhu residing in a monastery who goes to houses </w:t>
      </w:r>
      <w:r>
        <w:lastRenderedPageBreak/>
        <w:t>without asking another bhikkhu is not applicable to bhikkhus who have spread the Kathina. After the Kathina has been spread, freedom is obtained to frequent families without asking.</w:t>
      </w:r>
    </w:p>
    <w:p w:rsidR="00C476A3" w:rsidRDefault="00000000">
      <w:pPr>
        <w:pStyle w:val="BodyText"/>
      </w:pPr>
      <w:r>
        <w:t xml:space="preserve">2. </w:t>
      </w:r>
      <w:r>
        <w:rPr>
          <w:i/>
          <w:iCs/>
        </w:rPr>
        <w:t>Asamādānacāro</w:t>
      </w:r>
      <w:r>
        <w:t xml:space="preserve"> (Going without the three robes).</w:t>
      </w:r>
    </w:p>
    <w:p w:rsidR="00C476A3" w:rsidRDefault="00000000">
      <w:pPr>
        <w:pStyle w:val="BodyText"/>
      </w:pPr>
      <w:r>
        <w:rPr>
          <w:b/>
          <w:bCs/>
          <w:i/>
          <w:iCs/>
        </w:rPr>
        <w:t>“Niṭṭhitacīvarasmiṃ pana bhikkhunā ubbhatasmiṃ kaṭhine. Ekarattaṃ’pi ce bhikkhu ticīvarena vippavaseyya aññatra bhikkhu sammutiyā, nissaggiyaṃ pācittiyaṃ.”</w:t>
      </w:r>
    </w:p>
    <w:p w:rsidR="00C476A3" w:rsidRDefault="00000000">
      <w:pPr>
        <w:pStyle w:val="BodyText"/>
      </w:pPr>
      <w:r>
        <w:t xml:space="preserve">This is the second training rule in the </w:t>
      </w:r>
      <w:r>
        <w:rPr>
          <w:i/>
          <w:iCs/>
        </w:rPr>
        <w:t>Nissaggiya Pācittiyas</w:t>
      </w:r>
      <w:r>
        <w:t xml:space="preserve"> of the Pātimokkha. According to this training rule, the offense incurred by a bhikkhu who spends a night separated from his determined set of three robes is not applicable to bhikkhus who have spread the Kathina.</w:t>
      </w:r>
    </w:p>
    <w:p w:rsidR="00C476A3" w:rsidRDefault="00000000">
      <w:pPr>
        <w:pStyle w:val="BodyText"/>
      </w:pPr>
      <w:r>
        <w:t xml:space="preserve">3. </w:t>
      </w:r>
      <w:r>
        <w:rPr>
          <w:i/>
          <w:iCs/>
        </w:rPr>
        <w:t>Gaṇabhojanaṃ</w:t>
      </w:r>
      <w:r>
        <w:t xml:space="preserve"> (Group meal).</w:t>
      </w:r>
    </w:p>
    <w:p w:rsidR="00C476A3" w:rsidRDefault="00000000">
      <w:pPr>
        <w:pStyle w:val="BodyText"/>
      </w:pPr>
      <w:r>
        <w:rPr>
          <w:b/>
          <w:bCs/>
          <w:i/>
          <w:iCs/>
        </w:rPr>
        <w:t>“Gaṇabhojane aññatra samayā pācittiyaṃ. Tatthāyaṃ samayo. Gilānasamayo cīvaradānasamayo cīvarakārasamayo addhānagamanasamayo nāvābhirūhanasamayo mahāsamayo samaṇabhattasamayo ayaṃ tattha samayo.”</w:t>
      </w:r>
    </w:p>
    <w:p w:rsidR="00C476A3" w:rsidRDefault="00000000">
      <w:pPr>
        <w:pStyle w:val="BodyText"/>
      </w:pPr>
      <w:r>
        <w:t xml:space="preserve">This is the second training rule in the </w:t>
      </w:r>
      <w:r>
        <w:rPr>
          <w:i/>
          <w:iCs/>
        </w:rPr>
        <w:t>Bhojanavagga</w:t>
      </w:r>
      <w:r>
        <w:t xml:space="preserve"> of the Pātimokkha. According to this training rule, the offense incurred by partaking in a group meal is not applicable to bhikkhus who have spread the Kathina.</w:t>
      </w:r>
    </w:p>
    <w:p w:rsidR="00C476A3" w:rsidRDefault="00000000">
      <w:pPr>
        <w:pStyle w:val="BodyText"/>
      </w:pPr>
      <w:r>
        <w:t xml:space="preserve">4. </w:t>
      </w:r>
      <w:r>
        <w:rPr>
          <w:i/>
          <w:iCs/>
        </w:rPr>
        <w:t>Yāvadattha Cīvaraṃ</w:t>
      </w:r>
      <w:r>
        <w:t xml:space="preserve"> (As many robes as one wishes).</w:t>
      </w:r>
    </w:p>
    <w:p w:rsidR="00C476A3" w:rsidRDefault="00000000">
      <w:pPr>
        <w:pStyle w:val="BodyText"/>
      </w:pPr>
      <w:r>
        <w:rPr>
          <w:b/>
          <w:bCs/>
          <w:i/>
          <w:iCs/>
        </w:rPr>
        <w:t>“Niṭṭhitacīvarasmiṃ pana bhikkhunā ubbhatasmiṃ kaṭhine dasāhaparamaṃ atirekacīvaraṃ dhāretabbaṃ: taṃ atikkāmayato nissaggiyaṃ pācittiyaṃ.”</w:t>
      </w:r>
    </w:p>
    <w:p w:rsidR="00C476A3" w:rsidRDefault="00000000">
      <w:pPr>
        <w:pStyle w:val="BodyText"/>
      </w:pPr>
      <w:r>
        <w:t xml:space="preserve">This is the first training rule in the </w:t>
      </w:r>
      <w:r>
        <w:rPr>
          <w:i/>
          <w:iCs/>
        </w:rPr>
        <w:t>Nissaggiya Pācittiyas</w:t>
      </w:r>
      <w:r>
        <w:t>. According to this training rule, the offense incurred by keeping extra robes for more than ten days is not applicable to bhikkhus who have spread the Kathina.</w:t>
      </w:r>
    </w:p>
    <w:p w:rsidR="00C476A3" w:rsidRDefault="00000000">
      <w:pPr>
        <w:pStyle w:val="BodyText"/>
      </w:pPr>
      <w:r>
        <w:t xml:space="preserve">5. </w:t>
      </w:r>
      <w:r>
        <w:rPr>
          <w:i/>
          <w:iCs/>
        </w:rPr>
        <w:t>Yo ca tattha Cīvaruppādo so nesaṃ bhavissati</w:t>
      </w:r>
      <w:r>
        <w:t xml:space="preserve"> (Whatever robe-material arises there, that will be theirs).</w:t>
      </w:r>
    </w:p>
    <w:p w:rsidR="00C476A3" w:rsidRDefault="00000000">
      <w:pPr>
        <w:pStyle w:val="BodyText"/>
      </w:pPr>
      <w:r>
        <w:t>If, within the boundary where the Kathina has been spread, robes belonging to the Community arise as rag-robes, or are offered by devotees as belonging to the Community, or from things produced on that land, or in any other way, during the period of Kathina benefits, all of those belong to the bhikkhus who have spread the Kathina. Apart from robes received communally, other requisites do not become theirs by the power of the Kathina spreading. Those belong to everyone. The reception of these five benefits is the special advantage for bhikkhus from the spreading of the Kathina.</w:t>
      </w:r>
    </w:p>
    <w:p w:rsidR="00C476A3" w:rsidRDefault="00000000">
      <w:pPr>
        <w:pStyle w:val="Heading2"/>
      </w:pPr>
      <w:bookmarkStart w:id="118" w:name="_Toc231758553"/>
      <w:bookmarkStart w:id="119" w:name="X95e8455326602e05951f6f7de0042ed75b09a43"/>
      <w:bookmarkEnd w:id="117"/>
      <w:r>
        <w:t>The Period of Kathina Spreading and the Period of Benefits</w:t>
      </w:r>
      <w:bookmarkEnd w:id="118"/>
    </w:p>
    <w:p w:rsidR="00C476A3" w:rsidRDefault="00000000">
      <w:pPr>
        <w:pStyle w:val="FirstParagraph"/>
      </w:pPr>
      <w:r>
        <w:rPr>
          <w:b/>
          <w:bCs/>
          <w:i/>
          <w:iCs/>
        </w:rPr>
        <w:t>“Kaṭhinassa atthāramaso jānitabboti. Vassānassa pacchimo māso jānitabboti.”</w:t>
      </w:r>
      <w:r>
        <w:t xml:space="preserve"> This being a Pali passage from the Parivara, the last month of the rainy season should be known as the period for spreading the Kathina. That is: the twenty-nine days from the new moon of Vap to the full moon of Il. The efficacy of the Monastic Procedure of spreading the Kathina lasts from the day the Kathina is spread until the full moon Poya day of Medin, </w:t>
      </w:r>
      <w:r>
        <w:lastRenderedPageBreak/>
        <w:t>which is the last day of the winter season. Until then, the five benefits declared for bhikkhus who have spread the Kathina are present.</w:t>
      </w:r>
    </w:p>
    <w:p w:rsidR="00C476A3" w:rsidRDefault="00000000">
      <w:pPr>
        <w:pStyle w:val="BodyText"/>
      </w:pPr>
      <w:r>
        <w:t>If there are extra robes that have not been determined or relinquished, their determination or relinquishment should be performed on that day. For all bhikkhus, whether they have spread the Kathina or not, the twenty-nine days of the last month of the rainy season constitute the robe period (cīvara-kāla). For bhikkhus who have spread the Kathina, the entire five months from the new moon of Vap until the full moon day of Medin constitute the robe period. During the robe period, keeping extra robes does not incur an offense.</w:t>
      </w:r>
    </w:p>
    <w:p w:rsidR="00C476A3" w:rsidRDefault="00000000">
      <w:pPr>
        <w:pStyle w:val="Heading2"/>
      </w:pPr>
      <w:bookmarkStart w:id="120" w:name="_Toc231758554"/>
      <w:bookmarkStart w:id="121" w:name="Xc608d43ca20a557c471fadb80f47f57313e104a"/>
      <w:bookmarkEnd w:id="119"/>
      <w:r>
        <w:t>Monks who Receive and Do Not Receive the Kathina Spreading</w:t>
      </w:r>
      <w:bookmarkEnd w:id="120"/>
    </w:p>
    <w:p w:rsidR="00C476A3" w:rsidRDefault="00000000">
      <w:pPr>
        <w:pStyle w:val="FirstParagraph"/>
      </w:pPr>
      <w:r>
        <w:rPr>
          <w:b/>
          <w:bCs/>
          <w:i/>
          <w:iCs/>
        </w:rPr>
        <w:t>“Kaṭhinatthāraṃ ke labhanti? Ke na labhanti? Gaṇanavasena tāva pacchimakoṭiyā pañcajanā labhanti. Uddhaṃ satasahassampi pañcannaṃ heṭṭhā na labhanti. Vutthavassavasena purimikāya vassaṃ upagantvā paṭhamapavāraṇāya pavāritā labhanti. Jinnavassā vā pacchimikāya upagatā vā na labhanti.”</w:t>
      </w:r>
    </w:p>
    <w:p w:rsidR="00C476A3" w:rsidRDefault="00000000">
      <w:pPr>
        <w:pStyle w:val="BodyText"/>
      </w:pPr>
      <w:r>
        <w:t>According to what is stated in the Vinaya Commentary, for the performance of the Kathina spreading Monastic Procedure, there must be at least five bhikkhus. The Kathina is spread by one bhikkhu. This can only be done with a robe given by the Community of monks to a bhikkhu. Therefore, apart from the bhikkhu who receives it, four other bhikkhus must be present to give the robe. That is why there must be at least five bhikkhus for a Kathina to be spread. The Kathina can only be spread by a bhikkhu who observed the Rains Retreat previously and performed the Pavarana at the first Pavarana. Any bhikkhu may assist in assigning the Kathina cloth. Only bhikkhus who observed the Rains Retreat previously and performed the Pavarana receive the benefits of the Kathina. Others do not receive them. Bhikkhus who observed the Rains Retreat and performed the Pavarana in another monastery also do not receive the benefits of a Kathina spread in one monastery. If there is even one bhikkhu who observed the Rains Retreat previously and performed the Pavarana in a certain place, that bhikkhu can spread the Kathina there with the assistance of other bhikkhus.</w:t>
      </w:r>
    </w:p>
    <w:p w:rsidR="00C476A3" w:rsidRDefault="00000000">
      <w:pPr>
        <w:pStyle w:val="Heading1"/>
      </w:pPr>
      <w:bookmarkStart w:id="122" w:name="_Toc231758555"/>
      <w:bookmarkStart w:id="123" w:name="unconcealed-mānatta"/>
      <w:bookmarkEnd w:id="89"/>
      <w:bookmarkEnd w:id="121"/>
      <w:r>
        <w:t>Unconcealed Mānatta</w:t>
      </w:r>
      <w:bookmarkEnd w:id="122"/>
    </w:p>
    <w:p w:rsidR="00C476A3" w:rsidRDefault="00000000">
      <w:pPr>
        <w:pStyle w:val="FirstParagraph"/>
      </w:pPr>
      <w:r>
        <w:t xml:space="preserve">A bhikkhu who has fallen into a grave offense must inform another bhikkhu of that fact on the very same day. If he falls into an offense during the night, he must inform another bhikkhu that same night before the rise of dawn on the following day. If he fails to inform on that day without any obstacle, there is an additional offense of wrongdoing. The informing bhikkhu should approach another bhikkhu, arrange his upper robe over one shoulder, squat down, raise his joined palms, and inform him saying: </w:t>
      </w:r>
      <w:r>
        <w:rPr>
          <w:i/>
          <w:iCs/>
        </w:rPr>
        <w:t>“Tuyhaṃ santike ekaṃ āpattiṃ āvikaromi”</w:t>
      </w:r>
      <w:r>
        <w:t xml:space="preserve"> or </w:t>
      </w:r>
      <w:r>
        <w:rPr>
          <w:i/>
          <w:iCs/>
        </w:rPr>
        <w:t>“ācikkhāmi”</w:t>
      </w:r>
      <w:r>
        <w:t xml:space="preserve"> or </w:t>
      </w:r>
      <w:r>
        <w:rPr>
          <w:i/>
          <w:iCs/>
        </w:rPr>
        <w:t>“ārocemi”</w:t>
      </w:r>
      <w:r>
        <w:t xml:space="preserve"> or </w:t>
      </w:r>
      <w:r>
        <w:rPr>
          <w:i/>
          <w:iCs/>
        </w:rPr>
        <w:t>“mama ekaṃ āpattiṃ āpannabhāvaṃ jānāhi”</w:t>
      </w:r>
      <w:r>
        <w:t xml:space="preserve">. Or, as is currently used during the confession of offenses, he should inform saying: </w:t>
      </w:r>
      <w:r>
        <w:rPr>
          <w:i/>
          <w:iCs/>
        </w:rPr>
        <w:t>“Ahaṃ bhante sabbāpattiyo āvikaromi”</w:t>
      </w:r>
      <w:r>
        <w:t>.</w:t>
      </w:r>
    </w:p>
    <w:p w:rsidR="00C476A3" w:rsidRDefault="00000000">
      <w:pPr>
        <w:pStyle w:val="BodyText"/>
      </w:pPr>
      <w:r>
        <w:t xml:space="preserve">For bhikkhus who rise before dawn, pay homage to the Triple Gem, and confess their offenses daily, there is no concealment of offenses. To be rehabilitated from unconcealed </w:t>
      </w:r>
      <w:r>
        <w:lastRenderedPageBreak/>
        <w:t>grave offenses, one must observe Mānatta for six days and then undergo the Act of Rehabilitation. Regardless of the number of offenses, one may observe Mānatta for all of them at once for the sake of purification. When doing so, assemble the Community within a consecrated boundary to grant the Mānatta, which must then be observed. It should be performed as follows:</w:t>
      </w:r>
    </w:p>
    <w:p w:rsidR="00C476A3" w:rsidRDefault="00000000">
      <w:pPr>
        <w:pStyle w:val="BodyText"/>
      </w:pPr>
      <w:r>
        <w:t>The Request for Unconcealed Mānatta</w:t>
      </w:r>
    </w:p>
    <w:p w:rsidR="00C476A3" w:rsidRDefault="00000000">
      <w:pPr>
        <w:pStyle w:val="BodyText"/>
      </w:pPr>
      <w:r>
        <w:rPr>
          <w:b/>
          <w:bCs/>
          <w:i/>
          <w:iCs/>
        </w:rPr>
        <w:t>Ahaṃ bhante! Sambahulā saṅghādisesā āpattiyo āpajjiṃ. Appaṭicchannāyo. So’haṃ bhante saṅghaṃ tāsaṃ sambahulānaṃ āpattīnaṃ appaṭicchannānaṃ chārattaṃ mānattaṃ yācāmi.</w:t>
      </w:r>
    </w:p>
    <w:p w:rsidR="00C476A3" w:rsidRDefault="00000000">
      <w:pPr>
        <w:pStyle w:val="BodyText"/>
      </w:pPr>
      <w:r>
        <w:t>Within the consecrated boundary, before the Community, arrange the upper robe over one shoulder, squat down, raise the joined palms, and request Mānatta by reciting the above phrase three times.</w:t>
      </w:r>
    </w:p>
    <w:p w:rsidR="00C476A3" w:rsidRDefault="00000000">
      <w:pPr>
        <w:pStyle w:val="BodyText"/>
      </w:pPr>
      <w:r>
        <w:t>The Formal Act for Granting Mānatta</w:t>
      </w:r>
    </w:p>
    <w:p w:rsidR="00C476A3" w:rsidRDefault="00000000">
      <w:pPr>
        <w:pStyle w:val="BodyText"/>
      </w:pPr>
      <w:r>
        <w:t>“</w:t>
      </w:r>
      <w:r>
        <w:rPr>
          <w:i/>
          <w:iCs/>
        </w:rPr>
        <w:t>Suṇātu me bhante saṅgho. Ayaṃ (Tisso) bhikkhu sambahulā saṅghādisesā āpattiyo āpajji, appaṭicchannāyo. So saṅghaṃ tāsaṃ sambahulānaṃ āpattīnaṃ appaṭicchannānaṃ chārattaṃ mānattaṃ yācati. Yadi saṅghassa pattakallaṃ, saṅgho (Tissassa) bhikkhuno tāsaṃ sambahulānaṃ āpattīnaṃ appaṭicchannānaṃ chārattaṃ mānattaṃ dadeyya. Esā ñatti.</w:t>
      </w:r>
    </w:p>
    <w:p w:rsidR="00C476A3" w:rsidRDefault="00000000">
      <w:pPr>
        <w:pStyle w:val="BodyText"/>
      </w:pPr>
      <w:r>
        <w:rPr>
          <w:i/>
          <w:iCs/>
        </w:rPr>
        <w:t>Suṇātu me bhante! saṅgho. Ayaṃ (Tisso) bhikkhu sambahulā saṅghādisesā āpattiyo āpajji, appaṭicchannāyo. So saṅghaṃ tāsaṃ sambahulānaṃ āpattīnaṃ appaṭicchannānaṃ chārattaṃ mānattaṃ yācati. Yadi saṅghassa pattakallaṃ, saṅgho (Tissassa) bhikkhuno tāsaṃ sambahulānaṃ āpattīnaṃ appaṭicchannānaṃ chārattaṃ mānattaṃ deti. Yassāyasmato khamati, (Tissassa) bhikkhuno tāsaṃ sambahulānaṃ āpattīnaṃ appaṭicchannānaṃ chārattaṃ mānattassa dānaṃ, so tuṇhassa. Yassa nakkhamati so bhāseyya.</w:t>
      </w:r>
    </w:p>
    <w:p w:rsidR="00C476A3" w:rsidRDefault="00000000">
      <w:pPr>
        <w:pStyle w:val="BodyText"/>
      </w:pPr>
      <w:r>
        <w:rPr>
          <w:i/>
          <w:iCs/>
        </w:rPr>
        <w:t>Dutiyampi etamatthaṃ vadāmi. Suṇātu me bhante! -pe- so bhāseyya.</w:t>
      </w:r>
    </w:p>
    <w:p w:rsidR="00C476A3" w:rsidRDefault="00000000">
      <w:pPr>
        <w:pStyle w:val="BodyText"/>
      </w:pPr>
      <w:r>
        <w:rPr>
          <w:i/>
          <w:iCs/>
        </w:rPr>
        <w:t>Tatiyampi etamatthaṃ vadāmi. Suṇātu me bhante! -pe- so bhāseyya.</w:t>
      </w:r>
    </w:p>
    <w:p w:rsidR="00C476A3" w:rsidRDefault="00000000">
      <w:pPr>
        <w:pStyle w:val="BodyText"/>
      </w:pPr>
      <w:r>
        <w:rPr>
          <w:i/>
          <w:iCs/>
        </w:rPr>
        <w:t>Dinnaṃ saṅghena (Tissassa) bhikkhuno tāsaṃ sambahulānaṃ āpattīnaṃ appaṭicchannānaṃ chārattaṃ mānattaṃ. Khamati saṅghassa tasmā tuṇhī. Evametaṃ dhārayāmi.</w:t>
      </w:r>
      <w:r>
        <w:t>”</w:t>
      </w:r>
    </w:p>
    <w:p w:rsidR="00C476A3" w:rsidRDefault="00000000">
      <w:pPr>
        <w:pStyle w:val="BodyText"/>
      </w:pPr>
      <w:r>
        <w:t>Recite the formal act inserting the appropriate name.</w:t>
      </w:r>
    </w:p>
    <w:p w:rsidR="00C476A3" w:rsidRDefault="00000000">
      <w:pPr>
        <w:pStyle w:val="BodyText"/>
      </w:pPr>
      <w:r>
        <w:t>The bhikkhu who has received Mānatta from the Community must undertake the Mānatta right there before the Community. The phrase for undertaking Mānatta is as follows:</w:t>
      </w:r>
    </w:p>
    <w:p w:rsidR="00C476A3" w:rsidRDefault="00000000">
      <w:pPr>
        <w:pStyle w:val="BodyText"/>
      </w:pPr>
      <w:r>
        <w:rPr>
          <w:b/>
          <w:bCs/>
        </w:rPr>
        <w:t>“</w:t>
      </w:r>
      <w:r>
        <w:rPr>
          <w:b/>
          <w:bCs/>
          <w:i/>
          <w:iCs/>
        </w:rPr>
        <w:t>Mānattaṃ samādiyāmi. Vattaṃ samādiyāmi.</w:t>
      </w:r>
      <w:r>
        <w:rPr>
          <w:b/>
          <w:bCs/>
        </w:rPr>
        <w:t>”</w:t>
      </w:r>
    </w:p>
    <w:p w:rsidR="00C476A3" w:rsidRDefault="00000000">
      <w:pPr>
        <w:pStyle w:val="BodyText"/>
      </w:pPr>
      <w:r>
        <w:t>Arrange the upper robe over one shoulder, squat down, pay homage to the Community, and recite the above phrase three times to complete the undertaking of Mānatta.</w:t>
      </w:r>
    </w:p>
    <w:p w:rsidR="00C476A3" w:rsidRDefault="00000000">
      <w:pPr>
        <w:pStyle w:val="BodyText"/>
      </w:pPr>
      <w:r>
        <w:lastRenderedPageBreak/>
        <w:t>After the undertaking, announce the Mānatta to the Community. The phrase for announcement is as follows:</w:t>
      </w:r>
    </w:p>
    <w:p w:rsidR="00C476A3" w:rsidRDefault="00000000">
      <w:pPr>
        <w:pStyle w:val="BodyText"/>
      </w:pPr>
      <w:r>
        <w:rPr>
          <w:b/>
          <w:bCs/>
          <w:i/>
          <w:iCs/>
        </w:rPr>
        <w:t>Ahaṃ bhante! Sambahulā saṅghādisesā āpattiyo āpajji’. Appaṭicchannāyo. So’haṃ bhante saṅghaṃ tāsaṃ sambahulānaṃ āpattīnaṃ appaṭicchannānaṃ chārattaṃ mānattaṃ yāciṃ. Tassa me saṅgho tāsaṃ sambahulānaṃ āpattīnaṃ appaṭicchannānaṃ chārattaṃ mānattaṃ adāsi. So’haṃ mānattaṃ carāmi. Vedayāmahaṃ bhante! Vedayatīti maṃ saṅgho dhāretu.</w:t>
      </w:r>
    </w:p>
    <w:p w:rsidR="00C476A3" w:rsidRDefault="00000000">
      <w:pPr>
        <w:pStyle w:val="BodyText"/>
      </w:pPr>
      <w:r>
        <w:t>Announce the Mānatta to the Community three times in this manner. A bhikkhu who has thus received Mānatta from the Community within a consecrated boundary may relinquish it whenever he wishes. He may then undertake it again without receiving it from the Community a second time. While undertaking and observing Mānatta or Probation, he must announce it to every bhikkhu he meets. Failure to do so results in an interruption of nights and an offense of wrongdoing for breach of duty. Interruption of nights means the loss of that day. If a bhikkhu observing Mānatta sees another bhikkhu even at a distance and is unable to announce it to him, that day is void. Another day must be observed in place of that day. Since it is not easy to observe duties and Mānatta everywhere, relinquish the Mānatta until you begin to observe it in a suitable place. Having undertaken it and announced it to the Community within the consecrated boundary where the Mānatta was received—</w:t>
      </w:r>
    </w:p>
    <w:p w:rsidR="00C476A3" w:rsidRDefault="00000000">
      <w:pPr>
        <w:pStyle w:val="BodyText"/>
      </w:pPr>
      <w:r>
        <w:rPr>
          <w:b/>
          <w:bCs/>
        </w:rPr>
        <w:t>“</w:t>
      </w:r>
      <w:r>
        <w:rPr>
          <w:b/>
          <w:bCs/>
          <w:i/>
          <w:iCs/>
        </w:rPr>
        <w:t>Mānattaṃ nikkhipāmi. Vattaṃ nikkhipāmi.</w:t>
      </w:r>
      <w:r>
        <w:rPr>
          <w:b/>
          <w:bCs/>
        </w:rPr>
        <w:t>”</w:t>
      </w:r>
    </w:p>
    <w:p w:rsidR="00C476A3" w:rsidRDefault="00000000">
      <w:pPr>
        <w:pStyle w:val="BodyText"/>
      </w:pPr>
      <w:r>
        <w:t>Relinquish it by saying this three times. Thereafter, until he undertakes it again, that bhikkhu is a regular bhikkhu. The practices to be observed by a bhikkhu undergoing Mānatta must be performed during the period he remains under the undertaking of Mānatta.</w:t>
      </w:r>
    </w:p>
    <w:p w:rsidR="00C476A3" w:rsidRDefault="00000000">
      <w:pPr>
        <w:pStyle w:val="BodyText"/>
      </w:pPr>
      <w:r>
        <w:t>Purification is not attained merely by observing Mānatta. After observing Mānatta for six days, the Act of Rehabilitation must be performed to attain purification. To perform an Act of Rehabilitation, a group of no fewer than twenty bhikkhus must be assembled within a consecrated boundary. Since this is not a task that can be done immediately, relinquish the Mānatta and wait after the days are completed. A bhikkhu who is currently under the undertaking of Mānatta is eligible for the Act of Rehabilitation. Therefore, when the Community has assembled and is preparing for the Act of Rehabilitation, he should again undertake the Mānatta within that consecrated boundary, announce it to the Community, and then request the Act of Rehabilitation from the Community using the following phrase:</w:t>
      </w:r>
    </w:p>
    <w:p w:rsidR="00C476A3" w:rsidRDefault="00000000">
      <w:pPr>
        <w:pStyle w:val="BodyText"/>
      </w:pPr>
      <w:r>
        <w:t>The Request for Abbhāna</w:t>
      </w:r>
    </w:p>
    <w:p w:rsidR="00C476A3" w:rsidRDefault="00000000">
      <w:pPr>
        <w:pStyle w:val="BodyText"/>
      </w:pPr>
      <w:r>
        <w:rPr>
          <w:b/>
          <w:bCs/>
          <w:i/>
          <w:iCs/>
        </w:rPr>
        <w:t>Ahaṃ bhante! Sambahulā saṅghādisesā āpattiyo āpajjiṃ appaṭicchannāyo. So’haṃ bhante saṅghaṃ tāsaṃ sambahulānaṃ āpattīnaṃ appaṭicchannānaṃ chārattaṃ mānattaṃ yāciṃ. Tassa me saṅgho tāsaṃ sambahulānaṃ āpattīnaṃ appaṭicchannānaṃ chārattaṃ mānattaṃ adāsi. So’haṃ bhante ciṇṇamānatto saṅghaṃ abbhānaṃ yācāmi.</w:t>
      </w:r>
    </w:p>
    <w:p w:rsidR="00C476A3" w:rsidRDefault="00000000">
      <w:pPr>
        <w:pStyle w:val="BodyText"/>
      </w:pPr>
      <w:r>
        <w:t>Say this three times.</w:t>
      </w:r>
    </w:p>
    <w:p w:rsidR="00C476A3" w:rsidRDefault="00000000">
      <w:pPr>
        <w:pStyle w:val="BodyText"/>
      </w:pPr>
      <w:r>
        <w:lastRenderedPageBreak/>
        <w:t>The Formal Act for Abbhāna</w:t>
      </w:r>
    </w:p>
    <w:p w:rsidR="00C476A3" w:rsidRDefault="00000000">
      <w:pPr>
        <w:pStyle w:val="BodyText"/>
      </w:pPr>
      <w:r>
        <w:t>“</w:t>
      </w:r>
      <w:r>
        <w:rPr>
          <w:i/>
          <w:iCs/>
        </w:rPr>
        <w:t>Suṇātu me bhante! saṅgho, ayaṃ (Tisso) bhikkhu sambahulā saṅghādisesā āpappattiyo āpajji, appaṭicchannāyo. So saṅghaṃ tāsaṃ sambahulānaṃ āpattīnaṃ appaṭicchannānaṃ chārattaṃ mānattaṃ yāci. Saṅgho (Tissassa) bhikkhuno tāsaṃ sambahulānaṃ āpattīnaṃ appaṭicchannānaṃ chārattaṃ mānattaṃ adāsi. So ciṇṇamānatto saṅghaṃ abbhānaṃ yācati. Yadi saṅghassa pattakallaṃ, saṅgho (Tissaṃ) bhikkhuṃ abbheyya. Esā ñatti.</w:t>
      </w:r>
    </w:p>
    <w:p w:rsidR="00C476A3" w:rsidRDefault="00000000">
      <w:pPr>
        <w:pStyle w:val="BodyText"/>
      </w:pPr>
      <w:r>
        <w:rPr>
          <w:i/>
          <w:iCs/>
        </w:rPr>
        <w:t>Suṇātu me bhante! saṅgho, ayaṃ (Tisso) bhikkhu sambahulā saṅghādisesā āpattiyo āpajjiṃ appaṭicchannāyo. So saṅghaṃ tāsaṃ sambahulānaṃ āpattīnaṃ appaṭicchannānaṃ chārattaṃ mānattaṃ yāci. Saṅgho (Tissassa) bhikkhuno tāsaṃ sambahulānaṃ āpattīnaṃ appaṭicchannānaṃ chārattaṃ mānattaṃ adāsi. So ciṇṇamānatto saṅghaṃ abbhānaṃ yācati. Saṅgho Tissaṃ bhikkhuṃ abbheti. Yassāyasmato khamati (Tissassa) bhikkhuno abbhānaṃ, so tuṇhassa. Yassa nakkhamati so bhāseyya.</w:t>
      </w:r>
    </w:p>
    <w:p w:rsidR="00C476A3" w:rsidRDefault="00000000">
      <w:pPr>
        <w:pStyle w:val="BodyText"/>
      </w:pPr>
      <w:r>
        <w:rPr>
          <w:i/>
          <w:iCs/>
        </w:rPr>
        <w:t>Dutiyampi etamatthaṃ vadāmi. Suṇātu me -pe- bhāseyya.</w:t>
      </w:r>
    </w:p>
    <w:p w:rsidR="00C476A3" w:rsidRDefault="00000000">
      <w:pPr>
        <w:pStyle w:val="BodyText"/>
      </w:pPr>
      <w:r>
        <w:rPr>
          <w:i/>
          <w:iCs/>
        </w:rPr>
        <w:t>Tatiyampi etamatthaṃ vadāmi. Suṇātu me -pe- bhāseyya.</w:t>
      </w:r>
    </w:p>
    <w:p w:rsidR="00C476A3" w:rsidRDefault="00000000">
      <w:pPr>
        <w:pStyle w:val="BodyText"/>
      </w:pPr>
      <w:r>
        <w:rPr>
          <w:i/>
          <w:iCs/>
        </w:rPr>
        <w:t>Abbhito saṅghena (Tisso) bhikkhu. Khamati saṅghassa tasmā tuṇhī. Evametaṃ dhārayāmi</w:t>
      </w:r>
      <w:r>
        <w:t>”</w:t>
      </w:r>
    </w:p>
    <w:p w:rsidR="00C476A3" w:rsidRDefault="00000000">
      <w:pPr>
        <w:pStyle w:val="BodyText"/>
      </w:pPr>
      <w:r>
        <w:t>Concealment of Offenses</w:t>
      </w:r>
    </w:p>
    <w:p w:rsidR="00C476A3" w:rsidRDefault="00000000">
      <w:pPr>
        <w:pStyle w:val="BodyText"/>
      </w:pPr>
      <w:r>
        <w:t>One who has fallen into a grave offense must inform another bhikkhu of that fact on the very same day. If he lives concealing the offense for any number of days without informing, the bhikkhu must undergo Probation for that number of days before observing Mānatta. If he performs the Act of Rehabilitation after observing only Mānatta without undergoing Probation, there is no purification regarding the concealed offenses.</w:t>
      </w:r>
    </w:p>
    <w:p w:rsidR="00C476A3" w:rsidRDefault="00000000">
      <w:pPr>
        <w:pStyle w:val="BodyText"/>
      </w:pPr>
      <w:r>
        <w:rPr>
          <w:b/>
          <w:bCs/>
        </w:rPr>
        <w:t>“</w:t>
      </w:r>
      <w:r>
        <w:rPr>
          <w:b/>
          <w:bCs/>
          <w:i/>
          <w:iCs/>
        </w:rPr>
        <w:t>Āpatti ca hoti āpattisaññī ca. Pakatatto ca hoti pakatattasaññī ca, antarāyiko ca hoti antarāyikasaññī ca, pahu ca hoti pahusaññī ca, chādetukāmo ca hoti jādeti ca</w:t>
      </w:r>
      <w:r>
        <w:rPr>
          <w:b/>
          <w:bCs/>
        </w:rPr>
        <w:t>”</w:t>
      </w:r>
    </w:p>
    <w:p w:rsidR="00C476A3" w:rsidRDefault="00000000">
      <w:pPr>
        <w:pStyle w:val="BodyText"/>
      </w:pPr>
      <w:r>
        <w:t>Concealment of offenses is shown in ten ways. If a grave offense occurs and with the perception that it is a grave offense, the bhikkhu does not inform on that day, he has concealed the offense. If he falls into an offense but does not know it and thus does not inform, he has not concealed it. If he thinks a grave offense is a light offense and does not inform, it is not concealed. If he falls into a grave offense and, not knowing whether it is grave or light, does not inform with the intention of hiding it, it is concealed.</w:t>
      </w:r>
    </w:p>
    <w:p w:rsidR="00C476A3" w:rsidRDefault="00000000">
      <w:pPr>
        <w:pStyle w:val="BodyText"/>
      </w:pPr>
      <w:r>
        <w:t>If he is a regular bhikkhu who has not been suspended by the Community through an Act of Suspension, and with the perception that he is a regular bhikkhu, he does not inform of the offense, it is concealed. If he thinks, "I have been suspended by the Community; I am not a regular bhikkhu," and does not inform, the offense is not concealed. If he is not a regular bhikkhu but thinks he is and does not inform, the offense is not concealed.</w:t>
      </w:r>
    </w:p>
    <w:p w:rsidR="00C476A3" w:rsidRDefault="00000000">
      <w:pPr>
        <w:pStyle w:val="BodyText"/>
      </w:pPr>
      <w:r>
        <w:t xml:space="preserve">If there is not even one of the ten obstacles that prevent going to a bhikkhu to inform of the offense, and with the perception that there is no obstacle, he does not inform, the offense is concealed. The ten obstacles are: obstacle from kings, obstacle from thieves, obstacle from fire, obstacle from water, obstacle from humans, obstacle from non-humans, obstacle from beasts, obstacle from reptiles, obstacle to life, and obstacle to the holy life. If there are </w:t>
      </w:r>
      <w:r>
        <w:lastRenderedPageBreak/>
        <w:t>obstacles on the way from where he resides to where the bhikkhu to be informed resides, and he does not go to inform, the offense is not concealed.</w:t>
      </w:r>
    </w:p>
    <w:p w:rsidR="00C476A3" w:rsidRDefault="00000000">
      <w:pPr>
        <w:pStyle w:val="BodyText"/>
      </w:pPr>
      <w:r>
        <w:t>If he has the strength to go to a bhikkhu to inform, and knowing that, he does not go to inform, the offense is hidden. If he does not inform because he lacks the strength to go, the offense is not concealed. Even if he has the strength to go, but does not inform with the perception that he cannot go due to a minor ailment, it is not concealed.</w:t>
      </w:r>
    </w:p>
    <w:p w:rsidR="00C476A3" w:rsidRDefault="00000000">
      <w:pPr>
        <w:pStyle w:val="BodyText"/>
      </w:pPr>
      <w:r>
        <w:t>If he does not inform with the intention of hiding the offense, he has concealed the offense. If the intention to hide arose earlier but changed later and he informs before dawn, he has not concealed it. For one who falls into an offense in a place where there are no bhikkhus and waits for the arrival of a bhikkhu to inform, even if days pass, the offense is not concealed. For one who travels to a bhikkhu of the same class to inform, even if many days pass, the offense is not concealed. If one who is waiting for a bhikkhu to inform does not inform the first bhikkhu he meets out of shame because that bhikkhu is his teacher or preceptor, he has concealed the offense. If he does not inform hostile persons who would spread the word and insult him, he has not concealed the offense.</w:t>
      </w:r>
    </w:p>
    <w:p w:rsidR="00C476A3" w:rsidRDefault="00000000">
      <w:pPr>
        <w:pStyle w:val="BodyText"/>
      </w:pPr>
      <w:r>
        <w:rPr>
          <w:b/>
          <w:bCs/>
        </w:rPr>
        <w:t>“</w:t>
      </w:r>
      <w:r>
        <w:rPr>
          <w:b/>
          <w:bCs/>
          <w:i/>
          <w:iCs/>
        </w:rPr>
        <w:t>Āpattinukkhippamanantarāya</w:t>
      </w:r>
    </w:p>
    <w:p w:rsidR="00C476A3" w:rsidRDefault="00000000">
      <w:pPr>
        <w:pStyle w:val="BodyText"/>
      </w:pPr>
      <w:r>
        <w:rPr>
          <w:b/>
          <w:bCs/>
          <w:i/>
          <w:iCs/>
        </w:rPr>
        <w:t>Pahuttatāyo tathā saññitā ca.</w:t>
      </w:r>
    </w:p>
    <w:p w:rsidR="00C476A3" w:rsidRDefault="00000000">
      <w:pPr>
        <w:pStyle w:val="BodyText"/>
      </w:pPr>
      <w:r>
        <w:rPr>
          <w:b/>
          <w:bCs/>
          <w:i/>
          <w:iCs/>
        </w:rPr>
        <w:t>Jādetukāmo atha jādanāti</w:t>
      </w:r>
    </w:p>
    <w:p w:rsidR="00C476A3" w:rsidRDefault="00000000">
      <w:pPr>
        <w:pStyle w:val="BodyText"/>
      </w:pPr>
      <w:r>
        <w:rPr>
          <w:b/>
          <w:bCs/>
          <w:i/>
          <w:iCs/>
        </w:rPr>
        <w:t>Jannā dasaṅgeharuṇuggamamhi.</w:t>
      </w:r>
      <w:r>
        <w:rPr>
          <w:b/>
          <w:bCs/>
        </w:rPr>
        <w:t>”</w:t>
      </w:r>
    </w:p>
    <w:p w:rsidR="00C476A3" w:rsidRDefault="00000000">
      <w:pPr>
        <w:pStyle w:val="BodyText"/>
      </w:pPr>
      <w:r>
        <w:t>The meaning is: by these ten factors—the occurrence of a grave offense, being a bhikkhu who is not suspended, the absence of obstacles, the strength to go to a bhikkhu, having those four perceptions, the desire to hide the offense, and the act of hiding—the offense is concealed at the rise of dawn on the following day.</w:t>
      </w:r>
    </w:p>
    <w:p w:rsidR="00C476A3" w:rsidRDefault="00000000">
      <w:pPr>
        <w:pStyle w:val="Heading1"/>
      </w:pPr>
      <w:bookmarkStart w:id="124" w:name="_Toc231758556"/>
      <w:bookmarkStart w:id="125" w:name="Xb4c424c25ce5354b015dad82d2019fc8d0251df"/>
      <w:bookmarkEnd w:id="123"/>
      <w:r>
        <w:t>Combined Probation (Agghasamodhāna parivāsa).</w:t>
      </w:r>
      <w:bookmarkEnd w:id="124"/>
    </w:p>
    <w:p w:rsidR="00C476A3" w:rsidRDefault="00000000">
      <w:pPr>
        <w:pStyle w:val="FirstParagraph"/>
      </w:pPr>
      <w:r>
        <w:t>Among the thirteen (</w:t>
      </w:r>
      <w:r>
        <w:rPr>
          <w:i/>
          <w:iCs/>
        </w:rPr>
        <w:t>Saṅghādisesa</w:t>
      </w:r>
      <w:r>
        <w:t>) offenses, the first and second are easily committed. One may even fall into them without realization. Consequently, the elders of old would fulfill the duties and penance once every year or every few years and undergo rehabilitation (</w:t>
      </w:r>
      <w:r>
        <w:rPr>
          <w:i/>
          <w:iCs/>
        </w:rPr>
        <w:t>Abbhāna</w:t>
      </w:r>
      <w:r>
        <w:t>) to ensure their purity. For a worldling bhikkhu, it is no simple task to remain at all times free from offense. Thus, a bhikkhu may incur many offenses; this is especially likely for those who are not well-versed in the Discipline.</w:t>
      </w:r>
    </w:p>
    <w:p w:rsidR="00C476A3" w:rsidRDefault="00000000">
      <w:pPr>
        <w:pStyle w:val="BodyText"/>
      </w:pPr>
      <w:r>
        <w:t>A bhikkhu may have many offenses that were not concealed (</w:t>
      </w:r>
      <w:r>
        <w:rPr>
          <w:i/>
          <w:iCs/>
        </w:rPr>
        <w:t>Appaṭicchanna</w:t>
      </w:r>
      <w:r>
        <w:t>). He may also have many concealed (</w:t>
      </w:r>
      <w:r>
        <w:rPr>
          <w:i/>
          <w:iCs/>
        </w:rPr>
        <w:t>Paṭicchanna</w:t>
      </w:r>
      <w:r>
        <w:t>) offenses of one day's duration. Similarly, he may have many concealed offenses for durations of two, three, four, five, six, seven, eight, nine, ten, eleven, twelve, thirteen, or fourteen days. For those bhikkhus who arise before dawn, pay homage to the Triple Gem, and confess their offenses daily, there can be no concealed offenses. For those bhikkhus who pay homage and confess daily in the evening, concealed offenses cannot exceed one day's duration.</w:t>
      </w:r>
    </w:p>
    <w:p w:rsidR="00C476A3" w:rsidRDefault="00000000">
      <w:pPr>
        <w:pStyle w:val="BodyText"/>
      </w:pPr>
      <w:r>
        <w:lastRenderedPageBreak/>
        <w:t>For bhikkhus who perform the (</w:t>
      </w:r>
      <w:r>
        <w:rPr>
          <w:i/>
          <w:iCs/>
        </w:rPr>
        <w:t>Uposatha</w:t>
      </w:r>
      <w:r>
        <w:t>) without fail, concealed offenses cannot exceed fourteen days. For a bhikkhu who does none of these, it is not easy to measure the period for which his offenses have been concealed. A bhikkhu who has both concealed and unconcealed offenses must first undergo probation (</w:t>
      </w:r>
      <w:r>
        <w:rPr>
          <w:i/>
          <w:iCs/>
        </w:rPr>
        <w:t>Parivāsa</w:t>
      </w:r>
      <w:r>
        <w:t>) for the concealed offenses to be purified. Thereafter, combining both types of offenses, he must undergo the six-day penance (</w:t>
      </w:r>
      <w:r>
        <w:rPr>
          <w:i/>
          <w:iCs/>
        </w:rPr>
        <w:t>Mānatta</w:t>
      </w:r>
      <w:r>
        <w:t xml:space="preserve">) for all of them. A bhikkhu who has many offenses—some concealed for one day, some for two days, and so on—should combine the offenses concealed for shorter periods with those concealed for the longest period, and undergo probation for the duration of that longest period. By doing so, purity is attained from all of them. The probation undertaken by combining offenses concealed for shorter durations with those concealed for the longest duration is called </w:t>
      </w:r>
      <w:r>
        <w:rPr>
          <w:b/>
          <w:bCs/>
        </w:rPr>
        <w:t>‘Combined Probation’ (</w:t>
      </w:r>
      <w:r>
        <w:rPr>
          <w:b/>
          <w:bCs/>
          <w:i/>
          <w:iCs/>
        </w:rPr>
        <w:t>Agghasamodhāna parivāsa</w:t>
      </w:r>
      <w:r>
        <w:rPr>
          <w:b/>
          <w:bCs/>
        </w:rPr>
        <w:t>)</w:t>
      </w:r>
      <w:r>
        <w:t>.</w:t>
      </w:r>
    </w:p>
    <w:p w:rsidR="00C476A3" w:rsidRDefault="00000000">
      <w:pPr>
        <w:pStyle w:val="BodyText"/>
      </w:pPr>
      <w:r>
        <w:t>The method of its fulfillment is as follows: Herein is shown the procedure for undergoing probation by combining other offenses with those concealed for ten days. Following this, you should understand how to undergo probation for other durations of concealment, whether greater or lesser.</w:t>
      </w:r>
    </w:p>
    <w:p w:rsidR="00C476A3" w:rsidRDefault="00000000">
      <w:pPr>
        <w:pStyle w:val="BodyText"/>
      </w:pPr>
      <w:r>
        <w:t>Formula for Requesting Combined Probation.</w:t>
      </w:r>
    </w:p>
    <w:p w:rsidR="00C476A3" w:rsidRDefault="00000000">
      <w:pPr>
        <w:pStyle w:val="BodyText"/>
      </w:pPr>
      <w:r>
        <w:rPr>
          <w:b/>
          <w:bCs/>
          <w:i/>
          <w:iCs/>
        </w:rPr>
        <w:t>Ahaṃ bhante! sambahulā saṅghādisesā āpattiyo āpajjiṃ. Sambahulā āpattiyo ekāhapaṭicchannāyo. Sambahulā āpattiyo dvihapaṭicchannāyo. Sambahulā āpattiyo tihapaṭicchannāyo, sambahulā āpattiyo catūhapaṭicchannāyo, sambahulā āpattiyo pañcāha paṭicchannāyo, sambahulā āpattiyo chāhapaṭicchannāyo, sambahulā āpattiyo sattāhapaṭicchannāyo, sambahulā āpattiyo aṭṭhāhapaṭicchannāyo, sambahulā āpattiyo navāhapaṭicchannāyo, sambahulā āpattiyo dasāhapaṭicchannāyo, so’haṃ bhante! saṅghaṃ tāsaṃ sambahulānaṃ āpattīnaṃ yā āpattiyo dasāhapaṭicchannāyo. Tāsaṃ agghena samodhānaparivāsaṃ yācāmi.</w:t>
      </w:r>
    </w:p>
    <w:p w:rsidR="00C476A3" w:rsidRDefault="00000000">
      <w:pPr>
        <w:pStyle w:val="BodyText"/>
      </w:pPr>
      <w:r>
        <w:t>Within the boundary, arrange your upper robe over one shoulder, sit in the squatting posture, pay homage to the Community, and request probation by reciting this formula three times.</w:t>
      </w:r>
    </w:p>
    <w:p w:rsidR="00C476A3" w:rsidRDefault="00000000">
      <w:pPr>
        <w:pStyle w:val="BodyText"/>
      </w:pPr>
      <w:r>
        <w:t>The Formal Act Statement for Granting Combined Probation.</w:t>
      </w:r>
    </w:p>
    <w:p w:rsidR="00C476A3" w:rsidRDefault="00000000">
      <w:pPr>
        <w:pStyle w:val="BodyText"/>
      </w:pPr>
      <w:r>
        <w:rPr>
          <w:i/>
          <w:iCs/>
        </w:rPr>
        <w:t>“Suṇātu me bhante! saṅgho, ayaṃ (tisso) bhikkhu sambahulā saṅghādisesā āpattiyo āpajji. Sambahulā āpattiyo ekāhapaṭicchannāyo, sambahulā āpattiyo dvīhapaṭicchannāyo, sambahulā āpattiyo tīhapaṭicchannāyo, sambahulā āpattiyo catūhapaṭicchannāyo, sambahulā āpattiyo pañcāha paṭicchannāyo, sambahulā āpattiyo chāhapaṭicchannāyo, sambahulā āpattiyo sattāha paṭicchannāyo, sambahulā āpattiyo aṭṭhāhapaṭicchannāyo, sambahulā āpattiyo navāha paṭicchannāyo, sambahulā āpattiyo dasāhapaṭicchannāyo, so saṅghaṃ tāsaṃ āpattīnaṃ yā āpattiyo dasāhapaṭicchannāyo. Tāsaṃ agghena samodhānaparivāsaṃ yācati. Yadi saṅghassa pattakallaṃ, saṅgho (tissassa) bhikkhuno tāsaṃ āpattīnaṃ yā āpattiyo dasāhapaṭicchannāyo. Tāsaṃ agghena samodhānaparivāsaṃ dadey‍ya. Esā ñatti.</w:t>
      </w:r>
    </w:p>
    <w:p w:rsidR="00C476A3" w:rsidRDefault="00000000">
      <w:pPr>
        <w:pStyle w:val="BodyText"/>
      </w:pPr>
      <w:r>
        <w:rPr>
          <w:i/>
          <w:iCs/>
        </w:rPr>
        <w:t xml:space="preserve">Suṇātu me bhante! saṅgho. Ayaṃ (tisso) bhikkhu sambahulā saṅghādisesā āpattiyo āpajji. Sambahulā āpattiyo ekāhapaṭicchannāyo, sambahulā āpattiyo dvīhapaṭicchannāyo, </w:t>
      </w:r>
      <w:r>
        <w:rPr>
          <w:i/>
          <w:iCs/>
        </w:rPr>
        <w:lastRenderedPageBreak/>
        <w:t>sambahulā āpattiyo tīhapaṭicchannāyo, sambahulā āpattiyo catūhapaṭicchannāyo, sambahulā āpattiyo pañcāhapaṭicchannāyo, sambahulā āpattiyo chāhapaṭicchannāyo, sambahulā āpattiyo sattāhapaṭicchannāyo, sambahulā āpattiyo aṭṭhāha paṭicchannāyo, sambahulā āpattiyo navāhapaṭicchannāyo, sambahulā āpattiyo dasāhapaṭicchannāyo, so saṅghaṃ tāsaṃ āpattīnaṃ yā āpattiyo dasāha paṭicchannāyo, tāsaṃ agghena samodhāna parivāsaṃ yācati. Saṅgho (tissassa) bhikkhuno tāsaṃ āpattīnaṃ yā āpattiyo dasāhapaṭicchannāyo tāsaṃ agghena samodhāna parivāsaṃ deti. Yassāyasmato khamati, (tissassa) bhikkhuno tāsaṃ āpattīnaṃ yā āpattiyo dasāhapaṭicchannāyo, tāsaṃ agghena samodhāna parivāsassa dānaṃ. So tuṇhassa. Yassa nakkhamati, so bhāsey‍ya.</w:t>
      </w:r>
    </w:p>
    <w:p w:rsidR="00C476A3" w:rsidRDefault="00000000">
      <w:pPr>
        <w:pStyle w:val="BodyText"/>
      </w:pPr>
      <w:r>
        <w:rPr>
          <w:i/>
          <w:iCs/>
        </w:rPr>
        <w:t>Dutiyampi etamat‍thaṃ vadāmi. Suṇātu me -pe- so bhāsey‍ya.</w:t>
      </w:r>
    </w:p>
    <w:p w:rsidR="00C476A3" w:rsidRDefault="00000000">
      <w:pPr>
        <w:pStyle w:val="BodyText"/>
      </w:pPr>
      <w:r>
        <w:rPr>
          <w:i/>
          <w:iCs/>
        </w:rPr>
        <w:t>Tatiyampi etamat‍thaṃ vadāmi. Suṇātu me -pe- so bhāsey‍ya.</w:t>
      </w:r>
    </w:p>
    <w:p w:rsidR="00C476A3" w:rsidRDefault="00000000">
      <w:pPr>
        <w:pStyle w:val="BodyText"/>
      </w:pPr>
      <w:r>
        <w:rPr>
          <w:i/>
          <w:iCs/>
        </w:rPr>
        <w:t>Dinno saṅghena (tissassa) bhikkhuno tāsaṃ āpattīnaṃ yā āpattiyo dasāha paṭicchannāyo tāsaṃ agghena samodhāna parivāso, khamati saṅghassa tasmā tuṇhī. Evametaṃ dhārayāmi”</w:t>
      </w:r>
    </w:p>
    <w:p w:rsidR="00C476A3" w:rsidRDefault="00000000">
      <w:pPr>
        <w:pStyle w:val="BodyText"/>
      </w:pPr>
      <w:r>
        <w:t>Having received the probation, undertake it immediately and announce it to the Community.</w:t>
      </w:r>
    </w:p>
    <w:p w:rsidR="00C476A3" w:rsidRDefault="00000000">
      <w:pPr>
        <w:pStyle w:val="BodyText"/>
      </w:pPr>
      <w:r>
        <w:rPr>
          <w:b/>
          <w:bCs/>
        </w:rPr>
        <w:t>Formula for Undertaking.</w:t>
      </w:r>
    </w:p>
    <w:p w:rsidR="00C476A3" w:rsidRDefault="00000000">
      <w:pPr>
        <w:pStyle w:val="BodyText"/>
      </w:pPr>
      <w:r>
        <w:rPr>
          <w:b/>
          <w:bCs/>
          <w:i/>
          <w:iCs/>
        </w:rPr>
        <w:t>Parivāsaṃ samādiyāmi. Vattaṃ samādiyāmi.</w:t>
      </w:r>
    </w:p>
    <w:p w:rsidR="00C476A3" w:rsidRDefault="00000000">
      <w:pPr>
        <w:pStyle w:val="BodyText"/>
      </w:pPr>
      <w:r>
        <w:t>Recite three times.</w:t>
      </w:r>
    </w:p>
    <w:p w:rsidR="00C476A3" w:rsidRDefault="00000000">
      <w:pPr>
        <w:pStyle w:val="BodyText"/>
      </w:pPr>
      <w:r>
        <w:t>Formula for Announcing the Probation.</w:t>
      </w:r>
    </w:p>
    <w:p w:rsidR="00C476A3" w:rsidRDefault="00000000">
      <w:pPr>
        <w:pStyle w:val="BodyText"/>
      </w:pPr>
      <w:r>
        <w:rPr>
          <w:b/>
          <w:bCs/>
          <w:i/>
          <w:iCs/>
        </w:rPr>
        <w:t>Ahaṃ bhante! sambahulā saṅghādisesā āpattiyo āpajjiṃ. Sambahulā āpattiyo ekāhapaṭicchannāyo, sambahulā āpattiyo dvīhapaṭicchannāyo, sambahulā āpattiyo tīhapaṭicchannāyo, sambahulā āpattiyo catūhapaṭicchannāyo, sambahulā āpattiyo pañcāha paṭicchannāyo, sambahulā āpattiyo chāhapaṭicchannāyo. Sambahulā āpattiyo sattāhapaṭicchannāyo, sambahulā āpattiyo aṭṭhāhapaṭicchannāyo, sambahulā āpattiyo navāhapaṭicchannāyo, sambahulā āpattiyo dasāhapaṭicchannāyo, so’haṃ bhante! saṅghaṃ tāsaṃ āpattīnaṃ yā āpattiyo dasāha paṭicchannāyo tāsaṃ agghena samodhāna parivāsaṃ yāciṃ. Tassa me saṅgho tāsaṃ āpattīnaṃ yā āpattiyo dasāhapaṭicchannāyo tāsaṃ agghena samodhānaparivāsaṃ adāsi. So’haṃ parivasāmi. Vedayāmahaṃ bhante! vedayatīti maṃ saṅgho dhāretu.</w:t>
      </w:r>
    </w:p>
    <w:p w:rsidR="00C476A3" w:rsidRDefault="00000000">
      <w:pPr>
        <w:pStyle w:val="BodyText"/>
      </w:pPr>
      <w:r>
        <w:t>Announce this three times. Thereafter, suspend (</w:t>
      </w:r>
      <w:r>
        <w:rPr>
          <w:i/>
          <w:iCs/>
        </w:rPr>
        <w:t>Nikkhepa</w:t>
      </w:r>
      <w:r>
        <w:t xml:space="preserve">) the probation, go to a suitable place, and fulfill it by undertaking it daily until the days are complete. The formula for suspension is: </w:t>
      </w:r>
      <w:r>
        <w:rPr>
          <w:b/>
          <w:bCs/>
        </w:rPr>
        <w:t>“</w:t>
      </w:r>
      <w:r>
        <w:rPr>
          <w:b/>
          <w:bCs/>
          <w:i/>
          <w:iCs/>
        </w:rPr>
        <w:t>Parivāsaṃ nikkhipāmi. Vattaṃ nikkhipāmi</w:t>
      </w:r>
      <w:r>
        <w:rPr>
          <w:b/>
          <w:bCs/>
        </w:rPr>
        <w:t>”</w:t>
      </w:r>
      <w:r>
        <w:t xml:space="preserve"> (I suspend the probation. I suspend the duty). Recite this three times. The suspension of the duties of probation or penance may be performed in the presence of a single bhikkhu. If you forget to suspend the duty or penance before the Community within the boundary, you must go to a single bhikkhu and suspend it. If that bhikkhu is one to whom you have not previously announced your probation, you must announce it first and then suspend it. If he is a bhikkhu who was </w:t>
      </w:r>
      <w:r>
        <w:lastRenderedPageBreak/>
        <w:t>present when you announced it within the boundary, you may suspend it without announcement.</w:t>
      </w:r>
    </w:p>
    <w:p w:rsidR="00C476A3" w:rsidRDefault="00000000">
      <w:pPr>
        <w:pStyle w:val="BodyText"/>
      </w:pPr>
      <w:r>
        <w:t xml:space="preserve">When announcing the duty or penance to a single bhikkhu, say </w:t>
      </w:r>
      <w:r>
        <w:rPr>
          <w:b/>
          <w:bCs/>
        </w:rPr>
        <w:t>“</w:t>
      </w:r>
      <w:r>
        <w:rPr>
          <w:b/>
          <w:bCs/>
          <w:i/>
          <w:iCs/>
        </w:rPr>
        <w:t>Vedayatīti maṃ āyasmā dhāretu</w:t>
      </w:r>
      <w:r>
        <w:rPr>
          <w:b/>
          <w:bCs/>
        </w:rPr>
        <w:t>”</w:t>
      </w:r>
      <w:r>
        <w:t xml:space="preserve">; when announcing to two bhikkhus, say </w:t>
      </w:r>
      <w:r>
        <w:rPr>
          <w:b/>
          <w:bCs/>
        </w:rPr>
        <w:t>“</w:t>
      </w:r>
      <w:r>
        <w:rPr>
          <w:b/>
          <w:bCs/>
          <w:i/>
          <w:iCs/>
        </w:rPr>
        <w:t>Vedayāmahaṃ āyasmantā dhārentu</w:t>
      </w:r>
      <w:r>
        <w:rPr>
          <w:b/>
          <w:bCs/>
        </w:rPr>
        <w:t>”</w:t>
      </w:r>
      <w:r>
        <w:t xml:space="preserve">; and when announcing to three bhikkhus, say </w:t>
      </w:r>
      <w:r>
        <w:rPr>
          <w:b/>
          <w:bCs/>
        </w:rPr>
        <w:t>“</w:t>
      </w:r>
      <w:r>
        <w:rPr>
          <w:b/>
          <w:bCs/>
          <w:i/>
          <w:iCs/>
        </w:rPr>
        <w:t>Vedayatīti maṃ āyasmanto dhārentu</w:t>
      </w:r>
      <w:r>
        <w:rPr>
          <w:b/>
          <w:bCs/>
        </w:rPr>
        <w:t>”</w:t>
      </w:r>
      <w:r>
        <w:t>.</w:t>
      </w:r>
    </w:p>
    <w:p w:rsidR="00C476A3" w:rsidRDefault="00000000">
      <w:pPr>
        <w:pStyle w:val="BodyText"/>
      </w:pPr>
      <w:r>
        <w:t xml:space="preserve">When requesting the duties or penance, when reciting the formal act statement, and when making the announcement, use </w:t>
      </w:r>
      <w:r>
        <w:rPr>
          <w:b/>
          <w:bCs/>
        </w:rPr>
        <w:t>“</w:t>
      </w:r>
      <w:r>
        <w:rPr>
          <w:b/>
          <w:bCs/>
          <w:i/>
          <w:iCs/>
        </w:rPr>
        <w:t>Ekādasāhapaṭicchannāyo dvādasāhapaṭicchannāyo terasāha paṭicchannāyo cuddasāhapaṭicchannāyo</w:t>
      </w:r>
      <w:r>
        <w:rPr>
          <w:b/>
          <w:bCs/>
        </w:rPr>
        <w:t>”</w:t>
      </w:r>
      <w:r>
        <w:t xml:space="preserve"> for offenses concealed from eleven to fourteen days. For offenses concealed for fifteen days, use </w:t>
      </w:r>
      <w:r>
        <w:rPr>
          <w:b/>
          <w:bCs/>
        </w:rPr>
        <w:t>“</w:t>
      </w:r>
      <w:r>
        <w:rPr>
          <w:b/>
          <w:bCs/>
          <w:i/>
          <w:iCs/>
        </w:rPr>
        <w:t>Pakkhapaṭicchannāyo</w:t>
      </w:r>
      <w:r>
        <w:rPr>
          <w:b/>
          <w:bCs/>
        </w:rPr>
        <w:t>”</w:t>
      </w:r>
      <w:r>
        <w:t xml:space="preserve">. For concealment from sixteen to twenty-nine days, use </w:t>
      </w:r>
      <w:r>
        <w:rPr>
          <w:b/>
          <w:bCs/>
        </w:rPr>
        <w:t>“</w:t>
      </w:r>
      <w:r>
        <w:rPr>
          <w:b/>
          <w:bCs/>
          <w:i/>
          <w:iCs/>
        </w:rPr>
        <w:t>Atirekapakkhapaṭicchannāyo</w:t>
      </w:r>
      <w:r>
        <w:rPr>
          <w:b/>
          <w:bCs/>
        </w:rPr>
        <w:t>”</w:t>
      </w:r>
      <w:r>
        <w:t xml:space="preserve">. For offenses concealed for one month, use </w:t>
      </w:r>
      <w:r>
        <w:rPr>
          <w:b/>
          <w:bCs/>
        </w:rPr>
        <w:t>“</w:t>
      </w:r>
      <w:r>
        <w:rPr>
          <w:b/>
          <w:bCs/>
          <w:i/>
          <w:iCs/>
        </w:rPr>
        <w:t>Māsapaṭicchannāyo</w:t>
      </w:r>
      <w:r>
        <w:rPr>
          <w:b/>
          <w:bCs/>
        </w:rPr>
        <w:t>”</w:t>
      </w:r>
      <w:r>
        <w:t xml:space="preserve">. Beyond that, use </w:t>
      </w:r>
      <w:r>
        <w:rPr>
          <w:b/>
          <w:bCs/>
        </w:rPr>
        <w:t>“</w:t>
      </w:r>
      <w:r>
        <w:rPr>
          <w:b/>
          <w:bCs/>
          <w:i/>
          <w:iCs/>
        </w:rPr>
        <w:t>Atirekamāsapaṭicchannāyo dvemāsapaṭicchannāyo atireka dvemāsapaṭicchannāyo</w:t>
      </w:r>
      <w:r>
        <w:rPr>
          <w:b/>
          <w:bCs/>
        </w:rPr>
        <w:t>”</w:t>
      </w:r>
      <w:r>
        <w:t xml:space="preserve"> and so forth. For offenses concealed for one year, use </w:t>
      </w:r>
      <w:r>
        <w:rPr>
          <w:b/>
          <w:bCs/>
        </w:rPr>
        <w:t>“</w:t>
      </w:r>
      <w:r>
        <w:rPr>
          <w:b/>
          <w:bCs/>
          <w:i/>
          <w:iCs/>
        </w:rPr>
        <w:t>Ekasaṃvacchara paṭicchannāyo</w:t>
      </w:r>
      <w:r>
        <w:rPr>
          <w:b/>
          <w:bCs/>
        </w:rPr>
        <w:t>”</w:t>
      </w:r>
      <w:r>
        <w:t xml:space="preserve">. Beyond that, use </w:t>
      </w:r>
      <w:r>
        <w:rPr>
          <w:b/>
          <w:bCs/>
        </w:rPr>
        <w:t>“</w:t>
      </w:r>
      <w:r>
        <w:rPr>
          <w:b/>
          <w:bCs/>
          <w:i/>
          <w:iCs/>
        </w:rPr>
        <w:t>Atireka ekasaṃvacchara dvisaṃvacchara atireka dvisaṃvacchara</w:t>
      </w:r>
      <w:r>
        <w:rPr>
          <w:b/>
          <w:bCs/>
        </w:rPr>
        <w:t>”</w:t>
      </w:r>
      <w:r>
        <w:t xml:space="preserve"> and so forth.</w:t>
      </w:r>
    </w:p>
    <w:p w:rsidR="00C476A3" w:rsidRDefault="00000000">
      <w:pPr>
        <w:pStyle w:val="BodyText"/>
      </w:pPr>
      <w:r>
        <w:t>Upon completion of the probation, the penance (</w:t>
      </w:r>
      <w:r>
        <w:rPr>
          <w:i/>
          <w:iCs/>
        </w:rPr>
        <w:t>Mānatta</w:t>
      </w:r>
      <w:r>
        <w:t>) must be undertaken for the offenses for which probation was served as well as for those that were unconcealed. If the probation had been suspended, you must re-undertake it within the boundary and announce it to the Community before receiving the penance. Only one who is currently maintaining the undertaking of probation is eligible to receive the penance. If the penance is received while the probation remains suspended, it is not validly received. Therefore, the penance fulfilled in such a manner is fruitless. Furthermore, the days of probation may sometimes become invalid due to a 'break in the nights' (</w:t>
      </w:r>
      <w:r>
        <w:rPr>
          <w:i/>
          <w:iCs/>
        </w:rPr>
        <w:t>Ratticcheda</w:t>
      </w:r>
      <w:r>
        <w:t>). If even one day is missing from the required duration of probation, that person is not eligible to receive the penance. If the penance is taken and fulfilled without completing the probation, it is fruitless. Therefore, probation must be served with great care. If there is doubt regarding any day due to a break in the nights, the duty must be served again for those days, and the penance should only be taken once certain of completion.</w:t>
      </w:r>
    </w:p>
    <w:p w:rsidR="00C476A3" w:rsidRDefault="00000000">
      <w:pPr>
        <w:pStyle w:val="BodyText"/>
      </w:pPr>
      <w:r>
        <w:t>Formula for Requesting Combined Penance.</w:t>
      </w:r>
    </w:p>
    <w:p w:rsidR="00C476A3" w:rsidRDefault="00000000">
      <w:pPr>
        <w:pStyle w:val="BodyText"/>
      </w:pPr>
      <w:r>
        <w:rPr>
          <w:b/>
          <w:bCs/>
          <w:i/>
          <w:iCs/>
        </w:rPr>
        <w:t>Ahaṃ bhante! sambahulā saṅghādisesā āpattiyo āpajjiṃ. Sambahulā āpattiyo ekahapaṭicchannāyo -pe- sambahulā āpattiyo dasāhapaṭicchannāyo. So’haṃ bhante! saṅghaṃ tāsaṃ āpattīnaṃ yā āpattiyo dasāhapaṭicchannāyo tāsaṃ agghena samodhāna parivāsaṃ yāciṃ. Tassa me saṅgho tāsaṃ āpattīnaṃ yā āpattiyo dasāhapaṭicchannāyo tāsaṃ agghena samodhānaparivāsaṃ adāsi. So’haṃ bhante! parivut‍tha parivāso. Ahaṃ bhante! sambahulā saṅghādisesā āpattiyo āpajjiṃ appaṭicchannāyo. So’haṃ bhante! saṅghaṃ tāsaṃ sambahulānaṃ āpattīnaṃ paṭicchannānañca appaṭicchannānañca chārattaṃ mānattaṃ yācāmi.</w:t>
      </w:r>
    </w:p>
    <w:p w:rsidR="00C476A3" w:rsidRDefault="00000000">
      <w:pPr>
        <w:pStyle w:val="BodyText"/>
      </w:pPr>
      <w:r>
        <w:t>Request three times.</w:t>
      </w:r>
    </w:p>
    <w:p w:rsidR="00C476A3" w:rsidRDefault="00000000">
      <w:pPr>
        <w:pStyle w:val="BodyText"/>
      </w:pPr>
      <w:r>
        <w:t>The Formal Act Statement for Granting Penance.</w:t>
      </w:r>
    </w:p>
    <w:p w:rsidR="00C476A3" w:rsidRDefault="00000000">
      <w:pPr>
        <w:pStyle w:val="BodyText"/>
      </w:pPr>
      <w:r>
        <w:rPr>
          <w:i/>
          <w:iCs/>
        </w:rPr>
        <w:lastRenderedPageBreak/>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(tisso) bhikkhu sambahulā saṅghādisesā āpattiyo āpajjiṃ appaṭicchannāyo. So saṅghaṃ tāsaṃ sambahulānaṃ āpattīnaṃ paṭicchannānañca appaṭicchannānañca chārattaṃ mānattaṃ yācati. Yadi saṅghassa pattakallaṃ. Saṅgho (tissassa) bhikkhuno tāsaṃ sambahulānaṃ āpattīnaṃ paṭicchannānañca appaṭicchannānañca chārattaṃ mānattaṃ dadey‍ya. Esā ñatti.</w:t>
      </w:r>
    </w:p>
    <w:p w:rsidR="00C476A3" w:rsidRDefault="00000000">
      <w:pPr>
        <w:pStyle w:val="BodyText"/>
      </w:pPr>
      <w:r>
        <w:rPr>
          <w:i/>
          <w:iCs/>
        </w:rPr>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(tisso) bhikkhu sambahulā saṅghādisesā āpattiyo āpajji, appaṭicchannāyo. So saṅghaṃ tāsaṃ sambahulānaṃ āpattīnaṃ paṭicchannānañca appaṭicchannānañca chārattaṃ mānattaṃ yācati. Saṅgho (tissassa) bhikkhuno tāsaṃ sambahulānaṃ āpattīnaṃ paṭicchannānañca appaṭicchannānañca chārattaṃ mānattaṃ deti. Yassāyasmato khamati (tissassa) bhikkhuno tāsaṃ sambahulānaṃ āpattīnaṃ paṭicchannānañca appaṭicchannānañca chārattaṃ mānattassa dānaṃ. So tuṇhassa, yassa nakkhamati, so bhāsey‍ya.</w:t>
      </w:r>
    </w:p>
    <w:p w:rsidR="00C476A3" w:rsidRDefault="00000000">
      <w:pPr>
        <w:pStyle w:val="BodyText"/>
      </w:pPr>
      <w:r>
        <w:rPr>
          <w:i/>
          <w:iCs/>
        </w:rPr>
        <w:t>Dutiyampi etamat‍thaṃ vadāmi. Suṇātu me -pe- so bhāsey‍ya.</w:t>
      </w:r>
    </w:p>
    <w:p w:rsidR="00C476A3" w:rsidRDefault="00000000">
      <w:pPr>
        <w:pStyle w:val="BodyText"/>
      </w:pPr>
      <w:r>
        <w:rPr>
          <w:i/>
          <w:iCs/>
        </w:rPr>
        <w:t>Tatiyampi etamat‍thaṃ vadāmi. Suṇātu me -pe- so bhāsey‍ya.</w:t>
      </w:r>
    </w:p>
    <w:p w:rsidR="00C476A3" w:rsidRDefault="00000000">
      <w:pPr>
        <w:pStyle w:val="BodyText"/>
      </w:pPr>
      <w:r>
        <w:rPr>
          <w:i/>
          <w:iCs/>
        </w:rPr>
        <w:t>Dinnaṃ saṅghena (tissassa) bhikkhuno tāsaṃ sambahulānaṃ āpattīnaṃ paṭicchannānañca appaṭicchannānañca chārattaṃ mānattaṃ. Khamati saṅghassa, tasmā tuṇhī. Evametaṃ dhārayāmi.”</w:t>
      </w:r>
    </w:p>
    <w:p w:rsidR="00C476A3" w:rsidRDefault="00000000">
      <w:pPr>
        <w:pStyle w:val="BodyText"/>
      </w:pPr>
      <w:r>
        <w:t>Upon receiving the penance, the previously undertaken probation is terminated. Now, you must undertake the penance received within the boundary and announce it to the Community.</w:t>
      </w:r>
    </w:p>
    <w:p w:rsidR="00C476A3" w:rsidRDefault="00000000">
      <w:pPr>
        <w:pStyle w:val="BodyText"/>
      </w:pPr>
      <w:r>
        <w:rPr>
          <w:b/>
          <w:bCs/>
        </w:rPr>
        <w:t>Formula for Undertaking.</w:t>
      </w:r>
    </w:p>
    <w:p w:rsidR="00C476A3" w:rsidRDefault="00000000">
      <w:pPr>
        <w:pStyle w:val="BodyText"/>
      </w:pPr>
      <w:r>
        <w:rPr>
          <w:b/>
          <w:bCs/>
          <w:i/>
          <w:iCs/>
        </w:rPr>
        <w:t>Mānattaṃ samādiyāmi. Vattaṃ samādiyāmi.</w:t>
      </w:r>
    </w:p>
    <w:p w:rsidR="00C476A3" w:rsidRDefault="00000000">
      <w:pPr>
        <w:pStyle w:val="BodyText"/>
      </w:pPr>
      <w:r>
        <w:t>Recite three times.</w:t>
      </w:r>
    </w:p>
    <w:p w:rsidR="00C476A3" w:rsidRDefault="00000000">
      <w:pPr>
        <w:pStyle w:val="BodyText"/>
      </w:pPr>
      <w:r>
        <w:t>Formula for Announcing the Penance.</w:t>
      </w:r>
    </w:p>
    <w:p w:rsidR="00C476A3" w:rsidRDefault="00000000">
      <w:pPr>
        <w:pStyle w:val="BodyText"/>
      </w:pPr>
      <w:r>
        <w:rPr>
          <w:b/>
          <w:bCs/>
          <w:i/>
          <w:iCs/>
        </w:rPr>
        <w:t xml:space="preserve">Ahaṃ bhante sambahulā saṅghādisesā āpattiyo āpajjiṃ. Sambahulā āpattiyo ekāhapaṭicchannāyo. Sambahulā āpattiyo dvīhapaṭicchannāyo. Sambahulā āpattiyo tīhapaṭicchannāyo. Sambahulā āpattiyo catūhapaṭicchannāyo, sambahulā āpattiyo pañcāhapaṭicchannāyo. Sambahulā āpattiyo chāhapaṭicchannāyo. Sambahulā āpattiyo sattāha paṭicchannāyo. Sambahulā āpattiyo aṭṭhāha paṭicchannāyo. </w:t>
      </w:r>
      <w:r>
        <w:rPr>
          <w:b/>
          <w:bCs/>
          <w:i/>
          <w:iCs/>
        </w:rPr>
        <w:lastRenderedPageBreak/>
        <w:t>Sambahulā āpattiyo navāha paṭicchannāyo. Sambahulā āpattiyo dasāha paṭicchannāyo, so’haṃ bhante! saṅghaṃ tāsaṃ āpattīnaṃ yā āpattiyo dasāhapaṭicchannāyo tāsaṃ agghena samodhāna parivāsaṃ yāciṃ. Tassa me saṅgho tāsaṃ āpattīnaṃ yā āpattiyo dasāha paṭicchannāyo tāsaṃ agghena samodhānaparivāsaṃ adāsi. So’haṃ bhante! parivuttha 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mānattaṃ carāmi. Vedayāma’haṃ bhante! vedayatīti maṃ saṅgho dhāretu.</w:t>
      </w:r>
    </w:p>
    <w:p w:rsidR="00C476A3" w:rsidRDefault="00000000">
      <w:pPr>
        <w:pStyle w:val="BodyText"/>
      </w:pPr>
      <w:r>
        <w:t xml:space="preserve">Announce this three times. Thereafter, you may suspend it if you wish, by reciting </w:t>
      </w:r>
      <w:r>
        <w:rPr>
          <w:b/>
          <w:bCs/>
        </w:rPr>
        <w:t>“</w:t>
      </w:r>
      <w:r>
        <w:rPr>
          <w:b/>
          <w:bCs/>
          <w:i/>
          <w:iCs/>
        </w:rPr>
        <w:t>Mānattaṃ nikkhipāmi. Vattaṃ nikkhipāmi</w:t>
      </w:r>
      <w:r>
        <w:rPr>
          <w:b/>
          <w:bCs/>
        </w:rPr>
        <w:t>”</w:t>
      </w:r>
      <w:r>
        <w:t xml:space="preserve"> three times. While probation may be served where only a single bhikkhu resides, at least four bhikkhus must be present for the fulfillment of the penance. Therefore, you must go to a place where the Community is present and fulfill the penance for six days. It must be announced to the Community every day. Once the six-day penance is completed, a group of not less than twenty bhikkhus must be assembled within the boundary to perform the Act of Rehabilitation (</w:t>
      </w:r>
      <w:r>
        <w:rPr>
          <w:i/>
          <w:iCs/>
        </w:rPr>
        <w:t>Abbhāna</w:t>
      </w:r>
      <w:r>
        <w:t>). If the penance was in a state of suspension at that time, you must re-undertake and announce it before the Community before requesting rehabilitation.</w:t>
      </w:r>
    </w:p>
    <w:p w:rsidR="00C476A3" w:rsidRDefault="00000000">
      <w:pPr>
        <w:pStyle w:val="BodyText"/>
      </w:pPr>
      <w:r>
        <w:t>Formula for Requesting Rehabilitation.</w:t>
      </w:r>
    </w:p>
    <w:p w:rsidR="00C476A3" w:rsidRDefault="00000000">
      <w:pPr>
        <w:pStyle w:val="BodyText"/>
      </w:pPr>
      <w:r>
        <w:rPr>
          <w:b/>
          <w:bCs/>
          <w:i/>
          <w:iCs/>
        </w:rPr>
        <w:t>Ahaṃ bhante! sambahulā saṅghādisesā āpattiyo āpajjiṃ. Sambahulā āpattiyo ekāhapaṭicchannāyo. -pe- sambahulā āpattiyo dasāhapaṭicchannāyo. So’haṃ bhante! saṅghaṃ tāsaṃ āpattīnaṃ yā āpattiyo dasāhapaṭicchannāyo. Tāsaṃ agghena samodhānaparivāsaṃ yāciṃ. Tassa me saṅgho tāsaṃ āpattīnaṃ. Yā āpattiyo dasāhapaṭicchannāyo tāsaṃ agghena samodhānaparivāsaṃ adāsi. So’haṃ bhante parivut‍tha parivāso. Ahaṃ bhante sambahulā saṅghādisesā āpattiyo āpajjiṃ. Appaṭicchannāyo. So’haṃ bhante! saṃghaṃ tāsaṃ sambahulānaṃ āpattīnaṃ paṭicchannānañca appaṭicchannānañca chārattaṃ mānattaṃ yāciṃ. Tassa me saṅgho tāsaṃ sambahulānaṃ āpattinaṃ paṭicchannānañca appaṭicchannānañca chārattaṃ mānattaṃ adāsi. So’haṃ bhante! ciṇṇamānatto saṅghaṃ abbhānaṃ yācāmi.</w:t>
      </w:r>
    </w:p>
    <w:p w:rsidR="00C476A3" w:rsidRDefault="00000000">
      <w:pPr>
        <w:pStyle w:val="BodyText"/>
      </w:pPr>
      <w:r>
        <w:t>Request three times.</w:t>
      </w:r>
    </w:p>
    <w:p w:rsidR="00C476A3" w:rsidRDefault="00000000">
      <w:pPr>
        <w:pStyle w:val="BodyText"/>
      </w:pPr>
      <w:r>
        <w:t>The Formal Act Statement for Rehabilitation.</w:t>
      </w:r>
    </w:p>
    <w:p w:rsidR="00C476A3" w:rsidRDefault="00000000">
      <w:pPr>
        <w:pStyle w:val="BodyText"/>
      </w:pPr>
      <w:r>
        <w:rPr>
          <w:i/>
          <w:iCs/>
        </w:rPr>
        <w:t xml:space="preserve">“Suṇātu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(tisso) bhikkhu sambahulā saṅghādisesā āpattiyo āpajji,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w:t>
      </w:r>
      <w:r>
        <w:rPr>
          <w:i/>
          <w:iCs/>
        </w:rPr>
        <w:lastRenderedPageBreak/>
        <w:t>saṅghaṃ abbhānaṃ yācati. Yadi saṅghassa pattakallaṃ, saṅgho (tissaṃ) bhikkhuṃ abbhey‍ya. Esā ñatti.</w:t>
      </w:r>
    </w:p>
    <w:p w:rsidR="00C476A3" w:rsidRDefault="00000000">
      <w:pPr>
        <w:pStyle w:val="BodyText"/>
      </w:pPr>
      <w:r>
        <w:rPr>
          <w:i/>
          <w:iCs/>
        </w:rPr>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 parivāsaṃ yāci. Saṅgho (tissassa) bhikkhuno tāsaṃ āpattīnaṃ yā āpattiyo dasāhapaṭicchannāyo tāsaṃ agghena samodhānaparivāsaṃ adāsi. So parivut‍tha parivāso, ayaṃ (tisso) bhikkhu sambahulā saṅghādisesā āpattiyo āpajji,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Saṅgho (tissaṃ) bhikkhuṃ abbheti. Yassāyasmato khamati (tissassa) bhikkhuno abbhānaṃ. So tuṇhassa. Yassa nakkhamati, so bhāsey‍ya.</w:t>
      </w:r>
    </w:p>
    <w:p w:rsidR="00C476A3" w:rsidRDefault="00000000">
      <w:pPr>
        <w:pStyle w:val="BodyText"/>
      </w:pPr>
      <w:r>
        <w:rPr>
          <w:i/>
          <w:iCs/>
        </w:rPr>
        <w:t>Dutiyampi etamat‍thaṃ vadāmi. Suṇātu me -pe- so bhāsey‍ya.</w:t>
      </w:r>
    </w:p>
    <w:p w:rsidR="00C476A3" w:rsidRDefault="00000000">
      <w:pPr>
        <w:pStyle w:val="BodyText"/>
      </w:pPr>
      <w:r>
        <w:rPr>
          <w:i/>
          <w:iCs/>
        </w:rPr>
        <w:t>Tatiyampi etamat‍thaṃ vadāmi. Suṇātu me -pe- so bhāsey‍ya.</w:t>
      </w:r>
    </w:p>
    <w:p w:rsidR="00C476A3" w:rsidRDefault="00000000">
      <w:pPr>
        <w:pStyle w:val="BodyText"/>
      </w:pPr>
      <w:r>
        <w:rPr>
          <w:i/>
          <w:iCs/>
        </w:rPr>
        <w:t>Abbhito saṅghena (tisso) bhikkhu. Khamati saṅghassa tasmā tuṇhī. Evametaṃ dhārayāmi.</w:t>
      </w:r>
    </w:p>
    <w:p w:rsidR="00C476A3" w:rsidRDefault="00000000">
      <w:pPr>
        <w:pStyle w:val="Heading1"/>
      </w:pPr>
      <w:bookmarkStart w:id="126" w:name="_Toc231758557"/>
      <w:bookmarkStart w:id="127" w:name="absolute-probation-suddhantaparivāsaya"/>
      <w:bookmarkEnd w:id="125"/>
      <w:r>
        <w:t>Absolute Probation (suddhantaparivāsaya)</w:t>
      </w:r>
      <w:bookmarkEnd w:id="126"/>
    </w:p>
    <w:p w:rsidR="00C476A3" w:rsidRDefault="00000000">
      <w:pPr>
        <w:pStyle w:val="FirstParagraph"/>
      </w:pPr>
      <w:r>
        <w:t xml:space="preserve">A bhikkhu who has committed many offenses but knows neither the number of offenses nor the number of days they were concealed must fulfill </w:t>
      </w:r>
      <w:r>
        <w:rPr>
          <w:b/>
          <w:bCs/>
        </w:rPr>
        <w:t>Absolute Probation</w:t>
      </w:r>
      <w:r>
        <w:t>. Considering the duration he lived without announcing his offenses, he must serve probation for that period, then undertake the six-day penance (</w:t>
      </w:r>
      <w:r>
        <w:rPr>
          <w:i/>
          <w:iCs/>
        </w:rPr>
        <w:t>Mānatta</w:t>
      </w:r>
      <w:r>
        <w:t>), and finally undergo the Act of Rehabilitation (</w:t>
      </w:r>
      <w:r>
        <w:rPr>
          <w:i/>
          <w:iCs/>
        </w:rPr>
        <w:t>Abbhāna</w:t>
      </w:r>
      <w:r>
        <w:t>).</w:t>
      </w:r>
    </w:p>
    <w:p w:rsidR="00C476A3" w:rsidRDefault="00000000">
      <w:pPr>
        <w:pStyle w:val="BodyText"/>
      </w:pPr>
      <w:r>
        <w:t>If he has never made an announcement of offenses since his higher ordination, and offenses have occurred, he must fulfill the duty for the entire duration since his higher ordination.</w:t>
      </w:r>
    </w:p>
    <w:p w:rsidR="00C476A3" w:rsidRDefault="00000000">
      <w:pPr>
        <w:pStyle w:val="BodyText"/>
      </w:pPr>
      <w:r>
        <w:t>Formula for Requesting Absolute Probation.</w:t>
      </w:r>
    </w:p>
    <w:p w:rsidR="00C476A3" w:rsidRDefault="00000000">
      <w:pPr>
        <w:pStyle w:val="BodyText"/>
      </w:pPr>
      <w:r>
        <w:rPr>
          <w:i/>
          <w:iCs/>
        </w:rPr>
        <w:t>Ahaṃ bhante! sambahulā saṅghādisesā āpattiyo āpajjiṃ. Āpattipariyantaṃ na jānāmi. Rattipariyantaṃ na jānāmi. Āpattipariyantaṃ nassarāmi. Ratti pariyantaṃ nassarāmi. Āpattipariyante vematiko. Rattipariyante vematiko. So’haṃ bhante! saṅghaṃ tāsaṃ āpattīnaṃ suddhantaparivāsaṃ yācāmi.</w:t>
      </w:r>
    </w:p>
    <w:p w:rsidR="00C476A3" w:rsidRDefault="00000000">
      <w:pPr>
        <w:pStyle w:val="BodyText"/>
      </w:pPr>
      <w:r>
        <w:t>Recite three times.</w:t>
      </w:r>
    </w:p>
    <w:p w:rsidR="00C476A3" w:rsidRDefault="00000000">
      <w:pPr>
        <w:pStyle w:val="BodyText"/>
      </w:pPr>
      <w:r>
        <w:t>The Formal Act Statement for Granting Probation.</w:t>
      </w:r>
    </w:p>
    <w:p w:rsidR="00C476A3" w:rsidRDefault="00000000">
      <w:pPr>
        <w:pStyle w:val="BodyText"/>
      </w:pPr>
      <w:r>
        <w:rPr>
          <w:i/>
          <w:iCs/>
        </w:rPr>
        <w:t>Suṇātu me bhante! saṅgho, ayaṃ (tisso) bhikkhu sambahulā saṅghādisesā āpattiyo āpajji. Āpattipariyantaṃ na jānāti, ratti pariyantaṃ na jānāti. Āpatti pariyantaṃ nassarati. Rattipariyantaṃ nassarati, āpattipariyante vematiko, rattipariyante vematiko. So saṅghaṃ tāsaṃ āpattīnaṃ suddhantaparivāsaṃ yācati. Yadi saṅghassa pattakallaṃ, saṅgho (tissassa) bhikkhuno tāsaṃ āpattīnaṃ suddhantaparivāsaṃ dadey‍ya. Esā ñatti.</w:t>
      </w:r>
    </w:p>
    <w:p w:rsidR="00C476A3" w:rsidRDefault="00000000">
      <w:pPr>
        <w:pStyle w:val="BodyText"/>
      </w:pPr>
      <w:r>
        <w:rPr>
          <w:i/>
          <w:iCs/>
        </w:rPr>
        <w:lastRenderedPageBreak/>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yācati. Saṅgho (tissassa) bhikkhuno tāsaṃ āpattīnaṃ suddhanta parivāsaṃ deti. Yassāyasmato khamati (tissassa) bhikkhuno tāsaṃ āpattīnaṃ suddhantaparivāsassa dānaṃ. So tuṇhassa. Yassa nakkhamati. So bhāsey‍ya.</w:t>
      </w:r>
    </w:p>
    <w:p w:rsidR="00C476A3" w:rsidRDefault="00000000">
      <w:pPr>
        <w:pStyle w:val="BodyText"/>
      </w:pPr>
      <w:r>
        <w:rPr>
          <w:i/>
          <w:iCs/>
        </w:rPr>
        <w:t>Dutiyampi etamat‍thaṃ vadāmi. Suṇātu me -pe- so bhāsey‍ya.</w:t>
      </w:r>
    </w:p>
    <w:p w:rsidR="00C476A3" w:rsidRDefault="00000000">
      <w:pPr>
        <w:pStyle w:val="BodyText"/>
      </w:pPr>
      <w:r>
        <w:rPr>
          <w:i/>
          <w:iCs/>
        </w:rPr>
        <w:t>Tatiyampi etamat‍thaṃ vadāmi. Suṇātu me -pe- so bhāsey‍ya.</w:t>
      </w:r>
    </w:p>
    <w:p w:rsidR="00C476A3" w:rsidRDefault="00000000">
      <w:pPr>
        <w:pStyle w:val="BodyText"/>
      </w:pPr>
      <w:r>
        <w:rPr>
          <w:i/>
          <w:iCs/>
        </w:rPr>
        <w:t>Dinno saṅghena (tissassa) bhikkhuno tāsaṃ āpattīnaṃ suddhantaparivāso. Khamati saṅghassa tasmā tuṇhī. Evametaṃ dhārayāmi.</w:t>
      </w:r>
    </w:p>
    <w:p w:rsidR="00C476A3" w:rsidRDefault="00000000">
      <w:pPr>
        <w:pStyle w:val="BodyText"/>
      </w:pPr>
      <w:r>
        <w:t>Formula for Undertaking Probation.</w:t>
      </w:r>
    </w:p>
    <w:p w:rsidR="00C476A3" w:rsidRDefault="00000000">
      <w:pPr>
        <w:pStyle w:val="BodyText"/>
      </w:pPr>
      <w:r>
        <w:rPr>
          <w:b/>
          <w:bCs/>
          <w:i/>
          <w:iCs/>
        </w:rPr>
        <w:t>Parivāsaṃ samādiyāmi. Vattaṃ samādiyāmi.</w:t>
      </w:r>
    </w:p>
    <w:p w:rsidR="00C476A3" w:rsidRDefault="00000000">
      <w:pPr>
        <w:pStyle w:val="BodyText"/>
      </w:pPr>
      <w:r>
        <w:t>Undertake by reciting three times.</w:t>
      </w:r>
    </w:p>
    <w:p w:rsidR="00C476A3" w:rsidRDefault="00000000">
      <w:pPr>
        <w:pStyle w:val="BodyText"/>
      </w:pPr>
      <w:r>
        <w:t>Formula for Announcement.</w:t>
      </w:r>
    </w:p>
    <w:p w:rsidR="00C476A3" w:rsidRDefault="00000000">
      <w:pPr>
        <w:pStyle w:val="BodyText"/>
      </w:pPr>
      <w:r>
        <w:rPr>
          <w:b/>
          <w:bCs/>
          <w:i/>
          <w:iCs/>
        </w:rPr>
        <w:t>Ahaṃ bhante! sambahulā saṅghādisesā āpattiyo āpajjiṃ. Āpattipariyantaṃ na jānāmi. Rattipariyantaṃ na jānāmi. Āpattipariyantaṃ nassarāmi. Rattipariyantaṃ nassarāmi. Āpatti pariyante vematiko. Rattipariyante vematiko. So’haṃ bhante! saṅghaṃ tāsaṃ āpattīnaṃ suddhantaparivāsaṃ yāciṃ. Tassa me saṅgho tāsaṃ āpattīnaṃ suddhantaparivāsaṃ adāsi. So’haṃ parivasāmi vedayāmahaṃ bhante vedayatīti maṃ saṅgho dhāretu.</w:t>
      </w:r>
    </w:p>
    <w:p w:rsidR="00C476A3" w:rsidRDefault="00000000">
      <w:pPr>
        <w:pStyle w:val="BodyText"/>
      </w:pPr>
      <w:r>
        <w:t>Announce this three times. When announcing to one, two, or three bhikkhus, use the appropriate grammatical variations. When suspending (</w:t>
      </w:r>
      <w:r>
        <w:rPr>
          <w:i/>
          <w:iCs/>
        </w:rPr>
        <w:t>Nikkhepa</w:t>
      </w:r>
      <w:r>
        <w:t xml:space="preserve">), say </w:t>
      </w:r>
      <w:r>
        <w:rPr>
          <w:b/>
          <w:bCs/>
        </w:rPr>
        <w:t>“</w:t>
      </w:r>
      <w:r>
        <w:rPr>
          <w:b/>
          <w:bCs/>
          <w:i/>
          <w:iCs/>
        </w:rPr>
        <w:t>Parivāsaṃ nikkhipāmi. Vattaṃ nikkhipāmi</w:t>
      </w:r>
      <w:r>
        <w:rPr>
          <w:b/>
          <w:bCs/>
        </w:rPr>
        <w:t>”</w:t>
      </w:r>
      <w:r>
        <w:t xml:space="preserve"> three times. The suspension is effective even with one of these phrases. The Commentary states: </w:t>
      </w:r>
      <w:r>
        <w:rPr>
          <w:i/>
          <w:iCs/>
        </w:rPr>
        <w:t>"Even with one word, the probation is suspended here; but with two, it is well-suspended"</w:t>
      </w:r>
      <w:r>
        <w:t xml:space="preserve"> (</w:t>
      </w:r>
      <w:r>
        <w:rPr>
          <w:i/>
          <w:iCs/>
        </w:rPr>
        <w:t>Ekapadenā’pi vet‍tha nikkhitto hoti parivāso. Dvīhi pana sunikkhitto yeva</w:t>
      </w:r>
      <w:r>
        <w:t>). Having taken probation in this manner, go to a secluded place, reflect on your past, and fulfill the duty for a sufficient number of days to remove all doubt before taking the penance (</w:t>
      </w:r>
      <w:r>
        <w:rPr>
          <w:i/>
          <w:iCs/>
        </w:rPr>
        <w:t>Mānatta</w:t>
      </w:r>
      <w:r>
        <w:t>). Since one with many offenses may also have unconcealed offenses, when taking the penance, combine the concealed offenses for which probation was served with any unconcealed offenses, and take the penance for all of them. If the probation was in a state of suspension, you must first re-undertake and announce the probation within the boundary before requesting the penance from the Community.</w:t>
      </w:r>
    </w:p>
    <w:p w:rsidR="00C476A3" w:rsidRDefault="00000000">
      <w:pPr>
        <w:pStyle w:val="BodyText"/>
      </w:pPr>
      <w:r>
        <w:t>Formula for Requesting Penance.</w:t>
      </w:r>
    </w:p>
    <w:p w:rsidR="00C476A3" w:rsidRDefault="00000000">
      <w:pPr>
        <w:pStyle w:val="BodyText"/>
      </w:pPr>
      <w:r>
        <w:rPr>
          <w:b/>
          <w:bCs/>
          <w:i/>
          <w:iCs/>
        </w:rPr>
        <w:t xml:space="preserve">Ahaṃ bhante! sambahulā saṅghādisesā āpattiyo āpajjiṃ. Āpattipariyantaṃ na jānāmi. Rattipariyantaṃ na jānāmi. Āpattipariyantaṃ nassarāmi. Rattipariyantaṃ nassarāmi. Āpattipariyante vematiko. Rattipariyante vematiko. So’haṃ bhante! saṅghaṃ tāsaṃ āpattīnaṃ suddhantaparivāsaṃ yāciṃ. Tassa me saṅgho tāsaṃ āpattīnaṃ suddhantaparivāsaṃ adāsi. So’haṃ bhante! parivuttha parivāso. Ahaṃ bhante! sambahulā saṅghādisesā āpattiyo āpajjiṃ. Appaṭicchannāyo. So’haṃ bhante! </w:t>
      </w:r>
      <w:r>
        <w:rPr>
          <w:b/>
          <w:bCs/>
          <w:i/>
          <w:iCs/>
        </w:rPr>
        <w:lastRenderedPageBreak/>
        <w:t>saṅghaṃ tāsaṃ sambahulānaṃ āpattīnaṃ paṭicchannānañca appaṭicchannānañca chārattaṃ mānattaṃ yācāmi.</w:t>
      </w:r>
    </w:p>
    <w:p w:rsidR="00C476A3" w:rsidRDefault="00000000">
      <w:pPr>
        <w:pStyle w:val="BodyText"/>
      </w:pPr>
      <w:r>
        <w:t>Recite three times.</w:t>
      </w:r>
    </w:p>
    <w:p w:rsidR="00C476A3" w:rsidRDefault="00000000">
      <w:pPr>
        <w:pStyle w:val="BodyText"/>
      </w:pPr>
      <w:r>
        <w:t>The Formal Act Statement for Granting Penance.</w:t>
      </w:r>
    </w:p>
    <w:p w:rsidR="00C476A3" w:rsidRDefault="00000000">
      <w:pPr>
        <w:pStyle w:val="BodyText"/>
      </w:pPr>
      <w:r>
        <w:rPr>
          <w:i/>
          <w:iCs/>
        </w:rP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 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yācati. Yadi saṅghassa pattakallaṃ, saṅgho (tissassa) bhikkhuno tāsaṃ sambahulānaṃ āpattīnaṃ paṭicchannānañca appaṭicchannānañca chārattaṃ mānattaṃ dadey‍ya. Esā ñatti.</w:t>
      </w:r>
    </w:p>
    <w:p w:rsidR="00C476A3" w:rsidRDefault="00000000">
      <w:pPr>
        <w:pStyle w:val="BodyText"/>
      </w:pPr>
      <w:r>
        <w:rPr>
          <w:i/>
          <w:iCs/>
        </w:rP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yācati. Saṅgho (tissassa) bhikkhuno tāsaṃ sambahulānaṃ āpattīnaṃ paṭicchannānañca appaṭicchannānañca chārattaṃ mānattaṃ deti. Yassāyasmato khamati, (tissassa) bhikkhuno tāsaṃ sambahulānaṃ āpattīnaṃ paṭicchannānañca appaṭicchannānañca chārattaṃ mānattassa dānaṃ. So tuṇhassa. Yassa nakkhamati so bhāsey‍ya.</w:t>
      </w:r>
    </w:p>
    <w:p w:rsidR="00C476A3" w:rsidRDefault="00000000">
      <w:pPr>
        <w:pStyle w:val="BodyText"/>
      </w:pPr>
      <w:r>
        <w:rPr>
          <w:i/>
          <w:iCs/>
        </w:rPr>
        <w:t>Dutiyampi etamat‍thaṃ vadāmi. Suṇātu me -pe- so bhāsey‍ya.</w:t>
      </w:r>
    </w:p>
    <w:p w:rsidR="00C476A3" w:rsidRDefault="00000000">
      <w:pPr>
        <w:pStyle w:val="BodyText"/>
      </w:pPr>
      <w:r>
        <w:rPr>
          <w:i/>
          <w:iCs/>
        </w:rPr>
        <w:t>Tatiyampi etamat‍thaṃ vadāmi. Suṇātu me -pe- so bhāsey‍ya.</w:t>
      </w:r>
    </w:p>
    <w:p w:rsidR="00C476A3" w:rsidRDefault="00000000">
      <w:pPr>
        <w:pStyle w:val="BodyText"/>
      </w:pPr>
      <w:r>
        <w:rPr>
          <w:i/>
          <w:iCs/>
        </w:rPr>
        <w:t>Dinnaṃ saṅghena (tissassa) bhikkhuno tāsaṃ sambahulānaṃ āpattīnaṃ paṭicchannānañca appaṭicchannānañca chārattaṃ mānattaṃ. Khamati saṅghassa tasmā tuṇhī. Evametaṃ dhārayāmi.</w:t>
      </w:r>
    </w:p>
    <w:p w:rsidR="00C476A3" w:rsidRDefault="00000000">
      <w:pPr>
        <w:pStyle w:val="BodyText"/>
      </w:pPr>
      <w:r>
        <w:t xml:space="preserve">After receiving the penance, while still within the boundary, arrange the upper robe over one shoulder, sit in the squatting posture, pay homage to the Community, and undertake the penance by reciting </w:t>
      </w:r>
      <w:r>
        <w:rPr>
          <w:b/>
          <w:bCs/>
        </w:rPr>
        <w:t>“</w:t>
      </w:r>
      <w:r>
        <w:rPr>
          <w:b/>
          <w:bCs/>
          <w:i/>
          <w:iCs/>
        </w:rPr>
        <w:t>Mānattaṃ samādiyāmi. Vattaṃ samādiyāmi</w:t>
      </w:r>
      <w:r>
        <w:rPr>
          <w:b/>
          <w:bCs/>
        </w:rPr>
        <w:t>”</w:t>
      </w:r>
      <w:r>
        <w:t xml:space="preserve"> three times, then announce it to the Community.</w:t>
      </w:r>
    </w:p>
    <w:p w:rsidR="00C476A3" w:rsidRDefault="00000000">
      <w:pPr>
        <w:pStyle w:val="BodyText"/>
      </w:pPr>
      <w:r>
        <w:t>Formula for Announcing the Penance.</w:t>
      </w:r>
    </w:p>
    <w:p w:rsidR="00C476A3" w:rsidRDefault="00000000">
      <w:pPr>
        <w:pStyle w:val="BodyText"/>
      </w:pPr>
      <w:r>
        <w:rPr>
          <w:b/>
          <w:bCs/>
          <w:i/>
          <w:iCs/>
        </w:rPr>
        <w:t xml:space="preserve">Ahaṃ bhante! sambahulā saṅghādisesā āpattiyo āpajjiṃ. Āpattipariyantaṃ na jānāmi. Rattipariyantaṃ na jānāmi. Āpattipariyantaṃ nassarāmi. Rattipariyantaṃ nassarāmi. Āpattipariyante vematiko. Ratti pariyante vematiko. So’haṃ bhante! saṅghaṃ tāsaṃ āpattīnaṃ suddhantaparivāsaṃ yāciṃ. Tassa me saṅgho tāsaṃ āpattīnaṃ suddhantaparivāsaṃ adāsi. So’haṃ bhante! parivuttha parivāso. Ahaṃ </w:t>
      </w:r>
      <w:r>
        <w:rPr>
          <w:b/>
          <w:bCs/>
          <w:i/>
          <w:iCs/>
        </w:rPr>
        <w:lastRenderedPageBreak/>
        <w:t>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mānattaṃ carāmi. Vedayāma’haṃ bhante vedayatīti maṃ saṅgho dhāretu.</w:t>
      </w:r>
    </w:p>
    <w:p w:rsidR="00C476A3" w:rsidRDefault="00000000">
      <w:pPr>
        <w:pStyle w:val="BodyText"/>
      </w:pPr>
      <w:r>
        <w:t xml:space="preserve">Announce this three times. Thereafter, paying homage to the Community, say </w:t>
      </w:r>
      <w:r>
        <w:rPr>
          <w:b/>
          <w:bCs/>
        </w:rPr>
        <w:t>“</w:t>
      </w:r>
      <w:r>
        <w:rPr>
          <w:b/>
          <w:bCs/>
          <w:i/>
          <w:iCs/>
        </w:rPr>
        <w:t>Mānattaṃ nikkhipāmi. Vattaṃ nikkhipāmi</w:t>
      </w:r>
      <w:r>
        <w:rPr>
          <w:b/>
          <w:bCs/>
        </w:rPr>
        <w:t>”</w:t>
      </w:r>
      <w:r>
        <w:t xml:space="preserve"> three times to suspend the penance. Then, go and reside in a monastery where there are not less than four bhikkhus, fulfilling the penance for six days before undergoing the Act of Rehabilitation (</w:t>
      </w:r>
      <w:r>
        <w:rPr>
          <w:i/>
          <w:iCs/>
        </w:rPr>
        <w:t>Abbhāna</w:t>
      </w:r>
      <w:r>
        <w:t>). To undergo rehabilitation, assemble a group of not less than twenty bhikkhus within the boundary. If the penance was in a state of suspension, re-undertake it within the boundary, announce it to the Community, and then request rehabilitation.</w:t>
      </w:r>
    </w:p>
    <w:p w:rsidR="00C476A3" w:rsidRDefault="00000000">
      <w:pPr>
        <w:pStyle w:val="BodyText"/>
      </w:pPr>
      <w:r>
        <w:t>Formula for Requesting Rehabilitation for Absolute Probation.</w:t>
      </w:r>
    </w:p>
    <w:p w:rsidR="00C476A3" w:rsidRDefault="00000000">
      <w:pPr>
        <w:pStyle w:val="BodyText"/>
      </w:pPr>
      <w:r>
        <w:rPr>
          <w:b/>
          <w:bCs/>
          <w:i/>
          <w:iCs/>
        </w:rPr>
        <w:t>Ahaṃ bhante! sambahulā saṅghādisesā āpattiyo āpajjiṃ. Āpattipariyantaṃ na jānāmi. Rattipariyantaṃ na jānāmi. Āpattipariyantaṃ nassarāmi. Rattipariyantaṃ nassarāmi. Āpattipariyante vematiko. Rattipariyante vematiko. So’haṃ bhante! saṅghaṃ tāsaṃ āpattīnaṃ suddhantaparivāsaṃ yāciṃ. Tassa me saṅgho tāsaṃ āpattīnaṃ suddhantaparivāsaṃ adāsi. So’haṃ bhante parivutthaparivāso.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bhante! ciṇṇamānatto saṅghaṃ abbhānaṃ yācāmi.</w:t>
      </w:r>
    </w:p>
    <w:p w:rsidR="00C476A3" w:rsidRDefault="00000000">
      <w:pPr>
        <w:pStyle w:val="BodyText"/>
      </w:pPr>
      <w:r>
        <w:t>Arrange the upper robe over one shoulder, sit in the squatting posture, pay homage to the Community, and request rehabilitation by reciting this formula three times.</w:t>
      </w:r>
    </w:p>
    <w:p w:rsidR="00C476A3" w:rsidRDefault="00000000">
      <w:pPr>
        <w:pStyle w:val="BodyText"/>
      </w:pPr>
      <w:r>
        <w:t>The Formal Act Statement for Rehabilitation for Absolute Probation.</w:t>
      </w:r>
    </w:p>
    <w:p w:rsidR="00C476A3" w:rsidRDefault="00000000">
      <w:pPr>
        <w:pStyle w:val="BodyText"/>
      </w:pPr>
      <w:r>
        <w:rPr>
          <w:i/>
          <w:iCs/>
        </w:rP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Yadi saṅghassa pattakallaṃ. Saṅgho tissaṃ bhikkhuṃ abbhey‍ya. Esā ñatti.</w:t>
      </w:r>
    </w:p>
    <w:p w:rsidR="00C476A3" w:rsidRDefault="00000000">
      <w:pPr>
        <w:pStyle w:val="BodyText"/>
      </w:pPr>
      <w:r>
        <w:rPr>
          <w:i/>
          <w:iCs/>
        </w:rPr>
        <w:t xml:space="preserve">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w:t>
      </w:r>
      <w:r>
        <w:rPr>
          <w:i/>
          <w:iCs/>
        </w:rPr>
        <w:lastRenderedPageBreak/>
        <w:t>saṅghādisesā āpattiyo āpajjiṃ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Saṅgho (tissaṃ) bhikkhuṃ abbheti. Yassāyasmato khamati (tissassa) bhikkhuno abbhānaṃ. So tuṇhassa. Yassa nakkhamati. So bhāsey‍ya.</w:t>
      </w:r>
    </w:p>
    <w:p w:rsidR="00C476A3" w:rsidRDefault="00000000">
      <w:pPr>
        <w:pStyle w:val="BodyText"/>
      </w:pPr>
      <w:r>
        <w:rPr>
          <w:i/>
          <w:iCs/>
        </w:rPr>
        <w:t>Dutiyampi etamat‍thaṃ vadāmi. Suṇātu me -pe- so bhāsey‍ya.</w:t>
      </w:r>
    </w:p>
    <w:p w:rsidR="00C476A3" w:rsidRDefault="00000000">
      <w:pPr>
        <w:pStyle w:val="BodyText"/>
      </w:pPr>
      <w:r>
        <w:rPr>
          <w:i/>
          <w:iCs/>
        </w:rPr>
        <w:t>Tatiyampi etamat‍thaṃ vadāmi. Suṇātu me -pe- so bhāsey‍ya.</w:t>
      </w:r>
    </w:p>
    <w:p w:rsidR="00C476A3" w:rsidRDefault="00000000">
      <w:pPr>
        <w:pStyle w:val="BodyText"/>
      </w:pPr>
      <w:r>
        <w:rPr>
          <w:i/>
          <w:iCs/>
        </w:rPr>
        <w:t>Abbhito saṅghena (tisso) bhikkhu. Khamati saṅghassa tasmā tuṇhī. Evametaṃ dhārayāmi.</w:t>
      </w:r>
    </w:p>
    <w:p w:rsidR="00C476A3" w:rsidRDefault="00000000">
      <w:pPr>
        <w:pStyle w:val="BodyText"/>
      </w:pPr>
      <w:r>
        <w:t>There are numerous methods in the Vinaya for obtaining purification from grave offenses (</w:t>
      </w:r>
      <w:r>
        <w:rPr>
          <w:i/>
          <w:iCs/>
        </w:rPr>
        <w:t>Garukāpatti</w:t>
      </w:r>
      <w:r>
        <w:t>). Three methods are shown here, which are currently in use among bhikkhus. Through these three methods, purification from all grave offenses can be achieved. The Formal Act Statements provided here use the name ‘Tissa’. In performing a Vinaya Act for a bhikkhu, his actual name should be substituted wherever ‘Tissa’ appears in the Formal Act Statement. If there is a difficulty in doing so, the act-proclaimer may temporarily designate the name of the candidate as ‘Tissa’ and proceed with the statement as written. To designate the name, the act-proclaimer should state:</w:t>
      </w:r>
    </w:p>
    <w:p w:rsidR="00C476A3" w:rsidRDefault="00000000">
      <w:pPr>
        <w:pStyle w:val="BodyText"/>
      </w:pPr>
      <w:r>
        <w:t>"Venerable Sirs, for the ease of proclaiming the Formal Act Statement, I designate the name ‘Tissa’ for the bhikkhu [Name], setting aside his former name. May the Community be aware of this. Let the candidate also be aware."</w:t>
      </w:r>
    </w:p>
    <w:p w:rsidR="00C476A3" w:rsidRDefault="00000000">
      <w:pPr>
        <w:pStyle w:val="BodyText"/>
      </w:pPr>
      <w:r>
        <w:t>In this manner, the name must be designated. Once the name is designated, the Formal Act Statement must be proclaimed exactly as it appears in the book.</w:t>
      </w:r>
    </w:p>
    <w:p w:rsidR="00C476A3" w:rsidRDefault="00000000">
      <w:pPr>
        <w:pStyle w:val="Heading2"/>
      </w:pPr>
      <w:bookmarkStart w:id="128" w:name="_Toc231758558"/>
      <w:bookmarkStart w:id="129" w:name="Xc1dc04b271b6e2bf65f831841eb8c30688510da"/>
      <w:r>
        <w:t>Matters to be Known Regarding the Fulfillment of Vatta and Mānatta.</w:t>
      </w:r>
      <w:bookmarkEnd w:id="128"/>
    </w:p>
    <w:p w:rsidR="00C476A3" w:rsidRDefault="00000000">
      <w:pPr>
        <w:pStyle w:val="FirstParagraph"/>
      </w:pPr>
      <w:r>
        <w:t xml:space="preserve">According to the Western system, a day consists of twenty-four hours. According to the astrological system, a day consists of sixty </w:t>
      </w:r>
      <w:r>
        <w:rPr>
          <w:i/>
          <w:iCs/>
        </w:rPr>
        <w:t>ghaṭikā</w:t>
      </w:r>
      <w:r>
        <w:t>. In the Western system, the beginning and end of a day occur at midnight. In the astrological system, the beginning of the day is considered from sunrise. According to the Vinaya method, the beginning of the day is considered from dawn (</w:t>
      </w:r>
      <w:r>
        <w:rPr>
          <w:i/>
          <w:iCs/>
        </w:rPr>
        <w:t>aruṇodaya</w:t>
      </w:r>
      <w:r>
        <w:t>).</w:t>
      </w:r>
    </w:p>
    <w:p w:rsidR="00C476A3" w:rsidRDefault="00000000">
      <w:pPr>
        <w:pStyle w:val="BodyText"/>
      </w:pPr>
      <w:r>
        <w:rPr>
          <w:b/>
          <w:bCs/>
          <w:i/>
          <w:iCs/>
        </w:rPr>
        <w:t>“Sūrassodayato pubbuṭṭhitaraṃsi siyāruṇo”</w:t>
      </w:r>
    </w:p>
    <w:p w:rsidR="00C476A3" w:rsidRDefault="00000000">
      <w:pPr>
        <w:pStyle w:val="BodyText"/>
      </w:pPr>
      <w:r>
        <w:t xml:space="preserve">In the </w:t>
      </w:r>
      <w:r>
        <w:rPr>
          <w:i/>
          <w:iCs/>
        </w:rPr>
        <w:t>Abhidhānappadīpikā</w:t>
      </w:r>
      <w:r>
        <w:t>, it is stated that the first rising ray of the sun before it appears is called '</w:t>
      </w:r>
      <w:r>
        <w:rPr>
          <w:i/>
          <w:iCs/>
        </w:rPr>
        <w:t>aruṇa</w:t>
      </w:r>
      <w:r>
        <w:t>'. '</w:t>
      </w:r>
      <w:r>
        <w:rPr>
          <w:i/>
          <w:iCs/>
        </w:rPr>
        <w:t>Aruṇa</w:t>
      </w:r>
      <w:r>
        <w:t>' is also a name for a light reddish color. That name is given to the first rising ray of the sun because that ray possesses a light reddish hue. That light is visible in the eastern sky about half an hour before sunrise. With the appearance of that light in the sky, according to the Vinaya method, the passing of the previous day and the beginning of the present day are considered.</w:t>
      </w:r>
    </w:p>
    <w:p w:rsidR="00C476A3" w:rsidRDefault="00000000">
      <w:pPr>
        <w:pStyle w:val="BodyText"/>
      </w:pPr>
      <w:r>
        <w:t xml:space="preserve">When fulfilling </w:t>
      </w:r>
      <w:r>
        <w:rPr>
          <w:i/>
          <w:iCs/>
        </w:rPr>
        <w:t>vatta</w:t>
      </w:r>
      <w:r>
        <w:t xml:space="preserve"> and </w:t>
      </w:r>
      <w:r>
        <w:rPr>
          <w:i/>
          <w:iCs/>
        </w:rPr>
        <w:t>mānatta</w:t>
      </w:r>
      <w:r>
        <w:t xml:space="preserve">, a day is counted not by dwelling under the undertaking for the full number of hours in a day, but by being under the undertaking at the time of dawn. Regardless of which hour of the twenty-four hours of the day the </w:t>
      </w:r>
      <w:r>
        <w:rPr>
          <w:i/>
          <w:iCs/>
        </w:rPr>
        <w:t>vatta</w:t>
      </w:r>
      <w:r>
        <w:t xml:space="preserve"> is </w:t>
      </w:r>
      <w:r>
        <w:lastRenderedPageBreak/>
        <w:t xml:space="preserve">undertaken, if it is maintained until dawn, it is considered as one day gained. If a bhikkhu who has undertaken the </w:t>
      </w:r>
      <w:r>
        <w:rPr>
          <w:i/>
          <w:iCs/>
        </w:rPr>
        <w:t>vatta</w:t>
      </w:r>
      <w:r>
        <w:t xml:space="preserve"> in the morning relinquishes (</w:t>
      </w:r>
      <w:r>
        <w:rPr>
          <w:i/>
          <w:iCs/>
        </w:rPr>
        <w:t>nikkhepa</w:t>
      </w:r>
      <w:r>
        <w:t xml:space="preserve">) the </w:t>
      </w:r>
      <w:r>
        <w:rPr>
          <w:i/>
          <w:iCs/>
        </w:rPr>
        <w:t>vatta</w:t>
      </w:r>
      <w:r>
        <w:t xml:space="preserve"> even a moment before dawn, that bhikkhu does not gain the day. Here, the counting of days is done at dawn.</w:t>
      </w:r>
    </w:p>
    <w:p w:rsidR="00C476A3" w:rsidRDefault="00000000">
      <w:pPr>
        <w:pStyle w:val="BodyText"/>
      </w:pPr>
      <w:r>
        <w:t xml:space="preserve">During the time of dwelling having undertaken </w:t>
      </w:r>
      <w:r>
        <w:rPr>
          <w:i/>
          <w:iCs/>
        </w:rPr>
        <w:t>vatta</w:t>
      </w:r>
      <w:r>
        <w:t xml:space="preserve"> and </w:t>
      </w:r>
      <w:r>
        <w:rPr>
          <w:i/>
          <w:iCs/>
        </w:rPr>
        <w:t>mānatta</w:t>
      </w:r>
      <w:r>
        <w:t>, if even a bhikkhu traveling at a distance is seen, or if the voice of a bhikkhu is heard, an announcement (</w:t>
      </w:r>
      <w:r>
        <w:rPr>
          <w:i/>
          <w:iCs/>
        </w:rPr>
        <w:t>ārocana</w:t>
      </w:r>
      <w:r>
        <w:t>) must be made to that bhikkhu. If it is not done, an interruption of the night (</w:t>
      </w:r>
      <w:r>
        <w:rPr>
          <w:i/>
          <w:iCs/>
        </w:rPr>
        <w:t>ratticcheda</w:t>
      </w:r>
      <w:r>
        <w:t>) occurs. There is also an offense of wrong-doing (</w:t>
      </w:r>
      <w:r>
        <w:rPr>
          <w:i/>
          <w:iCs/>
        </w:rPr>
        <w:t>dukkaṭa</w:t>
      </w:r>
      <w:r>
        <w:t>) due to the breach of duty (</w:t>
      </w:r>
      <w:r>
        <w:rPr>
          <w:i/>
          <w:iCs/>
        </w:rPr>
        <w:t>vattabheda</w:t>
      </w:r>
      <w:r>
        <w:t>). The meaning of '</w:t>
      </w:r>
      <w:r>
        <w:rPr>
          <w:i/>
          <w:iCs/>
        </w:rPr>
        <w:t>ratticcheda</w:t>
      </w:r>
      <w:r>
        <w:t xml:space="preserve">' is that the day does not become a day that is counted. If one makes an effort to announce but is unable to do so, there is no offense, but </w:t>
      </w:r>
      <w:r>
        <w:rPr>
          <w:i/>
          <w:iCs/>
        </w:rPr>
        <w:t>ratticcheda</w:t>
      </w:r>
      <w:r>
        <w:t xml:space="preserve"> still occurs. Therefore, it is difficult to fulfill the </w:t>
      </w:r>
      <w:r>
        <w:rPr>
          <w:i/>
          <w:iCs/>
        </w:rPr>
        <w:t>vatta</w:t>
      </w:r>
      <w:r>
        <w:t xml:space="preserve"> in places where many bhikkhus come and go, or in places where bhikkhus traveling at a distance are visible. Because there are bhikkhus traveling at a distance and because they are visible, it is also difficult to fulfill the </w:t>
      </w:r>
      <w:r>
        <w:rPr>
          <w:i/>
          <w:iCs/>
        </w:rPr>
        <w:t>vatta</w:t>
      </w:r>
      <w:r>
        <w:t xml:space="preserve"> during the daytime.</w:t>
      </w:r>
    </w:p>
    <w:p w:rsidR="00C476A3" w:rsidRDefault="00000000">
      <w:pPr>
        <w:pStyle w:val="BodyText"/>
      </w:pPr>
      <w:r>
        <w:t xml:space="preserve">The </w:t>
      </w:r>
      <w:r>
        <w:rPr>
          <w:i/>
          <w:iCs/>
        </w:rPr>
        <w:t>vatta</w:t>
      </w:r>
      <w:r>
        <w:t xml:space="preserve"> cannot be fulfilled in a place where there are no bhikkhus at all. For </w:t>
      </w:r>
      <w:r>
        <w:rPr>
          <w:i/>
          <w:iCs/>
        </w:rPr>
        <w:t>parivāsa</w:t>
      </w:r>
      <w:r>
        <w:t xml:space="preserve"> to be fulfilled, at least one other bhikkhu must be present. For </w:t>
      </w:r>
      <w:r>
        <w:rPr>
          <w:i/>
          <w:iCs/>
        </w:rPr>
        <w:t>mānatta</w:t>
      </w:r>
      <w:r>
        <w:t xml:space="preserve"> to be fulfilled, a group of no fewer than four bhikkhus must be present. Therefore, if there are no other bhikkhus in the monastery where you reside, you must go to a monastery where there are bhikkhus, or you must invite bhikkhus to the monastery where you reside. It is also difficult to fulfill the </w:t>
      </w:r>
      <w:r>
        <w:rPr>
          <w:i/>
          <w:iCs/>
        </w:rPr>
        <w:t>vatta</w:t>
      </w:r>
      <w:r>
        <w:t xml:space="preserve"> in monasteries situated near main roads where vehicles constantly travel, because when bhikkhus traveling in vehicles are seen, one does not get the opportunity to announce to them. If the monastery where the bhikkhu fulfilling the </w:t>
      </w:r>
      <w:r>
        <w:rPr>
          <w:i/>
          <w:iCs/>
        </w:rPr>
        <w:t>vatta</w:t>
      </w:r>
      <w:r>
        <w:t xml:space="preserve"> resides is a suitable place for it, he should fulfill the </w:t>
      </w:r>
      <w:r>
        <w:rPr>
          <w:i/>
          <w:iCs/>
        </w:rPr>
        <w:t>vatta</w:t>
      </w:r>
      <w:r>
        <w:t xml:space="preserve"> there. If not, he should go to a suitable monastery and fulfill the </w:t>
      </w:r>
      <w:r>
        <w:rPr>
          <w:i/>
          <w:iCs/>
        </w:rPr>
        <w:t>vatta</w:t>
      </w:r>
      <w:r>
        <w:t xml:space="preserve">. If you see bhikkhus traveling at a distance and cannot make the announcement, </w:t>
      </w:r>
      <w:r>
        <w:rPr>
          <w:i/>
          <w:iCs/>
        </w:rPr>
        <w:t>ratticcheda</w:t>
      </w:r>
      <w:r>
        <w:t xml:space="preserve"> will occur; therefore, undertake the </w:t>
      </w:r>
      <w:r>
        <w:rPr>
          <w:i/>
          <w:iCs/>
        </w:rPr>
        <w:t>vatta</w:t>
      </w:r>
      <w:r>
        <w:t xml:space="preserve"> during the night and relinquish (</w:t>
      </w:r>
      <w:r>
        <w:rPr>
          <w:i/>
          <w:iCs/>
        </w:rPr>
        <w:t>nikkhepa</w:t>
      </w:r>
      <w:r>
        <w:t>) it after dawn. Do so until the required number of days is completed.</w:t>
      </w:r>
    </w:p>
    <w:p w:rsidR="00C476A3" w:rsidRDefault="00000000">
      <w:pPr>
        <w:pStyle w:val="Heading2"/>
      </w:pPr>
      <w:bookmarkStart w:id="130" w:name="_Toc231758559"/>
      <w:bookmarkStart w:id="131" w:name="Xbdba49fe6350fab8df1350b51d90af3b363cadd"/>
      <w:bookmarkEnd w:id="129"/>
      <w:r>
        <w:t>The Method of Conduct for Bhikkhus Fulfilling Penance.</w:t>
      </w:r>
      <w:bookmarkEnd w:id="130"/>
    </w:p>
    <w:p w:rsidR="00C476A3" w:rsidRDefault="00000000">
      <w:pPr>
        <w:pStyle w:val="FirstParagraph"/>
      </w:pPr>
      <w:r>
        <w:t>There are numerous duties to be observed by bhikkhus fulfilling probation (</w:t>
      </w:r>
      <w:r>
        <w:rPr>
          <w:i/>
          <w:iCs/>
        </w:rPr>
        <w:t>parivāsa</w:t>
      </w:r>
      <w:r>
        <w:t>) and penance (</w:t>
      </w:r>
      <w:r>
        <w:rPr>
          <w:i/>
          <w:iCs/>
        </w:rPr>
        <w:t>mānatta</w:t>
      </w:r>
      <w:r>
        <w:t>). The breach of some of these results in the interruption of nights (</w:t>
      </w:r>
      <w:r>
        <w:rPr>
          <w:i/>
          <w:iCs/>
        </w:rPr>
        <w:t>ratticcheda</w:t>
      </w:r>
      <w:r>
        <w:t>) and an offense of wrong-doing (</w:t>
      </w:r>
      <w:r>
        <w:rPr>
          <w:i/>
          <w:iCs/>
        </w:rPr>
        <w:t>dukkaṭa</w:t>
      </w:r>
      <w:r>
        <w:t>). The breach of others results only in an offense of wrong-doing. Among these, the factors causing the interruption of nights must be most carefully considered. Even if the duties are fulfilled, if an interruption of nights occurs—even unknowingly—the days are not completed, and if rehabilitation (</w:t>
      </w:r>
      <w:r>
        <w:rPr>
          <w:i/>
          <w:iCs/>
        </w:rPr>
        <w:t>abbhāna</w:t>
      </w:r>
      <w:r>
        <w:t>) is performed, the bhikkhu does not attain purification. Therefore, one must take special care to avoid the interruption of nights.</w:t>
      </w:r>
    </w:p>
    <w:p w:rsidR="00C476A3" w:rsidRDefault="00000000">
      <w:pPr>
        <w:pStyle w:val="BodyText"/>
      </w:pPr>
      <w:r>
        <w:rPr>
          <w:b/>
          <w:bCs/>
          <w:i/>
          <w:iCs/>
        </w:rPr>
        <w:t>“Tayo kho upāli! pārivāsikassa bhikkhuno ratticchedā sahavāso, vippavāso, anārocanā ime kho upāli! tayo pārivāsikassa bhikkhuno ratticchedā”</w:t>
      </w:r>
    </w:p>
    <w:p w:rsidR="00C476A3" w:rsidRDefault="00000000">
      <w:pPr>
        <w:pStyle w:val="BodyText"/>
      </w:pPr>
      <w:r>
        <w:t xml:space="preserve">Thus, in the </w:t>
      </w:r>
      <w:r>
        <w:rPr>
          <w:b/>
          <w:bCs/>
          <w:i/>
          <w:iCs/>
        </w:rPr>
        <w:t>Cūḷavaggapāḷi</w:t>
      </w:r>
      <w:r>
        <w:t>, three factors are declared that cause the interruption of nights for a bhikkhu on probation: co-residence (</w:t>
      </w:r>
      <w:r>
        <w:rPr>
          <w:i/>
          <w:iCs/>
        </w:rPr>
        <w:t>sahavāsa</w:t>
      </w:r>
      <w:r>
        <w:t>), living apart (</w:t>
      </w:r>
      <w:r>
        <w:rPr>
          <w:i/>
          <w:iCs/>
        </w:rPr>
        <w:t>vippavāsa</w:t>
      </w:r>
      <w:r>
        <w:t>), and non-announcement (</w:t>
      </w:r>
      <w:r>
        <w:rPr>
          <w:i/>
          <w:iCs/>
        </w:rPr>
        <w:t>anārocanā</w:t>
      </w:r>
      <w:r>
        <w:t xml:space="preserve">). </w:t>
      </w:r>
      <w:r>
        <w:rPr>
          <w:b/>
          <w:bCs/>
        </w:rPr>
        <w:t>'Co-residence'</w:t>
      </w:r>
      <w:r>
        <w:t xml:space="preserve"> means sleeping under one roof in the same </w:t>
      </w:r>
      <w:r>
        <w:lastRenderedPageBreak/>
        <w:t>building with a bhikkhu of natural standing or with another bhikkhu fulfilling probation or penance. It should be noted that 'sleeping' does not strictly mean falling asleep. Whether one has fallen asleep or not, remaining in a sleeping posture is what is meant here by 'sleeping'. If one is sitting and leaning against a pillar or a wall, even if one falls asleep, it is not considered 'sleeping'. When two bhikkhus reside in one building, if one bhikkhu is sleeping while the other remains in a different posture, there is no interruption of nights. If both sleep at the same time, an interruption of nights occurs. If both are fulfilling probation, the interruption of nights occurs for both. If another bhikkhu enters and sleeps in the building where a bhikkhu fulfilling his duties is sleeping, without the latter's knowledge, an interruption of nights occurs for the one on probation; however, because he was unaware, there is no offense.</w:t>
      </w:r>
    </w:p>
    <w:p w:rsidR="00C476A3" w:rsidRDefault="00000000">
      <w:pPr>
        <w:pStyle w:val="BodyText"/>
      </w:pPr>
      <w:r>
        <w:rPr>
          <w:b/>
          <w:bCs/>
        </w:rPr>
        <w:t>'Living apart'</w:t>
      </w:r>
      <w:r>
        <w:t xml:space="preserve"> means passing the dawn in a place where there are no bhikkhus, separated from other bhikkhus. </w:t>
      </w:r>
      <w:r>
        <w:rPr>
          <w:b/>
          <w:bCs/>
        </w:rPr>
        <w:t>'Non-announcement'</w:t>
      </w:r>
      <w:r>
        <w:t xml:space="preserve"> means failing to announce one's status upon seeing a bhikkhu or hearing a bhikkhu's voice. If a bhikkhu on probation is on this side of a river and sees a bhikkhu on the other side, and is unable to announce his status to him, an interruption of nights occurs.</w:t>
      </w:r>
    </w:p>
    <w:p w:rsidR="00C476A3" w:rsidRDefault="00000000">
      <w:pPr>
        <w:pStyle w:val="BodyText"/>
      </w:pPr>
      <w:r>
        <w:rPr>
          <w:b/>
          <w:bCs/>
          <w:i/>
          <w:iCs/>
        </w:rPr>
        <w:t>“Cattāro kho upāli! mānattacārikassa bhikkhuno ratticchedā, sahavāso, vippavāso, anārocanā, ūne gaṇe caraṇaṃ. Ime kho upāli! cattāro mānattacārikassa bhikkhuno ratticchedā”</w:t>
      </w:r>
    </w:p>
    <w:p w:rsidR="00C476A3" w:rsidRDefault="00000000">
      <w:pPr>
        <w:pStyle w:val="BodyText"/>
      </w:pPr>
      <w:r>
        <w:t>Thus, four factors are declared as causes for the interruption of nights for a bhikkhu undergoing penance: co-residence, living apart, non-announcement, and practicing in an incomplete group. Practicing in an incomplete group means practicing the penance in a group of fewer than four bhikkhus.</w:t>
      </w:r>
    </w:p>
    <w:p w:rsidR="00C476A3" w:rsidRDefault="00000000">
      <w:pPr>
        <w:pStyle w:val="BodyText"/>
      </w:pPr>
      <w:r>
        <w:t>During the period of fulfilling probation or penance, the bhikkhu must not act as a preceptor (</w:t>
      </w:r>
      <w:r>
        <w:rPr>
          <w:i/>
          <w:iCs/>
        </w:rPr>
        <w:t>upajjhāya</w:t>
      </w:r>
      <w:r>
        <w:t>) for higher ordination. He must not recite the formal act (</w:t>
      </w:r>
      <w:r>
        <w:rPr>
          <w:i/>
          <w:iCs/>
        </w:rPr>
        <w:t>kammavācā</w:t>
      </w:r>
      <w:r>
        <w:t>). If a situation arises where these must be done, he must first set aside (</w:t>
      </w:r>
      <w:r>
        <w:rPr>
          <w:i/>
          <w:iCs/>
        </w:rPr>
        <w:t>nikkhepa</w:t>
      </w:r>
      <w:r>
        <w:t>) the duty. He must not give dependence (</w:t>
      </w:r>
      <w:r>
        <w:rPr>
          <w:i/>
          <w:iCs/>
        </w:rPr>
        <w:t>nissaya</w:t>
      </w:r>
      <w:r>
        <w:t>). If there are pupils (</w:t>
      </w:r>
      <w:r>
        <w:rPr>
          <w:i/>
          <w:iCs/>
        </w:rPr>
        <w:t>antevāsika</w:t>
      </w:r>
      <w:r>
        <w:t>) who have taken dependence from him, he must tell those bhikkhus: "I am performing a disciplinary act. You must not perform duties for me. You must not ask me for permission to enter the village, etc." He must not be a preceptor for novices (</w:t>
      </w:r>
      <w:r>
        <w:rPr>
          <w:i/>
          <w:iCs/>
        </w:rPr>
        <w:t>sāmaṇera</w:t>
      </w:r>
      <w:r>
        <w:t>). If there are novices who have previously taken him as preceptor, he must tell them the same. If they continue to perform duties out of respect for their teacher even after being told, there is no offense in accepting. He must not fall into the same offense for which he undertook the duty, nor into any similar offense.</w:t>
      </w:r>
    </w:p>
    <w:p w:rsidR="00C476A3" w:rsidRDefault="00000000">
      <w:pPr>
        <w:pStyle w:val="BodyText"/>
      </w:pPr>
      <w:r>
        <w:t>He must not act as the head of a monastery. On an Observance day (</w:t>
      </w:r>
      <w:r>
        <w:rPr>
          <w:i/>
          <w:iCs/>
        </w:rPr>
        <w:t>uposatha</w:t>
      </w:r>
      <w:r>
        <w:t xml:space="preserve">), he must not recite the </w:t>
      </w:r>
      <w:r>
        <w:rPr>
          <w:i/>
          <w:iCs/>
        </w:rPr>
        <w:t>Pātimokkha</w:t>
      </w:r>
      <w:r>
        <w:t xml:space="preserve"> nor accept an invitation to recite it. He must not make accusations against other bhikkhus. Even if he is senior in ordination, he must not walk in front of bhikkhus of natural standing. He must not sit on a high seat. He must not accept invitations from donors and lead other bhikkhus. When traveling with the Community, he must walk alone, maintaining a distance of twelve cubits. When sitting in the dining hall or similar places, he must take the last seat. He must not sit on a seat while bhikkhus of natural standing are sitting on the ground. He must not sit on a high seat while bhikkhus of natural </w:t>
      </w:r>
      <w:r>
        <w:lastRenderedPageBreak/>
        <w:t>standing are on low seats. For residence in the monastery, he must take the most inferior lodging. When the Community assembles for the Observance (</w:t>
      </w:r>
      <w:r>
        <w:rPr>
          <w:i/>
          <w:iCs/>
        </w:rPr>
        <w:t>uposatha</w:t>
      </w:r>
      <w:r>
        <w:t>) or the Invitation (</w:t>
      </w:r>
      <w:r>
        <w:rPr>
          <w:i/>
          <w:iCs/>
        </w:rPr>
        <w:t>pavāraṇā</w:t>
      </w:r>
      <w:r>
        <w:t>), he must announce his duty. During that period, he must not fall again into an offense requiring probation or penance. He must not fall into any other such offense. If he falls into another grave offense (</w:t>
      </w:r>
      <w:r>
        <w:rPr>
          <w:i/>
          <w:iCs/>
        </w:rPr>
        <w:t>garukāpatti</w:t>
      </w:r>
      <w:r>
        <w:t xml:space="preserve">) while fulfilling the duty, he must fulfill the probation and penance again from the beginning. Details regarding this should be learned from the </w:t>
      </w:r>
      <w:r>
        <w:rPr>
          <w:b/>
          <w:bCs/>
          <w:i/>
          <w:iCs/>
        </w:rPr>
        <w:t>Cūḷavagga Pāḷi</w:t>
      </w:r>
      <w:r>
        <w:t xml:space="preserve"> and the </w:t>
      </w:r>
      <w:r>
        <w:rPr>
          <w:b/>
          <w:bCs/>
        </w:rPr>
        <w:t>Vinaya Commentary</w:t>
      </w:r>
      <w:r>
        <w:t>.</w:t>
      </w:r>
    </w:p>
    <w:p w:rsidR="00C476A3" w:rsidRDefault="00000000">
      <w:pPr>
        <w:pStyle w:val="BodyText"/>
      </w:pPr>
      <w:r>
        <w:t>If one fulfills the probation without setting it aside, there is no fault in not re-announcing to the bhikkhus to whom it has already been announced. If a visiting bhikkhu is encountered, the announcement must be made. If one sets aside the duty daily and undertakes it only during the night, the announcement must be made every day upon each undertaking. As for the penance (</w:t>
      </w:r>
      <w:r>
        <w:rPr>
          <w:i/>
          <w:iCs/>
        </w:rPr>
        <w:t>mānatta</w:t>
      </w:r>
      <w:r>
        <w:t>), even if it is not set aside, it must be announced to the Community every day.</w:t>
      </w:r>
    </w:p>
    <w:p w:rsidR="00C476A3" w:rsidRDefault="00000000">
      <w:pPr>
        <w:pStyle w:val="Heading2"/>
      </w:pPr>
      <w:bookmarkStart w:id="132" w:name="_Toc231758560"/>
      <w:bookmarkStart w:id="133" w:name="X54f1be4b085c4c47582ee97308a7babae218801"/>
      <w:bookmarkEnd w:id="131"/>
      <w:r>
        <w:t>A Matter to be Observed when Granting Probation and Penance.</w:t>
      </w:r>
      <w:bookmarkEnd w:id="132"/>
    </w:p>
    <w:p w:rsidR="00C476A3" w:rsidRDefault="00000000">
      <w:pPr>
        <w:pStyle w:val="FirstParagraph"/>
      </w:pPr>
      <w:r>
        <w:t>In certain instances, owing to a shortage of bhikkhus, it may be necessary to include bhikkhus who have previously undertaken probation or penance in the proceedings for granting the same to others. In such circumstances, one must first relinquish the probation or penance; one should not participate in granting probation or penance to another bhikkhu while still observing it. If a bhikkhu who is observing probation or penance is counted toward the quorum of the Community, the probation or penance being granted is not validly effected. It is an invalid act. This applies similarly to the performance of the act of rehabilitation.</w:t>
      </w:r>
    </w:p>
    <w:p w:rsidR="00C476A3" w:rsidRDefault="00000000">
      <w:pPr>
        <w:pStyle w:val="BodyText"/>
      </w:pPr>
      <w:r>
        <w:rPr>
          <w:b/>
          <w:bCs/>
          <w:i/>
          <w:iCs/>
        </w:rPr>
        <w:t>pārivāsika catuttho ce bhikkhave! parivāsaṃ dadeyya. Mūlāya paṭikasseyya. Mānattaṃ dadeyya. Vīso abbheyya. Akammaṃ na ca karaṇīyaṃ. Mūlāya paṭikassanāraha catuttho ce bhikkhave! parivāsaṃ dadeyya. Mūlāya paṭikasseyya, mānattaṃ dadeyya, viso abbheyya, akammaṃ na ca karaṇīyaṃ. Mānattāraha catuttho ce bhikkhave! parivāsaṃ dadeyya, mūlāya paṭikasseyya, mānattaṃ dadeyya, vīso abbheyya, akammaṃ na ca karaṇīyaṃ. Mānattacārikacatuttho ce bhikkhave! parivāsaṃ dadeyya, mūlāya paṭikasseyya, mānattaṃ dadeyya. Vīso abbheyya, akammaṃ na ca karaṇīyaṃ, abbhānāraha catuttho ce bhikkhave! parivāsaṃ dadeyya, mūlāya paṭikasseyya, mānattaṃ dadeyya, vīso abbheyya. Akammaṃ na ca karaṇīyaṃ.</w:t>
      </w:r>
    </w:p>
    <w:p w:rsidR="00C476A3" w:rsidRDefault="00000000">
      <w:pPr>
        <w:pStyle w:val="BodyText"/>
      </w:pPr>
      <w:r>
        <w:t xml:space="preserve">This is a teaching found in the </w:t>
      </w:r>
      <w:r>
        <w:rPr>
          <w:i/>
          <w:iCs/>
        </w:rPr>
        <w:t>Campeyya Khandhaka</w:t>
      </w:r>
      <w:r>
        <w:t xml:space="preserve"> of the </w:t>
      </w:r>
      <w:r>
        <w:rPr>
          <w:i/>
          <w:iCs/>
        </w:rPr>
        <w:t>Mahāvagga Pāḷi</w:t>
      </w:r>
      <w:r>
        <w:t>.</w:t>
      </w:r>
    </w:p>
    <w:p w:rsidR="00C476A3" w:rsidRDefault="00000000">
      <w:pPr>
        <w:pStyle w:val="Heading1"/>
      </w:pPr>
      <w:bookmarkStart w:id="134" w:name="_Toc231758561"/>
      <w:bookmarkStart w:id="135" w:name="probation-for-sectarians"/>
      <w:bookmarkEnd w:id="127"/>
      <w:bookmarkEnd w:id="133"/>
      <w:r>
        <w:t>Probation for Sectarians</w:t>
      </w:r>
      <w:bookmarkEnd w:id="134"/>
    </w:p>
    <w:p w:rsidR="00C476A3" w:rsidRDefault="00000000">
      <w:pPr>
        <w:pStyle w:val="FirstParagraph"/>
      </w:pPr>
      <w:r>
        <w:t xml:space="preserve">If a naked sectarian comes seeking the Going-forth and Higher Ordination in the Buddha’s Dispensation, give him the Going-forth and let him observe a four-month probation. He should be granted Higher Ordination only after he has completed and fulfilled the four-month probation. The one who was formerly a member of another sect, having approached the Community, having arranged his upper robe over one shoulder, having paid homage to </w:t>
      </w:r>
      <w:r>
        <w:lastRenderedPageBreak/>
        <w:t>the feet of the bhikkhus, and having sat in the squatting position, should request probation thus:</w:t>
      </w:r>
    </w:p>
    <w:p w:rsidR="00C476A3" w:rsidRDefault="00000000">
      <w:pPr>
        <w:pStyle w:val="BodyText"/>
      </w:pPr>
      <w:r>
        <w:rPr>
          <w:b/>
          <w:bCs/>
          <w:i/>
          <w:iCs/>
        </w:rPr>
        <w:t>Ahaṃ bhante! (tisso) aññatitthiyapubbo imasmiṃ dhammavinaye ākaṅkhāmi upasampadaṃ. So’haṃ bhante! saṅghaṃ cattāro māse parivāsaṃ yācāmi. Dutiyampi ahaṃ bhante -pe- tatiyampi ahaṃ bhante -pe- parivāsaṃ yācāmi.</w:t>
      </w:r>
    </w:p>
    <w:p w:rsidR="00C476A3" w:rsidRDefault="00000000">
      <w:pPr>
        <w:pStyle w:val="BodyText"/>
      </w:pPr>
      <w:r>
        <w:t>The Formal Act for Granting Probation.</w:t>
      </w:r>
    </w:p>
    <w:p w:rsidR="00C476A3" w:rsidRDefault="00000000">
      <w:pPr>
        <w:pStyle w:val="BodyText"/>
      </w:pPr>
      <w:r>
        <w:rPr>
          <w:i/>
          <w:iCs/>
        </w:rPr>
        <w:t>Suṇātu me bhante! saṅgho. Ayaṃ (tisso) aññatit‍thiyapubbo imasmiṃ dhammavinaye ākaṅkhati upasampadaṃ. So saṅghaṃ cattāro māse parivāsaṃ yācati. Yadi saṅghassa pattakallaṃ. Saṅgho (tissassa) aññatit‍thiyapubbassa cattāro māse parivāsaṃ dadey‍ya, esā ñatti.</w:t>
      </w:r>
    </w:p>
    <w:p w:rsidR="00C476A3" w:rsidRDefault="00000000">
      <w:pPr>
        <w:pStyle w:val="BodyText"/>
      </w:pPr>
      <w:r>
        <w:rPr>
          <w:i/>
          <w:iCs/>
        </w:rPr>
        <w:t>Suṇātu me bhante! saṅgho, ayaṃ (tisso) aññatit‍thiya pubbo imasmiṃ dhammavinaye ākaṅkhati upasampadaṃ, so saṅghaṃ cattāro māse parivāsaṃ yācati. Saṅgho (tissassa) aññatit‍thiya pubbassa cattāro māse parivāsaṃ deti. Yassāyasmato khamati (tissassa) aññatit‍thiya pubbassa cattāro māse parivāsassa dānaṃ, so tuṇhassa. Yassa nakkhamati so bhāsey‍ya. Dinno saṅghena (tissassa) aññatit‍thiya pubbassa cattāro māse parivāso. Khamati saṅghassa tasmā tuṇhī. Evametaṃ dhārayāmi.</w:t>
      </w:r>
    </w:p>
    <w:p w:rsidR="00C476A3" w:rsidRDefault="00000000">
      <w:pPr>
        <w:pStyle w:val="BodyText"/>
      </w:pPr>
      <w:r>
        <w:t xml:space="preserve">After he has satisfied the bhikkhus during the four-month probation, the one who was formerly a member of another sect should be given Higher Ordination. Further details should be known from the </w:t>
      </w:r>
      <w:r>
        <w:rPr>
          <w:b/>
          <w:bCs/>
        </w:rPr>
        <w:t>Mahakhandhaka</w:t>
      </w:r>
      <w:r>
        <w:t>.</w:t>
      </w:r>
    </w:p>
    <w:p w:rsidR="00C476A3" w:rsidRDefault="00000000">
      <w:pPr>
        <w:pStyle w:val="Heading1"/>
      </w:pPr>
      <w:bookmarkStart w:id="136" w:name="_Toc231758562"/>
      <w:bookmarkStart w:id="137" w:name="the-act-of-assigning-a-site-for-a-hut"/>
      <w:bookmarkEnd w:id="135"/>
      <w:r>
        <w:t>The Act of Assigning a Site for a Hut</w:t>
      </w:r>
      <w:bookmarkEnd w:id="136"/>
    </w:p>
    <w:p w:rsidR="00C476A3" w:rsidRDefault="00000000">
      <w:pPr>
        <w:pStyle w:val="FirstParagraph"/>
      </w:pPr>
      <w:r>
        <w:t>The bhikkhu building the hut should clear the site for the hut, approach the Community, arrange his upper robe over one shoulder, pay homage at the feet of the senior bhikkhus, sit on his heels, raise his joined palms, and request the Community three times as follows:</w:t>
      </w:r>
    </w:p>
    <w:p w:rsidR="00C476A3" w:rsidRDefault="00000000">
      <w:pPr>
        <w:pStyle w:val="BodyText"/>
      </w:pPr>
      <w:r>
        <w:rPr>
          <w:b/>
          <w:bCs/>
        </w:rPr>
        <w:t>“</w:t>
      </w:r>
      <w:r>
        <w:rPr>
          <w:b/>
          <w:bCs/>
          <w:i/>
          <w:iCs/>
        </w:rPr>
        <w:t>Ahaṃ bhante! saññācikāya kuṭiṃ kattukāmo assāmikaṃ attuddesaṃ. So’haṃ bhante! saṅghaṃ kuṭivatthuolokanaṃ yācāmi.</w:t>
      </w:r>
      <w:r>
        <w:rPr>
          <w:b/>
          <w:bCs/>
        </w:rPr>
        <w:t>”</w:t>
      </w:r>
    </w:p>
    <w:p w:rsidR="00C476A3" w:rsidRDefault="00000000">
      <w:pPr>
        <w:pStyle w:val="BodyText"/>
      </w:pPr>
      <w:r>
        <w:t>When the bhikkhu building the hut has thus requested, if the Community wishes to go and inspect the site, it is well. If not, the Community should authorize competent bhikkhus who are capable of discerning whether there are obstructions or a lack of open space, and send them to inspect the site.</w:t>
      </w:r>
    </w:p>
    <w:p w:rsidR="00C476A3" w:rsidRDefault="00000000">
      <w:pPr>
        <w:pStyle w:val="BodyText"/>
      </w:pPr>
      <w:r>
        <w:t>The Formal Act of Authorization.</w:t>
      </w:r>
    </w:p>
    <w:p w:rsidR="00C476A3" w:rsidRDefault="00000000">
      <w:pPr>
        <w:pStyle w:val="BodyText"/>
      </w:pPr>
      <w:r>
        <w:rPr>
          <w:i/>
          <w:iCs/>
        </w:rPr>
        <w:t>Suṇātu me bhante! saṅgho, ayaṃ (tisso) bhikkhu saññācikāya kuṭiṃ kattukāmo assāmikaṃ attuddesaṃ. So saṅghaṃ kuṭivat‍thu olokanaṃ yācati. Yadi saṅghassa pattakallaṃ, saṅgho (buddharakkhitañca dhammarakkhitañca) bhikkhu sammanney‍ya (tissassa) bhikkhuno kuṭivat‍thuṃ oloketaṃ: esā ñatti.</w:t>
      </w:r>
    </w:p>
    <w:p w:rsidR="00C476A3" w:rsidRDefault="00000000">
      <w:pPr>
        <w:pStyle w:val="BodyText"/>
      </w:pPr>
      <w:r>
        <w:rPr>
          <w:i/>
          <w:iCs/>
        </w:rPr>
        <w:t xml:space="preserve">Suṇātu me bhante! saṅgho, ayaṃ (tisso) bhikkhu saññācikāya kuṭiṃ kattukāmo assāmikaṃ attuddesaṃ. So saṅghaṃ kuṭivat‍thu olokanaṃ yācati. Saṅgho (buddharakkhitañca </w:t>
      </w:r>
      <w:r>
        <w:rPr>
          <w:i/>
          <w:iCs/>
        </w:rPr>
        <w:lastRenderedPageBreak/>
        <w:t>dhammarakkhitañca) bhikkhu sammannati (tissassa) bhikkhuno kuṭivat‍thuṃ oloketuṃ. Yassāyasmato khamati (buddharakkhitassa ca dhammarakkhitassa ca) bhikkhūnaṃ sammuti (tissassa) bhikkhuno kuṭivat‍thuṃ oloketuṃ, so tuṇhassa. Yassa nakkhamati, so bhāsey‍ya.</w:t>
      </w:r>
    </w:p>
    <w:p w:rsidR="00C476A3" w:rsidRDefault="00000000">
      <w:pPr>
        <w:pStyle w:val="BodyText"/>
      </w:pPr>
      <w:r>
        <w:rPr>
          <w:i/>
          <w:iCs/>
        </w:rPr>
        <w:t>Sammatā saṅghena (buddharakkhito ca dhammarakkhito ca) bhikkhu (tissassa) bhikkhuno kuṭivat‍thu oloketuṃ, khamati saṅghassa, tasmā tuṇhī, evametaṃ dhārayāmi.</w:t>
      </w:r>
    </w:p>
    <w:p w:rsidR="00C476A3" w:rsidRDefault="00000000">
      <w:pPr>
        <w:pStyle w:val="BodyText"/>
      </w:pPr>
      <w:r>
        <w:t>The authorized bhikkhus should go to the site where the hut is to be built and investigate whether it is a place with obstructions, and whether there is enough open space for a cart yoked with two oxen to pass around the hut. If it is a place with obstructions or lacks the required open space, they should inform the bhikkhu building the hut that he should not build there. If the site is suitable and appropriate for building a hut, they should inform the Community. Thereafter, the bhikkhu building the hut should approach the Community, pay homage at the feet of the senior bhikkhus, sit on his heels, raise his joined palms, and request the assignment of the site for the hut.</w:t>
      </w:r>
    </w:p>
    <w:p w:rsidR="00C476A3" w:rsidRDefault="00000000">
      <w:pPr>
        <w:pStyle w:val="BodyText"/>
      </w:pPr>
      <w:r>
        <w:t>The Request for the Assignment of the Site for a Hut.</w:t>
      </w:r>
    </w:p>
    <w:p w:rsidR="00C476A3" w:rsidRDefault="00000000">
      <w:pPr>
        <w:pStyle w:val="BodyText"/>
      </w:pPr>
      <w:r>
        <w:rPr>
          <w:b/>
          <w:bCs/>
        </w:rPr>
        <w:t>“</w:t>
      </w:r>
      <w:r>
        <w:rPr>
          <w:b/>
          <w:bCs/>
          <w:i/>
          <w:iCs/>
        </w:rPr>
        <w:t>Ahaṃ bhante! saññacikāya kuṭiṃ kattukāmo assāmikaṃ attuddesaṃ. So’haṃ bhante! saṅghaṃ kuṭivatthudesanaṃ yācāmi. Dutiyampi -pe- tatiyampi -pe- yācāmi.</w:t>
      </w:r>
      <w:r>
        <w:rPr>
          <w:b/>
          <w:bCs/>
        </w:rPr>
        <w:t>”</w:t>
      </w:r>
    </w:p>
    <w:p w:rsidR="00C476A3" w:rsidRDefault="00000000">
      <w:pPr>
        <w:pStyle w:val="BodyText"/>
      </w:pPr>
      <w:r>
        <w:t>The Formal Act for Assigning the Site for a Hut.</w:t>
      </w:r>
    </w:p>
    <w:p w:rsidR="00C476A3" w:rsidRDefault="00000000">
      <w:pPr>
        <w:pStyle w:val="BodyText"/>
      </w:pPr>
      <w:r>
        <w:rPr>
          <w:i/>
          <w:iCs/>
        </w:rPr>
        <w:t>Suṇātu me bhante! saṅgho, ayaṃ (tisso) bhikkhu saññācikāya kuṭiṃ kattukāmo assāmikaṃ attuddesaṃ, so saṅghaṃ kuṭivat‍thudesanaṃ yācati. Yadi saṅghassa pattakallaṃ, saṅgho (tissassa) bhikkhuno kuṭivat‍thu desey‍ya. Esā ñatti.</w:t>
      </w:r>
    </w:p>
    <w:p w:rsidR="00C476A3" w:rsidRDefault="00000000">
      <w:pPr>
        <w:pStyle w:val="BodyText"/>
      </w:pPr>
      <w:r>
        <w:rPr>
          <w:i/>
          <w:iCs/>
        </w:rPr>
        <w:t>Suṇātu me bhante! saṅgho, ayaṃ (tisso) bhikkhu saññācikāya kuṭiṃ kattukāmo assāmikaṃ attuddesaṃ. So saṅghaṃ kuṭivat‍thu desanaṃ yācati. Saṅgho (tissassa) bhikkhuno kuṭivat‍tuṃ deseti. Yassāyasmato khamati (tissassa) bhikkhuno kuṭivat‍thu desanā, so tuṇhassa, yassa nakkhamati so bhāsey‍ya.</w:t>
      </w:r>
    </w:p>
    <w:p w:rsidR="00C476A3" w:rsidRDefault="00000000">
      <w:pPr>
        <w:pStyle w:val="BodyText"/>
      </w:pPr>
      <w:r>
        <w:rPr>
          <w:i/>
          <w:iCs/>
        </w:rPr>
        <w:t>Desitaṃ saṅghena (tissassa) bhikkhuno kuṭivat‍thu. Khamati saṅghassa. Tasmā tuṇhī. Evametaṃ dhārayāmi.</w:t>
      </w:r>
    </w:p>
    <w:p w:rsidR="00C476A3" w:rsidRDefault="00000000">
      <w:pPr>
        <w:pStyle w:val="BodyText"/>
      </w:pPr>
      <w:r>
        <w:t>The purpose of having the site assigned is to obtain the formal approval of the Community to build a hut or a dwelling. A bhikkhu who builds a hut for his own use with materials he himself has begged for, without having the site assigned, commits an offense of Sanghadisesa.</w:t>
      </w:r>
    </w:p>
    <w:p w:rsidR="00C476A3" w:rsidRDefault="00000000">
      <w:pPr>
        <w:pStyle w:val="BodyText"/>
      </w:pPr>
      <w:r>
        <w:t>The Assignment of a Site for a Large Dwelling.</w:t>
      </w:r>
    </w:p>
    <w:p w:rsidR="00C476A3" w:rsidRDefault="00000000">
      <w:pPr>
        <w:pStyle w:val="BodyText"/>
      </w:pPr>
      <w:r>
        <w:t>A bhikkhu who is building or having a large dwelling built with a benefactor must also have the site assigned by the Community before proceeding. If he builds the dwelling without doing so, he commits an offense of Sanghadisesa.</w:t>
      </w:r>
    </w:p>
    <w:p w:rsidR="00C476A3" w:rsidRDefault="00000000">
      <w:pPr>
        <w:pStyle w:val="BodyText"/>
      </w:pPr>
      <w:r>
        <w:rPr>
          <w:b/>
          <w:bCs/>
        </w:rPr>
        <w:t>The Request for Inspection of the Site.</w:t>
      </w:r>
    </w:p>
    <w:p w:rsidR="00C476A3" w:rsidRDefault="00000000">
      <w:pPr>
        <w:pStyle w:val="BodyText"/>
      </w:pPr>
      <w:r>
        <w:rPr>
          <w:i/>
          <w:iCs/>
        </w:rPr>
        <w:lastRenderedPageBreak/>
        <w:t>Ahaṃ bhante! mahallakaṃ vihāraṃ kattukāmo sassāmikaṃ attuddesaṃ. So’haṃ bhante! saṅghaṃ vihāravatthu olokanaṃ yācāmi. Dutiyampi -pe- tatiyampi -pe-</w:t>
      </w:r>
    </w:p>
    <w:p w:rsidR="00C476A3" w:rsidRDefault="00000000">
      <w:pPr>
        <w:pStyle w:val="BodyText"/>
      </w:pPr>
      <w:r>
        <w:t>The Formal Act of Authorization for Inspecting the Site for a Dwelling.</w:t>
      </w:r>
    </w:p>
    <w:p w:rsidR="00C476A3" w:rsidRDefault="00000000">
      <w:pPr>
        <w:pStyle w:val="BodyText"/>
      </w:pPr>
      <w:r>
        <w:rPr>
          <w:i/>
          <w:iCs/>
        </w:rPr>
        <w:t>Suṇātu me bhante! saṅgho, ayaṃ (tisso) bhikkhu mahallakaṃ vihāraṃ kattukāmo sassāmikaṃ attuddesaṃ. So saṅghaṃ vihāravat‍thu olokanaṃ yācati. Yadi saṅghassa pattakallaṃ. Saṅgho (buddharakkhitañca dhammarakkhitañca) bhikkhu sammanney‍ya (tissassa) bhikkhuno vihāravat‍thuṃ oloketuṃ. Esā ñatti.</w:t>
      </w:r>
    </w:p>
    <w:p w:rsidR="00C476A3" w:rsidRDefault="00000000">
      <w:pPr>
        <w:pStyle w:val="BodyText"/>
      </w:pPr>
      <w:r>
        <w:rPr>
          <w:i/>
          <w:iCs/>
        </w:rPr>
        <w:t>Suṇātu me bhante! saṅgho, ayaṃ (tisso) bhikkhu mahallakaṃ vihāraṃ kattukāmo sassāmikaṃ attuddesaṃ. So saṅghaṃ vihāravat‍thu vilokanaṃ yācati. Saṅgho (buddharakkhitañca dhammarakkhitañca) bhikkhu sammannati (tissassa) bhikkhuno vihāravat‍tuṃ oloketuṃ yassāyasmato khamati (buddharakkhitassa ca dhammarakkhitassa ca) bhikkhūnaṃ sammuti (tissassa) bhikkhuno vihāravat‍thuṃ oloketuṃ so tuṇhassa. Yassa nakkhamati. So bhāsey‍ya.</w:t>
      </w:r>
      <w:r>
        <w:t xml:space="preserve"> </w:t>
      </w:r>
    </w:p>
    <w:p w:rsidR="00C476A3" w:rsidRDefault="00000000">
      <w:pPr>
        <w:pStyle w:val="BodyText"/>
      </w:pPr>
      <w:r>
        <w:rPr>
          <w:i/>
          <w:iCs/>
        </w:rPr>
        <w:t>Sammatā saṅghena (buddharakkhito ca dhammarakkhito ca) bhikkhu (tissassa) bhikkhuno vihāravat‍thuṃ oloketuṃ. Khamati saṅghassa, tasmā tuṇhī. Evametaṃ dhārayāmi.</w:t>
      </w:r>
    </w:p>
    <w:p w:rsidR="00C476A3" w:rsidRDefault="00000000">
      <w:pPr>
        <w:pStyle w:val="BodyText"/>
      </w:pPr>
      <w:r>
        <w:rPr>
          <w:b/>
          <w:bCs/>
        </w:rPr>
        <w:t>The Request for the Assignment of the Site for a Dwelling.</w:t>
      </w:r>
    </w:p>
    <w:p w:rsidR="00C476A3" w:rsidRDefault="00000000">
      <w:pPr>
        <w:pStyle w:val="BodyText"/>
      </w:pPr>
      <w:r>
        <w:rPr>
          <w:b/>
          <w:bCs/>
        </w:rPr>
        <w:t>“</w:t>
      </w:r>
      <w:r>
        <w:rPr>
          <w:b/>
          <w:bCs/>
          <w:i/>
          <w:iCs/>
        </w:rPr>
        <w:t>Ahaṃ bhante! mahallakaṃ vihāraṃ kattukāmo sassāmikaṃ attuddesaṃ, so’haṃ bhante! saṅghaṃ vihāravatthu desanaṃ yācāmi. Dutiyampi -pe- tatiyampi -pe-.</w:t>
      </w:r>
      <w:r>
        <w:rPr>
          <w:b/>
          <w:bCs/>
        </w:rPr>
        <w:t>”</w:t>
      </w:r>
    </w:p>
    <w:p w:rsidR="00C476A3" w:rsidRDefault="00000000">
      <w:pPr>
        <w:pStyle w:val="BodyText"/>
      </w:pPr>
      <w:r>
        <w:t>The Formal Act for Assigning the Site for a Dwelling.</w:t>
      </w:r>
    </w:p>
    <w:p w:rsidR="00C476A3" w:rsidRDefault="00000000">
      <w:pPr>
        <w:pStyle w:val="BodyText"/>
      </w:pPr>
      <w:r>
        <w:rPr>
          <w:i/>
          <w:iCs/>
        </w:rPr>
        <w:t>Suṇātu me bhante! saṅgho. Ayaṃ (tisso) bhikkhu mahallakaṃ vihāraṃ kattukāmo sassāmikaṃ attuddesaṃ. So saṅghaṃ vihāravat‍thu desanaṃ yācati. Yadi saṅghassa pattakallaṃ, saṅgho (tissassa) bhikkhuno vihāravat‍thuṃ desey‍ya. Esā ñatti.</w:t>
      </w:r>
    </w:p>
    <w:p w:rsidR="00C476A3" w:rsidRDefault="00000000">
      <w:pPr>
        <w:pStyle w:val="BodyText"/>
      </w:pPr>
      <w:r>
        <w:rPr>
          <w:i/>
          <w:iCs/>
        </w:rPr>
        <w:t>Suṇātu me bhante! saṅgho, ayaṃ (tisso) bhikkhu mahallakaṃ vihāraṃ kattukāmo sassāmikaṃ attuddesaṃ. So saṅghaṃ vihāravat‍thu desanaṃ yācati. Saṅgho (tissassa) bhikkhuno vihāravat‍thuṃ deseti. Yassāyasmato khamati (tissassa) bhikkhuno vihāravat‍thu desanā, so tuṇhassa. Yassa nakkhamati so bhāsey‍ya.</w:t>
      </w:r>
    </w:p>
    <w:p w:rsidR="00C476A3" w:rsidRDefault="00000000">
      <w:pPr>
        <w:pStyle w:val="BodyText"/>
      </w:pPr>
      <w:r>
        <w:rPr>
          <w:i/>
          <w:iCs/>
        </w:rPr>
        <w:t>Desitaṃ saṅghena (tissassa) bhikkhuno vihāravat‍thu. Khamati saṅghassa tasmā tuṇhī. Evametaṃ dhārayāmi.</w:t>
      </w:r>
    </w:p>
    <w:p w:rsidR="00C476A3" w:rsidRDefault="00000000">
      <w:pPr>
        <w:pStyle w:val="Heading1"/>
      </w:pPr>
      <w:bookmarkStart w:id="138" w:name="_Toc231758563"/>
      <w:bookmarkStart w:id="139" w:name="the-formal-act-of-admonition"/>
      <w:bookmarkEnd w:id="137"/>
      <w:r>
        <w:t>The Formal Act of Admonition</w:t>
      </w:r>
      <w:bookmarkEnd w:id="138"/>
    </w:p>
    <w:p w:rsidR="00C476A3" w:rsidRDefault="00000000">
      <w:pPr>
        <w:pStyle w:val="FirstParagraph"/>
      </w:pPr>
      <w:r>
        <w:t>If a certain bhikkhu attempts to cause a schism in the Community, or persists in taking up a matter that leads to a schism, the bhikkhus who meet that bhikkhu attempting the schism should advise him: "Venerable, do not attempt to cause a schism in the harmonious Community." You should advise him thus a second and a third time. Bhikkhus who hear reports of such a bhikkhu should also seek out the bhikkhu attempting the schism and advise him. If he hears the advice but does not relinquish his position, he commits an offence of wrongdoing (</w:t>
      </w:r>
      <w:r>
        <w:rPr>
          <w:i/>
          <w:iCs/>
        </w:rPr>
        <w:t>dukkaṭa</w:t>
      </w:r>
      <w:r>
        <w:t xml:space="preserve">). Bhikkhus who hear of the bhikkhu attempting the schism </w:t>
      </w:r>
      <w:r>
        <w:lastRenderedPageBreak/>
        <w:t>but do not advise him also commit an offence of wrongdoing (</w:t>
      </w:r>
      <w:r>
        <w:rPr>
          <w:i/>
          <w:iCs/>
        </w:rPr>
        <w:t>dukkaṭa</w:t>
      </w:r>
      <w:r>
        <w:t>). If the bhikkhu attempting the schism does not relinquish his position even after being advised, the other bhikkhus should bring him, even by force, into the midst of the Community and perform the Formal Act of Admonition (</w:t>
      </w:r>
      <w:r>
        <w:rPr>
          <w:i/>
          <w:iCs/>
        </w:rPr>
        <w:t>samanubhāsana kamma</w:t>
      </w:r>
      <w:r>
        <w:t>).</w:t>
      </w:r>
    </w:p>
    <w:p w:rsidR="00C476A3" w:rsidRDefault="00000000">
      <w:pPr>
        <w:pStyle w:val="BodyText"/>
      </w:pPr>
      <w:r>
        <w:t>The Transaction Statement.</w:t>
      </w:r>
    </w:p>
    <w:p w:rsidR="00C476A3" w:rsidRDefault="00000000">
      <w:pPr>
        <w:pStyle w:val="BodyText"/>
      </w:pPr>
      <w:r>
        <w:rPr>
          <w:i/>
          <w:iCs/>
        </w:rPr>
        <w:t>Suṇātu me bhante! saṅgho. Ayaṃ (tisso) bhikkhu samaggassa saṅghassa bhedāya parakkamati. So taṃ vat‍thuṃ na paṭinissajjati. Yadi saṅghassa pattakallaṃ, saṅgho (tissaṃ) bhikkhuṃ samanubhāsey‍ya tassa vat‍thussa paṭinissaggāya. Esā ñatti.</w:t>
      </w:r>
    </w:p>
    <w:p w:rsidR="00C476A3" w:rsidRDefault="00000000">
      <w:pPr>
        <w:pStyle w:val="BodyText"/>
      </w:pPr>
      <w:r>
        <w:rPr>
          <w:i/>
          <w:iCs/>
        </w:rPr>
        <w:t>Suṇātu me bhante! saṅgho, ayaṃ (tisso) bhikkhu samaggassa saṅghassa bhedāya parakkamati. So taṃ vat‍thuṃ na paṭinissajjati. Saṅgho (tissaṃ) bhikkhuṃ samanubhāsati tassa vat‍thussa paṭinissaggāya. Yassāyasmato khamati (tissassa) bhikkhuno samanubhāsanā tassa vat‍thussa paṭinissaggāya, so tuṇhassa. Yassa nakkhamati, so bhāsey‍ya.</w:t>
      </w:r>
    </w:p>
    <w:p w:rsidR="00C476A3" w:rsidRDefault="00000000">
      <w:pPr>
        <w:pStyle w:val="BodyText"/>
      </w:pPr>
      <w:r>
        <w:rPr>
          <w:i/>
          <w:iCs/>
        </w:rPr>
        <w:t>Dutiyampi etamat‍thaṃ vadāmi. Suṇātu me -pe- so bhāsey‍ya.</w:t>
      </w:r>
    </w:p>
    <w:p w:rsidR="00C476A3" w:rsidRDefault="00000000">
      <w:pPr>
        <w:pStyle w:val="BodyText"/>
      </w:pPr>
      <w:r>
        <w:rPr>
          <w:i/>
          <w:iCs/>
        </w:rPr>
        <w:t>Tatiyampi etamat‍thaṃ vadāmi. Suṇātu me bhante! saṅgho, ayaṃ (tisso) bhikkhu samaggassa saṅghassa bhedāya parakkamati. So taṃ vat‍thuṃ na paṭinissajjati. Saṅgho (tissaṃ) bhikkhuṃ samanubhāsati tassa vat‍thussa paṭinissaggāya. Yassāyasmato khamati (tissassa) bhikkhuno samanubhāsanā tassa vat‍thussa paṭinissaggāya. So tuṇhassa. Yassa nakkhamati. So bhāsey‍ya</w:t>
      </w:r>
    </w:p>
    <w:p w:rsidR="00C476A3" w:rsidRDefault="00000000">
      <w:pPr>
        <w:pStyle w:val="BodyText"/>
      </w:pPr>
      <w:r>
        <w:rPr>
          <w:i/>
          <w:iCs/>
        </w:rPr>
        <w:t>Samanubhaṭṭho saṅghena (tisso) bhikkhu tassa vat‍thussa paṭinissaggāya. Khamati saṅghassa, tasmā tuṇhī. Evametaṃ dhārayāmi.</w:t>
      </w:r>
    </w:p>
    <w:p w:rsidR="00C476A3" w:rsidRDefault="00000000">
      <w:pPr>
        <w:pStyle w:val="BodyText"/>
      </w:pPr>
      <w:r>
        <w:t>In performing this Formal Act of Admonition, if the bhikkhu attempting the schism does not relinquish his view, an offence of wrongdoing (</w:t>
      </w:r>
      <w:r>
        <w:rPr>
          <w:i/>
          <w:iCs/>
        </w:rPr>
        <w:t>dukkaṭa</w:t>
      </w:r>
      <w:r>
        <w:t>) is incurred at the conclusion of the Motion (</w:t>
      </w:r>
      <w:r>
        <w:rPr>
          <w:i/>
          <w:iCs/>
        </w:rPr>
        <w:t>ñatti</w:t>
      </w:r>
      <w:r>
        <w:t>). At the conclusion of the first proclamation (</w:t>
      </w:r>
      <w:r>
        <w:rPr>
          <w:i/>
          <w:iCs/>
        </w:rPr>
        <w:t>anusāvana</w:t>
      </w:r>
      <w:r>
        <w:t>), a grave offence (</w:t>
      </w:r>
      <w:r>
        <w:rPr>
          <w:i/>
          <w:iCs/>
        </w:rPr>
        <w:t>thullaccaya</w:t>
      </w:r>
      <w:r>
        <w:t>) is incurred. At the conclusion of the second proclamation, a grave offence (</w:t>
      </w:r>
      <w:r>
        <w:rPr>
          <w:i/>
          <w:iCs/>
        </w:rPr>
        <w:t>thullaccaya</w:t>
      </w:r>
      <w:r>
        <w:t>) is also incurred. At the conclusion of the transaction statement, an offence entailing initial and subsequent meetings of the Community (</w:t>
      </w:r>
      <w:r>
        <w:rPr>
          <w:i/>
          <w:iCs/>
        </w:rPr>
        <w:t>saṅghādisesa</w:t>
      </w:r>
      <w:r>
        <w:t>) is incurred.</w:t>
      </w:r>
    </w:p>
    <w:p w:rsidR="00C476A3" w:rsidRDefault="00000000">
      <w:pPr>
        <w:pStyle w:val="BodyText"/>
      </w:pPr>
      <w:r>
        <w:t>The Formal Act of Admonition for Bhikkhus who side with Schismatics.</w:t>
      </w:r>
    </w:p>
    <w:p w:rsidR="00C476A3" w:rsidRDefault="00000000">
      <w:pPr>
        <w:pStyle w:val="BodyText"/>
      </w:pPr>
      <w:r>
        <w:t>Bhikkhus who side with a bhikkhu attempting a schism should also be advised by other bhikkhus not to do so. You should advise them a second and a third time; if they do not accept the advice, they commit an offence of wrongdoing (</w:t>
      </w:r>
      <w:r>
        <w:rPr>
          <w:i/>
          <w:iCs/>
        </w:rPr>
        <w:t>dukkaṭa</w:t>
      </w:r>
      <w:r>
        <w:t>). Bhikkhus who know of this but do not advise them also commit an offence of wrongdoing (</w:t>
      </w:r>
      <w:r>
        <w:rPr>
          <w:i/>
          <w:iCs/>
        </w:rPr>
        <w:t>dukkaṭa</w:t>
      </w:r>
      <w:r>
        <w:t>). If they do not accept the advice, you should bring those bhikkhus into the midst of the Community, even by force, and advise them. If they still do not accept, the Formal Act of Admonition should be performed.</w:t>
      </w:r>
    </w:p>
    <w:p w:rsidR="00C476A3" w:rsidRDefault="00000000">
      <w:pPr>
        <w:pStyle w:val="BodyText"/>
      </w:pPr>
      <w:r>
        <w:t>The Transaction Statement.</w:t>
      </w:r>
    </w:p>
    <w:p w:rsidR="00C476A3" w:rsidRDefault="00000000">
      <w:pPr>
        <w:pStyle w:val="BodyText"/>
      </w:pPr>
      <w:r>
        <w:rPr>
          <w:i/>
          <w:iCs/>
        </w:rPr>
        <w:t>Suṇātu me bhante! saṅgho. (buddharakkhito ca dhammarakkhito ca) bhikkhu (tissassa) bhikkhuno saṅghabhedāya parakkamantassa anuvattakā vaggavādakā te taṃ vat‍thuṃ na paṭinissajjanti. Yadi saṅghassa pattakallaṃ, saṅgho (buddharakkhitañca dhammarakkhitañca) bhikkhu samanubhāsey‍ya tassa vat‍thussa paṭinissaggāya. Esā ñatti.</w:t>
      </w:r>
    </w:p>
    <w:p w:rsidR="00C476A3" w:rsidRDefault="00000000">
      <w:pPr>
        <w:pStyle w:val="BodyText"/>
      </w:pPr>
      <w:r>
        <w:rPr>
          <w:i/>
          <w:iCs/>
        </w:rPr>
        <w:lastRenderedPageBreak/>
        <w:t>Suṇātu me bhante! saṅgho, (buddharakkhito ca dhammarakkhito ca) bhikkhu (tissassa) bhikkhuno saṅghabhedāya parakkamantassa anuvattakā vaggavādakā. Te taṃ vat‍thuṃ na paṭinissajjanti. Saṅgho (buddharakkhitañca dhammarakkhitañca) bhikkhu samanubhāsati tassa vat‍thussa paṭinissaggāya. Yassāyasmato khamati (buddharakkhitassa ca dhammarakkhitassa ca) bhikkhūnaṃ samanubhāsanā tassa vat‍thussa paṭinissaggāya. So tuṇhassa. Yassa nakkhamati, so bhāsey‍ya.</w:t>
      </w:r>
    </w:p>
    <w:p w:rsidR="00C476A3" w:rsidRDefault="00000000">
      <w:pPr>
        <w:pStyle w:val="BodyText"/>
      </w:pPr>
      <w:r>
        <w:rPr>
          <w:i/>
          <w:iCs/>
        </w:rPr>
        <w:t>Dutiyampi etamat‍thaṃ vadāmi. Suṇātu me -pe- so bhāsey‍ya. Tatiyampi etamat‍thaṃ vadāmi. Suṇātu me -pe- so bhāsey‍ya.</w:t>
      </w:r>
    </w:p>
    <w:p w:rsidR="00C476A3" w:rsidRDefault="00000000">
      <w:pPr>
        <w:pStyle w:val="BodyText"/>
      </w:pPr>
      <w:r>
        <w:rPr>
          <w:i/>
          <w:iCs/>
        </w:rPr>
        <w:t>Samanubhaṭṭho saṅghena (buddharakkhito ca dhammarakkhito ca) bhikkhu tassa vat‍thussa paṭinissaggāya. Khamati saṅghassa, tasmā tuṇhī. Evametaṃ dhārayāmi.</w:t>
      </w:r>
    </w:p>
    <w:p w:rsidR="00C476A3" w:rsidRDefault="00000000">
      <w:pPr>
        <w:pStyle w:val="BodyText"/>
      </w:pPr>
      <w:r>
        <w:t>The Formal Act of Admonition for Difficult-to-admonish Bhikkhus.</w:t>
      </w:r>
    </w:p>
    <w:p w:rsidR="00C476A3" w:rsidRDefault="00000000">
      <w:pPr>
        <w:pStyle w:val="BodyText"/>
      </w:pPr>
      <w:r>
        <w:t>When a bhikkhu is being advised by other bhikkhus according to the training rules laid down by the Buddha, such as: "Venerable, this should be done, this should not be done, you have fallen into such-and-such an offence," if that bhikkhu does not allow himself to be spoken to, saying: "Venerables, do not say anything to me, whether good or bad; you should mind your own business. I will not say anything to you, whether good or bad; do not say anything to me," then the bhikkhus should advise that bhikkhu not to act in that manner. You should advise him thus a second and a third time. If he does not accept the advice, he commits an offence of wrongdoing (</w:t>
      </w:r>
      <w:r>
        <w:rPr>
          <w:i/>
          <w:iCs/>
        </w:rPr>
        <w:t>dukkaṭa</w:t>
      </w:r>
      <w:r>
        <w:t>).</w:t>
      </w:r>
    </w:p>
    <w:p w:rsidR="00C476A3" w:rsidRDefault="00000000">
      <w:pPr>
        <w:pStyle w:val="BodyText"/>
      </w:pPr>
      <w:r>
        <w:t>If the bhikkhus know of this but do not advise him, they also commit an offence of wrongdoing (</w:t>
      </w:r>
      <w:r>
        <w:rPr>
          <w:i/>
          <w:iCs/>
        </w:rPr>
        <w:t>dukkaṭa</w:t>
      </w:r>
      <w:r>
        <w:t>). If that bhikkhu does not accept the advice, he should be brought into the midst of the Community and advised. You should advise him a second and a third time. If he does not accept, the Formal Act of Admonition should be performed.</w:t>
      </w:r>
    </w:p>
    <w:p w:rsidR="00C476A3" w:rsidRDefault="00000000">
      <w:pPr>
        <w:pStyle w:val="BodyText"/>
      </w:pPr>
      <w:r>
        <w:t>The Transaction Statement is as follows:</w:t>
      </w:r>
    </w:p>
    <w:p w:rsidR="00C476A3" w:rsidRDefault="00000000">
      <w:pPr>
        <w:pStyle w:val="BodyText"/>
      </w:pPr>
      <w:r>
        <w:rPr>
          <w:i/>
          <w:iCs/>
        </w:rPr>
        <w:t>Suṇātu me bhante! ayaṃ (tisso) bhikkhu bhikkhūhi sahadhammikaṃ vuccamāno attānaṃ avacanīyaṃ karoti. So taṃ vat‍thuṃ na paṭinissajjati. Yadi saṅghassa pattakallaṃ, saṅgho (tissaṃ) bhikkhuṃ samanubhāsey‍ya tassa paṭinissaggāya. Esā ñatti.</w:t>
      </w:r>
      <w:r>
        <w:t xml:space="preserve"> </w:t>
      </w:r>
    </w:p>
    <w:p w:rsidR="00C476A3" w:rsidRDefault="00000000">
      <w:pPr>
        <w:pStyle w:val="BodyText"/>
      </w:pPr>
      <w:r>
        <w:rPr>
          <w:i/>
          <w:iCs/>
        </w:rPr>
        <w:t>Suṇātu me bhante! saṅgho. Ayaṃ (tisso) bhikkhu bhikkhūhi sahadhammikaṃ vuccamāno attānaṃ avacanīyaṃ karoti. So taṃ vat‍thuṃ na paṭinissajjati. Saṅgho (tissaṃ) bhikkhuṃ samanubhāsati tassa paṭinissaggāya. Yassāyasmato khamati (tissassa) bhikkhuno samanubhāsanā tassa vat‍thussa paṭinissaggāya. So tuṇhassa - yassa nakkhamati. So bhāsey‍ya. Dutiyampi etamat‍thaṃ vadāmi. -pe- tatiyampi etamat‍thaṃ vadāmi -pe-</w:t>
      </w:r>
    </w:p>
    <w:p w:rsidR="00C476A3" w:rsidRDefault="00000000">
      <w:pPr>
        <w:pStyle w:val="BodyText"/>
      </w:pPr>
      <w:r>
        <w:rPr>
          <w:i/>
          <w:iCs/>
        </w:rPr>
        <w:t>Samanubhaṭṭho saṅghena (tisso) bhikkhu tassa vat‍thussa paṭinissaggāya. Khamati saṅghaşsa, tasmā tuṇhī. Evametaṃ dhārayāmi.</w:t>
      </w:r>
    </w:p>
    <w:p w:rsidR="00C476A3" w:rsidRDefault="00000000">
      <w:pPr>
        <w:pStyle w:val="BodyText"/>
      </w:pPr>
      <w:r>
        <w:t>At the conclusion of this transaction statement, the difficult-to-admonish bhikkhu incurs an offence entailing initial and subsequent meetings of the Community (</w:t>
      </w:r>
      <w:r>
        <w:rPr>
          <w:i/>
          <w:iCs/>
        </w:rPr>
        <w:t>saṅghādisesa</w:t>
      </w:r>
      <w:r>
        <w:t>).</w:t>
      </w:r>
    </w:p>
    <w:p w:rsidR="00C476A3" w:rsidRDefault="00000000">
      <w:pPr>
        <w:pStyle w:val="Heading1"/>
      </w:pPr>
      <w:bookmarkStart w:id="140" w:name="_Toc231758564"/>
      <w:bookmarkStart w:id="141" w:name="the-act-of-banishment"/>
      <w:bookmarkEnd w:id="139"/>
      <w:r>
        <w:lastRenderedPageBreak/>
        <w:t>The Act of Banishment</w:t>
      </w:r>
      <w:bookmarkEnd w:id="140"/>
    </w:p>
    <w:p w:rsidR="00C476A3" w:rsidRDefault="00000000">
      <w:pPr>
        <w:pStyle w:val="FirstParagraph"/>
      </w:pPr>
      <w:r>
        <w:t>The "Act of Banishment" (</w:t>
      </w:r>
      <w:r>
        <w:rPr>
          <w:i/>
          <w:iCs/>
        </w:rPr>
        <w:t>Pabbājanīya Kamma</w:t>
      </w:r>
      <w:r>
        <w:t xml:space="preserve">) refers to the removal of a bhikkhu from the monastery and village where he resides. It is to be carried out against bhikkhus who are corrupters of families. This formal act was first performed against the bhikkhus </w:t>
      </w:r>
      <w:r>
        <w:rPr>
          <w:i/>
          <w:iCs/>
        </w:rPr>
        <w:t>Assaji</w:t>
      </w:r>
      <w:r>
        <w:t xml:space="preserve"> and </w:t>
      </w:r>
      <w:r>
        <w:rPr>
          <w:i/>
          <w:iCs/>
        </w:rPr>
        <w:t>Punabbasu</w:t>
      </w:r>
      <w:r>
        <w:t xml:space="preserve"> who resided at </w:t>
      </w:r>
      <w:r>
        <w:rPr>
          <w:i/>
          <w:iCs/>
        </w:rPr>
        <w:t>Kīṭāgiri</w:t>
      </w:r>
      <w:r>
        <w:t xml:space="preserve">. </w:t>
      </w:r>
      <w:r>
        <w:rPr>
          <w:i/>
          <w:iCs/>
        </w:rPr>
        <w:t>Assaji</w:t>
      </w:r>
      <w:r>
        <w:t xml:space="preserve"> and </w:t>
      </w:r>
      <w:r>
        <w:rPr>
          <w:i/>
          <w:iCs/>
        </w:rPr>
        <w:t>Punabbasu</w:t>
      </w:r>
      <w:r>
        <w:t xml:space="preserve"> were two members of the group of six (</w:t>
      </w:r>
      <w:r>
        <w:rPr>
          <w:i/>
          <w:iCs/>
        </w:rPr>
        <w:t>chabbaggiya</w:t>
      </w:r>
      <w:r>
        <w:t>) bhikkhus. When performing this act, bring the bhikkhu who corrupts families into the midst of the Community, accuse him, remind him of the offense, and make him acknowledge the transgression before proceeding.</w:t>
      </w:r>
    </w:p>
    <w:p w:rsidR="00C476A3" w:rsidRDefault="00000000">
      <w:pPr>
        <w:pStyle w:val="BodyText"/>
      </w:pPr>
      <w:r>
        <w:t>The Formal Motion for the Act of Banishment</w:t>
      </w:r>
    </w:p>
    <w:p w:rsidR="00C476A3" w:rsidRDefault="00000000">
      <w:pPr>
        <w:pStyle w:val="BodyText"/>
      </w:pPr>
      <w:r>
        <w:rPr>
          <w:i/>
          <w:iCs/>
        </w:rPr>
        <w:t>suṇātu me bhante! saṅgho, ime (assaji punabbasukā) bhikkhu kuladūsakā pāpasamācārā. Imesaṃ pāpakā samācārā dissanti ceva suyyanti ca. Kulāni ca imehi duṭṭhāni dissanti ceva suyyanti ca. Yadi saṅghassa pattakallaṃ. Saṅgho (assaji punabbasukānaṃ) bhikkhūnaṃ (kīṭāgirismā) pabbājanīya kammaṃ kareyya. Na (assaji punabbasukehi) (kīṭāgirismiṃ) vatthabbanti. Esā ñatti.</w:t>
      </w:r>
    </w:p>
    <w:p w:rsidR="00C476A3" w:rsidRDefault="00000000">
      <w:pPr>
        <w:pStyle w:val="BodyText"/>
      </w:pPr>
      <w:r>
        <w:rPr>
          <w:i/>
          <w:iCs/>
        </w:rPr>
        <w:t>suṇātu me bhante! saṅgho, ime (assaji punabbasukā) bhikkhu kuladūsakā pāpasamācārā. Imesaṃ pāpakā samācārā dissanti ceva suyyanti ca. Saṅgho (assaji punabbasukānaṃ) bhikkhūnaṃ (kīṭāgirismā) pabbājanīya kammaṃ karoti na (assaji punabbasukehi) bhikkhūhi. (kīṭāgirismiṃ) vatthabbanti. Yassāyasmato khamati (assaji punabbasukānaṃ) bhikkhūnaṃ (kīṭāgirismā) pabbājanīyakammassakaraṇaṃ, na (assaji punabbasukehi) bhikkhūhi (kīṭāgirismiṃ) vatthabbanti. So tuṇhassa. Yassa nakkhamati, so bhāseyya. Dutiyampi etamatthaṃ vadāmi, -pe- tatiyampi etamatthaṃ vadāmi. -pe-</w:t>
      </w:r>
    </w:p>
    <w:p w:rsidR="00C476A3" w:rsidRDefault="00000000">
      <w:pPr>
        <w:pStyle w:val="BodyText"/>
      </w:pPr>
      <w:r>
        <w:rPr>
          <w:i/>
          <w:iCs/>
        </w:rPr>
        <w:t>Kataṃ saṅghena (Assaji-Punabbasukānaṃ) bhikkhūnaṃ (Kīṭāgirismā) pabbājanīya kammaṃ, na (Assaji-Punabbasukehi) bhikkhu (Kīṭāgirismiṃ) vatthabbanti. Khamati saṅghassa tasmā tuṇhī evametaṃ dhārayāmi.</w:t>
      </w:r>
    </w:p>
    <w:p w:rsidR="00C476A3" w:rsidRDefault="00000000">
      <w:pPr>
        <w:pStyle w:val="BodyText"/>
      </w:pPr>
      <w:r>
        <w:t xml:space="preserve">There are eighteen duties to be observed by a bhikkhu against whom the Act of Banishment has been performed. When he has obediently fulfilled these eighteen duties and conducted himself properly, and requests the Community to revoke the Act of Banishment, the Community shall revoke it. </w:t>
      </w:r>
      <w:r>
        <w:rPr>
          <w:i/>
          <w:iCs/>
        </w:rPr>
        <w:t>Assaji</w:t>
      </w:r>
      <w:r>
        <w:t xml:space="preserve"> and </w:t>
      </w:r>
      <w:r>
        <w:rPr>
          <w:i/>
          <w:iCs/>
        </w:rPr>
        <w:t>Punabbasu</w:t>
      </w:r>
      <w:r>
        <w:t>, however, did not conduct themselves properly under the Act of Banishment and began to revile the bhikkhus who had performed the act.</w:t>
      </w:r>
    </w:p>
    <w:p w:rsidR="00C476A3" w:rsidRDefault="00000000">
      <w:pPr>
        <w:pStyle w:val="BodyText"/>
      </w:pPr>
      <w:r>
        <w:t>If a bhikkhu, having had the Act of Banishment performed against him for corrupting families, does not leave the monastery and reviles the bhikkhus who performed the act, saying, "These bhikkhus follow a wrong course through favoritism, etc. For such an offense they perform the Act of Banishment against some, but not against others," then other bhikkhus who see or hear this must admonish that bhikkhu up to three times to leave the monastery and to cease reviling the Community. If he does not desist, he must be brought before the Community and admonished. If he still does not desist before the Community, the Act of Formal Admonition (</w:t>
      </w:r>
      <w:r>
        <w:rPr>
          <w:i/>
          <w:iCs/>
        </w:rPr>
        <w:t>Samanubhāsana</w:t>
      </w:r>
      <w:r>
        <w:t>) must be performed against him.</w:t>
      </w:r>
    </w:p>
    <w:p w:rsidR="00C476A3" w:rsidRDefault="00000000">
      <w:pPr>
        <w:pStyle w:val="BodyText"/>
      </w:pPr>
      <w:r>
        <w:t>The Formal Motion for the Act of Admonition</w:t>
      </w:r>
    </w:p>
    <w:p w:rsidR="00C476A3" w:rsidRDefault="00000000">
      <w:pPr>
        <w:pStyle w:val="BodyText"/>
      </w:pPr>
      <w:r>
        <w:rPr>
          <w:i/>
          <w:iCs/>
        </w:rPr>
        <w:lastRenderedPageBreak/>
        <w:t>Suṇātu me bhante! Saṅgho, ayaṃ (Tisso) bhikkhu saṅghena pabbājanīya kammakato, bhikkhū chandāgāmitā dosāgāmitā mohāgāmitā bhayāgāmitā pāpeti. So taṃ vatthuṃ na paṭinissajjati. Yadi saṅghassa pattakallaṃ. Saṅgho (Tissaṃ) bhikkhuṃ samanubhāseyya tassa vatthussa paṭinissaggāya. Esā ñatti.</w:t>
      </w:r>
    </w:p>
    <w:p w:rsidR="00C476A3" w:rsidRDefault="00000000">
      <w:pPr>
        <w:pStyle w:val="BodyText"/>
      </w:pPr>
      <w:r>
        <w:rPr>
          <w:i/>
          <w:iCs/>
        </w:rPr>
        <w:t>Suṇātu me bhante! Saṅgho, ayaṃ (Tisso) bhikkhū saṅghena pabbājanīya kammakato. Bhikkhū chandāgāmitā dosāgāmitā mohāgāmitā bhayāgāmitā pāpeti. So vatthuṃ na paṭinissajjati. Saṅgho (Tissaṃ) bhikkhuṃ samanubhāsati tassa paṭinissaggāya. Yassāyasmato khamati (Tissassa) bhikkhuno samanubhāsanā tassa vatthussa paṭinissaggāya. So tuṇhassa. Yassa nakkhamati, so bhāseyya. Dutiyampi etamatthaṃ vadāmi -pe- Tatiyampi etamatthaṃ vadāmi -pe-.</w:t>
      </w:r>
    </w:p>
    <w:p w:rsidR="00C476A3" w:rsidRDefault="00000000">
      <w:pPr>
        <w:pStyle w:val="BodyText"/>
      </w:pPr>
      <w:r>
        <w:rPr>
          <w:i/>
          <w:iCs/>
        </w:rPr>
        <w:t>Samanubhaṭṭho saṅghena (Tisso) bhikkhu tassa vatthussa paṭinissaggāya. Khamati saṅghassa tasmā tuṇhī. Evametaṃ dhārayāmi.</w:t>
      </w:r>
    </w:p>
    <w:p w:rsidR="00C476A3" w:rsidRDefault="00000000">
      <w:pPr>
        <w:pStyle w:val="BodyText"/>
      </w:pPr>
      <w:r>
        <w:t xml:space="preserve">Upon the conclusion of this formal motion, the bhikkhus who revile those who performed the Act of Banishment incur an offense of </w:t>
      </w:r>
      <w:r>
        <w:rPr>
          <w:i/>
          <w:iCs/>
        </w:rPr>
        <w:t>Saṅghādisesa</w:t>
      </w:r>
      <w:r>
        <w:t>.</w:t>
      </w:r>
    </w:p>
    <w:p w:rsidR="00C476A3" w:rsidRDefault="00000000">
      <w:pPr>
        <w:pStyle w:val="BodyText"/>
      </w:pPr>
      <w:r>
        <w:t>Revocation of the Act of Banishment</w:t>
      </w:r>
    </w:p>
    <w:p w:rsidR="00C476A3" w:rsidRDefault="00000000">
      <w:pPr>
        <w:pStyle w:val="BodyText"/>
      </w:pPr>
      <w:r>
        <w:t>If a bhikkhu against whom the Act of Banishment was performed resided in a certain monastery and corrupted families in a certain village, he must not wander for alms in that village while residing in that monastery. While residing in that monastery, he must not wander for alms in any other village. Nor should he wander for alms in that village while residing in another monastery. The bhikkhu under the Act of Banishment must fulfill the prescribed eighteen duties. There is no fixed time for fulfilling these duties; even five days may suffice. Having fulfilled the duties, that bhikkhu should approach the Community, arrange his upper robe over one shoulder, pay homage at the feet of the senior bhikkhus, sit in the squatting position, and with joined palms, make the request for the revocation of the Act of Banishment.</w:t>
      </w:r>
    </w:p>
    <w:p w:rsidR="00C476A3" w:rsidRDefault="00000000">
      <w:pPr>
        <w:pStyle w:val="BodyText"/>
      </w:pPr>
      <w:r>
        <w:rPr>
          <w:b/>
          <w:bCs/>
        </w:rPr>
        <w:t>The Formula for Requesting Revocation</w:t>
      </w:r>
    </w:p>
    <w:p w:rsidR="00C476A3" w:rsidRDefault="00000000">
      <w:pPr>
        <w:pStyle w:val="BodyText"/>
      </w:pPr>
      <w:r>
        <w:rPr>
          <w:b/>
          <w:bCs/>
          <w:i/>
          <w:iCs/>
        </w:rPr>
        <w:t>Ahaṃ bhante! saṅghena pabbājanīya kammakato. Sammā vattāmi. Lomaṃ pātemi. Netthāraṃ vattāmi. Pabbājanīya kammassa paṭippassaddhiṃ yācāmi. Dutiyampi -pe- yācāmi. Tatiyampi -pe- yācāmi.</w:t>
      </w:r>
    </w:p>
    <w:p w:rsidR="00C476A3" w:rsidRDefault="00000000">
      <w:pPr>
        <w:pStyle w:val="BodyText"/>
      </w:pPr>
      <w:r>
        <w:t>The Formal Motion for Revoking the Act</w:t>
      </w:r>
    </w:p>
    <w:p w:rsidR="00C476A3" w:rsidRDefault="00000000">
      <w:pPr>
        <w:pStyle w:val="BodyText"/>
      </w:pPr>
      <w:r>
        <w:rPr>
          <w:i/>
          <w:iCs/>
        </w:rPr>
        <w:t>Suṇātu me bhante! Saṅgho, ayaṃ (Tisso) bhikkhu saṅghena pabbājanīya kammakato. Sammāvattati. Lomaṃ pāteti. Netthāraṃ vattati. Pabbājanīya kammassa paṭippassaddhiṃ yācati. Yadi saṅghassa pattakallaṃ, saṅgho (Tissassa) bhikkhuno pabbājanīya kammaṃ paṭippassambheyya. Esā ñatti.</w:t>
      </w:r>
    </w:p>
    <w:p w:rsidR="00C476A3" w:rsidRDefault="00000000">
      <w:pPr>
        <w:pStyle w:val="BodyText"/>
      </w:pPr>
      <w:r>
        <w:rPr>
          <w:i/>
          <w:iCs/>
        </w:rPr>
        <w:t xml:space="preserve">Suṇātu me bhante! Saṅgho, ayaṃ (Tisso) bhikkhu pabbājanīya kammakato. Sammā vattati. Lomaṃ pāteti. Netthāraṃ vattati. Pabbājanīya kammassa paṭippassaddhiṃ yācati. Saṅgho (Tissassa) bhikkhuno pabbājanīyakammaṃ paṭippassambheti. Yassāyasmato khamati (Tissassa) bhikkhuno pabbājanīya kammassa paṭippassaddhi. So tuṇhassa. Yassa </w:t>
      </w:r>
      <w:r>
        <w:rPr>
          <w:i/>
          <w:iCs/>
        </w:rPr>
        <w:lastRenderedPageBreak/>
        <w:t>nakkhamati, so bhāseyya. Dutiyampi etamatthaṃ vadāmi. -pe- Tatiyampi etamatthaṃ vadāmi.</w:t>
      </w:r>
    </w:p>
    <w:p w:rsidR="00C476A3" w:rsidRDefault="00000000">
      <w:pPr>
        <w:pStyle w:val="BodyText"/>
      </w:pPr>
      <w:r>
        <w:rPr>
          <w:i/>
          <w:iCs/>
        </w:rPr>
        <w:t>Suṇātu me bhante! Saṅgho. Ayaṃ (Tisso) bhikkhu saṅghena pabbājanīya kammakato. Sammā vattati. Lomaṃ pāteti. Netthāraṃ vattati. Pabbājanīya kammassa paṭippassaddhiṃ yācati. Saṅgho (Tissassa) bhikkhuno pabbājanīya kammaṃ paṭippassambheti. Yassāyasmato khamati. (Tissassa) bhikkhuno pabbājanīya kammassa paṭippassaddhi, so tuṇhassa. Yassa nakkhamati, so bhāseyya.</w:t>
      </w:r>
    </w:p>
    <w:p w:rsidR="00C476A3" w:rsidRDefault="00000000">
      <w:pPr>
        <w:pStyle w:val="BodyText"/>
      </w:pPr>
      <w:r>
        <w:rPr>
          <w:i/>
          <w:iCs/>
        </w:rPr>
        <w:t>Paṭippassaddhaṃ saṅghena (Tissassa) bhikkhuno pabbājanīyakammaṃ. Khamati saṅghassa, tasmā tuṇhī. Evametaṃ dhārayāmi.</w:t>
      </w:r>
    </w:p>
    <w:p w:rsidR="00C476A3" w:rsidRDefault="00000000">
      <w:pPr>
        <w:pStyle w:val="BodyText"/>
      </w:pPr>
      <w:r>
        <w:t>After the revocation of the Act of Banishment, that bhikkhu is permitted to reside in that monastery. However, that bhikkhu must not accept the four requisites from the families he corrupted. Even if that bhikkhu later becomes an Arahant, he must not accept requisites from those families even after his attainment. For as long as he lives, requisites from those families are unallowable for him. If the people of those families ask, "Venerable sir, why do you not accept the requisites we offer?" and he replies, "Because I previously corrupted your families," and those people say, "We do not give because of that, but now we give out of respect for your virtue," then there is no offense in accepting requisites from them thereafter.</w:t>
      </w:r>
    </w:p>
    <w:p w:rsidR="00C476A3" w:rsidRDefault="00000000">
      <w:pPr>
        <w:pStyle w:val="Heading1"/>
      </w:pPr>
      <w:bookmarkStart w:id="142" w:name="_Toc231758565"/>
      <w:bookmarkStart w:id="143" w:name="Xc27153b4a7002e8bba22cbdab88cc545d4f360a"/>
      <w:bookmarkEnd w:id="141"/>
      <w:r>
        <w:t>The Formal Act of Charging with Evasive Speech</w:t>
      </w:r>
      <w:bookmarkEnd w:id="142"/>
    </w:p>
    <w:p w:rsidR="00C476A3" w:rsidRDefault="00000000">
      <w:pPr>
        <w:pStyle w:val="FirstParagraph"/>
      </w:pPr>
      <w:r>
        <w:t>The Formal Act of Charging with Evasive Speech is a procedure prescribed for those bhikkhus who, having committed improper actions and fallen into offences, attempt to conceal their fault by speaking of something else when questioned in the midst of the Community.</w:t>
      </w:r>
    </w:p>
    <w:p w:rsidR="00C476A3" w:rsidRDefault="00000000">
      <w:pPr>
        <w:pStyle w:val="BodyText"/>
      </w:pPr>
      <w:r>
        <w:t>The formal text of the act is as follows:</w:t>
      </w:r>
    </w:p>
    <w:p w:rsidR="00C476A3" w:rsidRDefault="00000000">
      <w:pPr>
        <w:pStyle w:val="BodyText"/>
      </w:pPr>
      <w:r>
        <w:rPr>
          <w:i/>
          <w:iCs/>
        </w:rPr>
        <w:t>Suṇātu me bhante! saṅgho, ayaṃ (channo) bhikkhu saṅghamajjhe āpattiyā anuyuñjiyamāno aññenaññaṃ paṭicarati. Yadi saṅghassa pattakallaṃ, saṅgho (channassa) bhikkhuno aññavādakaṃ ropey‍ya. Esā ñatti.</w:t>
      </w:r>
    </w:p>
    <w:p w:rsidR="00C476A3" w:rsidRDefault="00000000">
      <w:pPr>
        <w:pStyle w:val="BodyText"/>
      </w:pPr>
      <w:r>
        <w:rPr>
          <w:i/>
          <w:iCs/>
        </w:rPr>
        <w:t>Suṇātu me bhante! saṅgho, ayaṃ (channo) bhikkhu saṅghamajjhe āpattiyā anuyuñjiyamāno aññenaññaṃ paṭicarati. Saṅgho (channassa) bhikkhuno aññavādakaṃ ropeti. Yassāyasmato khamati (channassa) bhikkhuno aññavādakassa ropanā. So tuṇhassa. Yassa nakkhamati, so bhāsey‍ya.</w:t>
      </w:r>
    </w:p>
    <w:p w:rsidR="00C476A3" w:rsidRDefault="00000000">
      <w:pPr>
        <w:pStyle w:val="BodyText"/>
      </w:pPr>
      <w:r>
        <w:rPr>
          <w:i/>
          <w:iCs/>
        </w:rPr>
        <w:t>Ropitaṃ saṅghena (channassa) bhikkhuno aññavādakaṃ. Khamati saṅghassa. Tasmā tuṇhī. Evametaṃ dhārayāmi.</w:t>
      </w:r>
    </w:p>
    <w:p w:rsidR="00C476A3" w:rsidRDefault="00000000">
      <w:pPr>
        <w:pStyle w:val="BodyText"/>
      </w:pPr>
      <w:r>
        <w:t>Prior to the performance of this formal act, speaking evasively when questioned in the midst of the Community entails an offence of wrongdoing (</w:t>
      </w:r>
      <w:r>
        <w:rPr>
          <w:i/>
          <w:iCs/>
        </w:rPr>
        <w:t>dukkaṭa</w:t>
      </w:r>
      <w:r>
        <w:t>). After the charge of evasive speech has been formally laid, speaking evasively entails an offence to be confessed (</w:t>
      </w:r>
      <w:r>
        <w:rPr>
          <w:i/>
          <w:iCs/>
        </w:rPr>
        <w:t>pācittiya</w:t>
      </w:r>
      <w:r>
        <w:t>).</w:t>
      </w:r>
    </w:p>
    <w:p w:rsidR="00C476A3" w:rsidRDefault="00000000">
      <w:pPr>
        <w:pStyle w:val="Heading1"/>
      </w:pPr>
      <w:bookmarkStart w:id="144" w:name="_Toc231758566"/>
      <w:bookmarkStart w:id="145" w:name="the-act-of-charging-with-vexation"/>
      <w:bookmarkEnd w:id="143"/>
      <w:r>
        <w:lastRenderedPageBreak/>
        <w:t>The Act of Charging with Vexation</w:t>
      </w:r>
      <w:bookmarkEnd w:id="144"/>
    </w:p>
    <w:p w:rsidR="00C476A3" w:rsidRDefault="00000000">
      <w:pPr>
        <w:pStyle w:val="FirstParagraph"/>
      </w:pPr>
      <w:r>
        <w:t>The Act of Charging with Vexation is an act performed against bhikkhus who, when being questioned in the midst of the Community regarding an offense, remain silent and thereby vex the Community.</w:t>
      </w:r>
    </w:p>
    <w:p w:rsidR="00C476A3" w:rsidRDefault="00000000">
      <w:pPr>
        <w:pStyle w:val="BodyText"/>
      </w:pPr>
      <w:r>
        <w:t>The text of the Act is as follows:</w:t>
      </w:r>
    </w:p>
    <w:p w:rsidR="00C476A3" w:rsidRDefault="00000000">
      <w:pPr>
        <w:pStyle w:val="BodyText"/>
      </w:pPr>
      <w:r>
        <w:rPr>
          <w:i/>
          <w:iCs/>
        </w:rPr>
        <w:t>Suṇātu me bhante! saṅgho, ayaṃ (channo) bhikkhu saṅghamajjhe āpattiyā anuyuñjiyamāno tuṇhībhūto saṅghaṃ viheseti. Yadi saṅghassa pattakallaṃ, saṅgho (channassa) bhikkhuno vihesakaṃ ropey‍ya. Esā ñatti.</w:t>
      </w:r>
    </w:p>
    <w:p w:rsidR="00C476A3" w:rsidRDefault="00000000">
      <w:pPr>
        <w:pStyle w:val="BodyText"/>
      </w:pPr>
      <w:r>
        <w:rPr>
          <w:i/>
          <w:iCs/>
        </w:rPr>
        <w:t>Suṇātu me bhante! saṅgho, ayaṃ (channo) bhikkhu saṅghamajjhe āpattiyā anuyuñjiyamāno tuṇhībhūto saṅghaṃ viheseti. Saṅgho (channassa) bhikkhuno vihesakaṃ ropeti. Yassāyasmato khamati. (channassa) bhikkhuno vihesakassa ropanā. So tuṇhassa. Yassa nakkhamati so bhāsey‍ya.</w:t>
      </w:r>
    </w:p>
    <w:p w:rsidR="00C476A3" w:rsidRDefault="00000000">
      <w:pPr>
        <w:pStyle w:val="BodyText"/>
      </w:pPr>
      <w:r>
        <w:rPr>
          <w:i/>
          <w:iCs/>
        </w:rPr>
        <w:t>Ropitaṃ saṅghena (channassa) bhikkhuno vihesakaṃ. Khamati saṅghassa, tasmā tuṇhī. Evametaṃ dhārayāmi.</w:t>
      </w:r>
    </w:p>
    <w:p w:rsidR="00C476A3" w:rsidRDefault="00000000">
      <w:pPr>
        <w:pStyle w:val="BodyText"/>
      </w:pPr>
      <w:r>
        <w:t>After this act has been performed, a bhikkhu who vexes the Community by not speaking when questioned about an offense in the midst of the Community incurs a Pācittiya offense.</w:t>
      </w:r>
    </w:p>
    <w:p w:rsidR="00C476A3" w:rsidRDefault="00000000">
      <w:pPr>
        <w:pStyle w:val="BodyText"/>
      </w:pPr>
      <w:r>
        <w:t>The Act of Formal Rebuking for bhikkhus holding evil views.</w:t>
      </w:r>
    </w:p>
    <w:p w:rsidR="00C476A3" w:rsidRDefault="00000000">
      <w:pPr>
        <w:pStyle w:val="BodyText"/>
      </w:pPr>
      <w:r>
        <w:t>In the time of the Buddha, a bhikkhu named Ariṭṭha held the view: "I understand the Dhamma taught by the Blessed One in such a way that those things called obstructive states by the Blessed One are not actually able to obstruct one who indulges in them." He argued that laypeople who enjoy the five cords of sensual pleasure become Stream-enterers, Once-returners, and Non-returners; and that bhikkhus also attain Arahantship while seeing pleasant forms, hearing sounds, smelling scents, tasting flavors, and experiencing the touch of soft garments. Therefore, he claimed there is no reason why the single act of touching a woman should be obstructive. On account of that matter, the Buddha prescribed the Act of Formal Rebuking for bhikkhus who hold such views and firmly cling to them without abandoning them.</w:t>
      </w:r>
    </w:p>
    <w:p w:rsidR="00C476A3" w:rsidRDefault="00000000">
      <w:pPr>
        <w:pStyle w:val="BodyText"/>
      </w:pPr>
      <w:r>
        <w:t>It is performed thus: Bhikkhus who see or hear of a bhikkhu holding such an evil view must admonish him up to three times to abandon that view. If he does not abandon the view upon being admonished, he incurs a Dukkaṭa offense. Bhikkhus who see or hear of it but do not admonish him also incur a Dukkaṭa offense. If he does not abandon the view after being admonished, bring that bhikkhu into the midst of the Community and admonish him up to three times. If he does not comply, he incurs another Dukkaṭa offense. If he still does not abandon it, perform the Act of Formal Rebuking against that bhikkhu.</w:t>
      </w:r>
    </w:p>
    <w:p w:rsidR="00C476A3" w:rsidRDefault="00000000">
      <w:pPr>
        <w:pStyle w:val="BodyText"/>
      </w:pPr>
      <w:r>
        <w:t>The text of the Act.</w:t>
      </w:r>
    </w:p>
    <w:p w:rsidR="00C476A3" w:rsidRDefault="00000000">
      <w:pPr>
        <w:pStyle w:val="BodyText"/>
      </w:pPr>
      <w:r>
        <w:rPr>
          <w:i/>
          <w:iCs/>
        </w:rPr>
        <w:t xml:space="preserve">Suṇātu me bhante! saṅgho, (tissassa) bhikkhuno evarūpaṃ pāpakaṃ diṭṭhigataṃ uppannaṃ, tathā haṃ bhagavatā dhammaṃ desitaṃ ājānāmi, yathā ye me antarāyikā dhammā vuttā bhagavatā, te paṭisevato nālaṃ antarāyāyāti. So taṃ diṭṭhiṃ na paṭinissajjati. Yadi </w:t>
      </w:r>
      <w:r>
        <w:rPr>
          <w:i/>
          <w:iCs/>
        </w:rPr>
        <w:lastRenderedPageBreak/>
        <w:t>saṅghassa pattakallaṃ, saṅgho (tissaṃ) bhikkhuṃ samanubhāsey‍ya tassā diṭṭhiyā paṭinissaggāya. Esā ñatti.</w:t>
      </w:r>
    </w:p>
    <w:p w:rsidR="00C476A3" w:rsidRDefault="00000000">
      <w:pPr>
        <w:pStyle w:val="BodyText"/>
      </w:pPr>
      <w:r>
        <w:rPr>
          <w:i/>
          <w:iCs/>
        </w:rPr>
        <w:t>Suṇātu me bhante! saṅgho, (tissassa) bhikkhuno evarūpaṃ pāpakaṃ diṭṭhigataṃ uppannaṃ, “Tathāhaṃ bhagavatā dhammaṃ desitaṃ ājānāmi yathā ye me antarāyikā dhammā vuttā bhagavatā te paṭisevato nālaṃ antarāyāyāti.” so taṃ diṭṭhiṃ na paṭinissajjati. Saṅgho (tissaṃ) bhikkhuṃ samanubhāsati tassā diṭṭhiyā paṭinissaggāya. Yassāyasmato khamati (tissassa) bhikkhuno samanubhāsanā tassā diṭṭhiyā paṭinissaggāya. So tuṇhassa. Yassa nakkhamati, so bhāsey‍ya.</w:t>
      </w:r>
    </w:p>
    <w:p w:rsidR="00C476A3" w:rsidRDefault="00000000">
      <w:pPr>
        <w:pStyle w:val="BodyText"/>
      </w:pPr>
      <w:r>
        <w:rPr>
          <w:i/>
          <w:iCs/>
        </w:rPr>
        <w:t>Dutiyampi etamat‍thaṃ vadāmi. -pe- tatiyampi etamat‍thaṃ vdāmi.</w:t>
      </w:r>
    </w:p>
    <w:p w:rsidR="00C476A3" w:rsidRDefault="00000000">
      <w:pPr>
        <w:pStyle w:val="BodyText"/>
      </w:pPr>
      <w:r>
        <w:rPr>
          <w:i/>
          <w:iCs/>
        </w:rPr>
        <w:t>Suṇātu me bhante! saṅgho, (tissassa) bhikkhuno evarūpaṃ pāpakaṃ diṭṭhigataṃ uppannaṃ, tathāhaṃ bhagavato dhammaṃ desitaṃ ājānāmi. Yathā ye me antarāyikā dhammā vuttā bhagavatā te paṭisevato nālaṃ antarāyāyāti. So taṃ diṭṭhiṃ na paṭinissajjati. Saṅgho (tissaṃ) bhikkhuṃ samanubhāsati tassā diṭṭhiyā paṭinissaggāya. Yassāyasmato khamati (tissassa) bhikkhuno samanubhāsanā tassā diṭṭhiyā paṭinissaggāya. So tuṇhassa. Yassa nakkhamati, so bhāsey‍ya.</w:t>
      </w:r>
    </w:p>
    <w:p w:rsidR="00C476A3" w:rsidRDefault="00000000">
      <w:pPr>
        <w:pStyle w:val="BodyText"/>
      </w:pPr>
      <w:r>
        <w:rPr>
          <w:i/>
          <w:iCs/>
        </w:rPr>
        <w:t>Samanubhaṭṭho saṅghena (tisso) bhikkhu tassā diṭṭhiyā paṭinissaggāya. Khamati saṅghassa tasmā tuṇhī. Evametaṃ dhārayāmi.</w:t>
      </w:r>
    </w:p>
    <w:p w:rsidR="00C476A3" w:rsidRDefault="00000000">
      <w:pPr>
        <w:pStyle w:val="BodyText"/>
      </w:pPr>
      <w:r>
        <w:t>Immediately upon the conclusion of this act, the bhikkhu holding the view incurs a Pācittiya offense.</w:t>
      </w:r>
    </w:p>
    <w:p w:rsidR="00C476A3" w:rsidRDefault="00000000">
      <w:pPr>
        <w:pStyle w:val="BodyText"/>
      </w:pPr>
      <w:r>
        <w:t>The Act of Expulsion for Sāmaṇeras holding wrong views.</w:t>
      </w:r>
    </w:p>
    <w:p w:rsidR="00C476A3" w:rsidRDefault="00000000">
      <w:pPr>
        <w:pStyle w:val="BodyText"/>
      </w:pPr>
      <w:r>
        <w:t>If a Sāmaṇera speaks in dispraise of the Buddha, the Dhamma, or the Sangha, or says that what is unallowable is allowable, or holds wrong views, admonish him up to three times to abandon that fault. If the Sāmaṇera does not abandon that view, assemble the Community and tell him in the midst of the Community to abandon that view. If the Sāmaṇera abandons the view, it is well. If he does not abandon it, perform the Act of Expulsion against him. Among the four types of legal acts, this is an Act of Announcement (Apolokana-kamma). When performing it, a competent bhikkhu should announce the expulsion of the Sāmaṇera with the following text:</w:t>
      </w:r>
    </w:p>
    <w:p w:rsidR="00C476A3" w:rsidRDefault="00000000">
      <w:pPr>
        <w:pStyle w:val="BodyText"/>
      </w:pPr>
      <w:r>
        <w:t>The text of the Act.</w:t>
      </w:r>
    </w:p>
    <w:p w:rsidR="00C476A3" w:rsidRDefault="00000000">
      <w:pPr>
        <w:pStyle w:val="BodyText"/>
      </w:pPr>
      <w:r>
        <w:rPr>
          <w:i/>
          <w:iCs/>
        </w:rPr>
        <w:t>Saṅghaṃ bhante! pucchāmi, ayaṃ (kaṇṭhako) sāmaṇero buddhassa dhammassa saṅghassa avaṇṇavādi micchādiṭṭhiko, yaṃ aññe sāmaṇerā labhanti bhikkhūhi saddhiṃ dvirattatirattaṃ sahasey‍ya, tassā alābhāya nissāraṇā ruccati saṅghassa.</w:t>
      </w:r>
      <w:r>
        <w:t xml:space="preserve"> </w:t>
      </w:r>
    </w:p>
    <w:p w:rsidR="00C476A3" w:rsidRDefault="00000000">
      <w:pPr>
        <w:pStyle w:val="BodyText"/>
      </w:pPr>
      <w:r>
        <w:rPr>
          <w:i/>
          <w:iCs/>
        </w:rPr>
        <w:t>Dutiyampi saṅghaṃ bhante pucchāmi. -pe- nissāraṇā ruccati saṅghassa.</w:t>
      </w:r>
    </w:p>
    <w:p w:rsidR="00C476A3" w:rsidRDefault="00000000">
      <w:pPr>
        <w:pStyle w:val="BodyText"/>
      </w:pPr>
      <w:r>
        <w:rPr>
          <w:i/>
          <w:iCs/>
        </w:rPr>
        <w:t>Tatiyampi saṅghaṃ bhante pucchāmi. -pe- nissāraṇā ruccati saṅghassa.</w:t>
      </w:r>
      <w:r>
        <w:t xml:space="preserve"> </w:t>
      </w:r>
    </w:p>
    <w:p w:rsidR="00C476A3" w:rsidRDefault="00000000">
      <w:pPr>
        <w:pStyle w:val="BodyText"/>
      </w:pPr>
      <w:r>
        <w:t xml:space="preserve">Having thus informed the Community, say to the Sāmaṇera: "Go, unprincipled Sāmaṇera, be destroyed!" A Sāmaṇera who has been thus expelled must be shunned by all bhikkhus. A bhikkhu who supports such an expelled Sāmaṇera, or accepts services from him, or shares </w:t>
      </w:r>
      <w:r>
        <w:lastRenderedPageBreak/>
        <w:t>Dhamma or material things with him, or sleeps in the same lodging with him, incurs a Pācittiya offense.</w:t>
      </w:r>
    </w:p>
    <w:p w:rsidR="00C476A3" w:rsidRDefault="00000000">
      <w:pPr>
        <w:pStyle w:val="Heading1"/>
      </w:pPr>
      <w:bookmarkStart w:id="146" w:name="_Toc231758567"/>
      <w:bookmarkStart w:id="147" w:name="rehabilitation-osāraṇa"/>
      <w:bookmarkEnd w:id="145"/>
      <w:r>
        <w:t>Rehabilitation (Osāraṇa)</w:t>
      </w:r>
      <w:bookmarkEnd w:id="146"/>
    </w:p>
    <w:p w:rsidR="00C476A3" w:rsidRDefault="00000000">
      <w:pPr>
        <w:pStyle w:val="FirstParagraph"/>
      </w:pPr>
      <w:r>
        <w:t>If a novice who has been expelled has reformed, abandoned his wrong views, and asks the Community for forgiveness, have him request the removal of the act of expulsion three times. He should then be rehabilitated by an act of announcement (</w:t>
      </w:r>
      <w:r>
        <w:rPr>
          <w:i/>
          <w:iCs/>
        </w:rPr>
        <w:t>apalokana-kamma</w:t>
      </w:r>
      <w:r>
        <w:t>).</w:t>
      </w:r>
    </w:p>
    <w:p w:rsidR="00C476A3" w:rsidRDefault="00000000">
      <w:pPr>
        <w:pStyle w:val="BodyText"/>
      </w:pPr>
      <w:r>
        <w:t>The Act-Text</w:t>
      </w:r>
    </w:p>
    <w:p w:rsidR="00C476A3" w:rsidRDefault="00000000">
      <w:pPr>
        <w:pStyle w:val="BodyText"/>
      </w:pPr>
      <w:r>
        <w:rPr>
          <w:i/>
          <w:iCs/>
        </w:rPr>
        <w:t>Saṅghaṃ bhante! āpucchāmi. Ayaṃ (kaṇṭhako) sāmaṇero buddhassa dhammassa saṅghassa avaṇṇavādī micchādiṭṭhiko. Yaṃ aññe sāmaṇerā labhanti dviratta tirattaṃ bhikkhūhi saddhiṃ sahasey‍yaṃ, tassā alābhāya nissārito. Svāyaṃ idāni orato virato lajjidhammaṃ okkanto, hirottappe patiṭṭhito, katadaṇḍa kammo, accayaṃ deseti. Imassa sāmaṇerassa yathā pure kāyasambhoga sāmaggidānaṃ. Ruccati saṅghassa.</w:t>
      </w:r>
      <w:r>
        <w:t xml:space="preserve"> </w:t>
      </w:r>
    </w:p>
    <w:p w:rsidR="00C476A3" w:rsidRDefault="00000000">
      <w:pPr>
        <w:pStyle w:val="BodyText"/>
      </w:pPr>
      <w:r>
        <w:rPr>
          <w:i/>
          <w:iCs/>
        </w:rPr>
        <w:t>Dutiyampi -pe- tatiyampi -pe-</w:t>
      </w:r>
    </w:p>
    <w:p w:rsidR="00C476A3" w:rsidRDefault="00000000">
      <w:pPr>
        <w:pStyle w:val="Heading1"/>
      </w:pPr>
      <w:bookmarkStart w:id="148" w:name="_Toc231758568"/>
      <w:bookmarkStart w:id="149" w:name="the-higher-penalty-brahmadaṇḍa"/>
      <w:bookmarkEnd w:id="147"/>
      <w:r>
        <w:t>The Higher Penalty (Brahmadaṇḍa)</w:t>
      </w:r>
      <w:bookmarkEnd w:id="148"/>
    </w:p>
    <w:p w:rsidR="00C476A3" w:rsidRDefault="00000000">
      <w:pPr>
        <w:pStyle w:val="FirstParagraph"/>
      </w:pPr>
      <w:r>
        <w:t>The Tathāgata prescribed the Higher Penalty for the bhikkhu named Channa, who behaved by reviling the bhikkhus and refusing to accept the exhortations and instructions of his fellow celibates. The Vinaya Commentary states: “</w:t>
      </w:r>
      <w:r>
        <w:rPr>
          <w:i/>
          <w:iCs/>
        </w:rPr>
        <w:t>Yo añño’pi bhikkhu mukharo hoti bhikkhuṃ aruttavacanehi ghaṭṭento khuṃsento vamhento viharati tassā’pi dātabbo</w:t>
      </w:r>
      <w:r>
        <w:t>” — meaning this penalty should also be imposed upon any other harsh-spoken bhikkhu who dwells harassing, disparaging, and scorning bhikkhus with improper speech. This penalty must be imposed by an Act of Proclamation (</w:t>
      </w:r>
      <w:r>
        <w:rPr>
          <w:i/>
          <w:iCs/>
        </w:rPr>
        <w:t>apalokana-kamma</w:t>
      </w:r>
      <w:r>
        <w:t>).</w:t>
      </w:r>
    </w:p>
    <w:p w:rsidR="00C476A3" w:rsidRDefault="00000000">
      <w:pPr>
        <w:pStyle w:val="BodyText"/>
      </w:pPr>
      <w:r>
        <w:t>The Formal Act (Kammavācā).</w:t>
      </w:r>
    </w:p>
    <w:p w:rsidR="00C476A3" w:rsidRDefault="00000000">
      <w:pPr>
        <w:pStyle w:val="BodyText"/>
      </w:pPr>
      <w:r>
        <w:rPr>
          <w:i/>
          <w:iCs/>
        </w:rPr>
        <w:t>Bhante (it‍thaṃ nāmo) bhikkhu mukharo, bhikkhu duruttavacanehi ghaṭṭento viharati. So bhikkhu yaṃ icchey‍ya taṃ vadey‍ya. Bhikkhūhi (it‍thaṃ nāmo) bhikkhu neva vattabbo, na ovaditabbo, na anusāsitabbo. Saṅghaṃ bhante pucchāmi (itthannāmassa) bhikkhuno b‍rahmadaṇḍassa dānaṃ. Ruccati saṅghassa.</w:t>
      </w:r>
    </w:p>
    <w:p w:rsidR="00C476A3" w:rsidRDefault="00000000">
      <w:pPr>
        <w:pStyle w:val="BodyText"/>
      </w:pPr>
      <w:r>
        <w:rPr>
          <w:i/>
          <w:iCs/>
        </w:rPr>
        <w:t>Dutiyampi -pe- tatiyampi -pe-</w:t>
      </w:r>
    </w:p>
    <w:p w:rsidR="00C476A3" w:rsidRDefault="00000000">
      <w:pPr>
        <w:pStyle w:val="BodyText"/>
      </w:pPr>
      <w:r>
        <w:t>After this act is performed, whatever that bhikkhu may say, the other bhikkhus shall say nothing to him. He shall not be exhorted nor instructed. If that bhikkhu later becomes disciplined, abandons his evil ways, and asks for forgiveness from the Community, the penalty shall be revoked by the Community.</w:t>
      </w:r>
    </w:p>
    <w:p w:rsidR="00C476A3" w:rsidRDefault="00000000">
      <w:pPr>
        <w:pStyle w:val="BodyText"/>
      </w:pPr>
      <w:r>
        <w:t>The Formal Act for Revocation.</w:t>
      </w:r>
    </w:p>
    <w:p w:rsidR="00C476A3" w:rsidRDefault="00000000">
      <w:pPr>
        <w:pStyle w:val="BodyText"/>
      </w:pPr>
      <w:r>
        <w:rPr>
          <w:i/>
          <w:iCs/>
        </w:rPr>
        <w:t xml:space="preserve">Bhante! bhikkhusaṅgho (asukassa) bhikkhuno b‍rahmadaṇḍaṃ adāsi. So bhikkhu sorato nivātavutti lajjidhammaṃ okkanto, hirottappe patiṭṭhito, paṭisaṅkhā āyatiṃ saṃvare </w:t>
      </w:r>
      <w:r>
        <w:rPr>
          <w:i/>
          <w:iCs/>
        </w:rPr>
        <w:lastRenderedPageBreak/>
        <w:t>tiṭṭhati. Saṅghaṃ bhante! pucchāmi tassa bhikkhuno b‍rahmadaṇḍassa paṭippassaddhiṃ. Ruccati saṅghassa.</w:t>
      </w:r>
    </w:p>
    <w:p w:rsidR="00C476A3" w:rsidRDefault="00000000">
      <w:pPr>
        <w:pStyle w:val="BodyText"/>
      </w:pPr>
      <w:r>
        <w:rPr>
          <w:i/>
          <w:iCs/>
        </w:rPr>
        <w:t>Dutiyampi -pe- tatiyampi -pe-</w:t>
      </w:r>
    </w:p>
    <w:p w:rsidR="00C476A3" w:rsidRDefault="00000000">
      <w:pPr>
        <w:pStyle w:val="Heading1"/>
      </w:pPr>
      <w:bookmarkStart w:id="150" w:name="_Toc231758569"/>
      <w:bookmarkStart w:id="151" w:name="the-act-of-charging-with-delusion"/>
      <w:bookmarkEnd w:id="149"/>
      <w:r>
        <w:t>The Act of Charging with Delusion</w:t>
      </w:r>
      <w:bookmarkEnd w:id="150"/>
    </w:p>
    <w:p w:rsidR="00C476A3" w:rsidRDefault="00000000">
      <w:pPr>
        <w:pStyle w:val="FirstParagraph"/>
      </w:pPr>
      <w:r>
        <w:t>Certain bhikkhus, when the Patimokkha is being recited, do not listen attentively and subsequently commit an offense, saying: "We did not know earlier that this was a fault—that there is an offense for this; we have only now learned that such a training rule exists." They thus attempt to convince the Community that the offense was committed through ignorance. The Act of Charging with Delusion is the formal act prescribed for the purpose of disciplining such bhikkhus.</w:t>
      </w:r>
    </w:p>
    <w:p w:rsidR="00C476A3" w:rsidRDefault="00000000">
      <w:pPr>
        <w:pStyle w:val="BodyText"/>
      </w:pPr>
      <w:r>
        <w:t>Ignorance of a training rule is not a valid ground for exemption from an offense. Therefore, have the bhikkhu who claims to have committed the offense through ignorance confess that offense. If the bhikkhus are aware that the offending bhikkhu has attended the recitation of the Patimokkha at least two or three times previously, the Community should carry out the Act of Charging with Delusion against him.</w:t>
      </w:r>
    </w:p>
    <w:p w:rsidR="00C476A3" w:rsidRDefault="00000000">
      <w:pPr>
        <w:pStyle w:val="BodyText"/>
      </w:pPr>
      <w:r>
        <w:t>The formal act-statement for performing it is as follows:</w:t>
      </w:r>
    </w:p>
    <w:p w:rsidR="00C476A3" w:rsidRDefault="00000000">
      <w:pPr>
        <w:pStyle w:val="BodyText"/>
      </w:pPr>
      <w:r>
        <w:rPr>
          <w:i/>
          <w:iCs/>
        </w:rPr>
        <w:t>Suṇātu me bhante! saṅgho. Ayaṃ (tisso) bhikkhu pātimokkhe uddissamāne na sādhukaṃ aṭṭikat‍vā manasikaroti. Yadi saṅghassa pattakallaṃ. Saṅgho (tissassa) bhikkhuno mohaṃ āropey‍ya. Esā ñatti.</w:t>
      </w:r>
    </w:p>
    <w:p w:rsidR="00C476A3" w:rsidRDefault="00000000">
      <w:pPr>
        <w:pStyle w:val="BodyText"/>
      </w:pPr>
      <w:r>
        <w:rPr>
          <w:i/>
          <w:iCs/>
        </w:rPr>
        <w:t>Suṇātu me bhante! saṅgho, ayaṃ (tisso) bhikkhu pātimokkhe uddissamāne na sādhukaṃ aṭṭikat‍vā manasikaroti. Saṅgho (tissassa) bhikkhuno mohaṃ āropeti. Yassāyasmato khamati. (tissassa) bhikkhuno mohassa āropanā. So tuṇhassa. Yassa nakkhamati so bhāsey‍ya.</w:t>
      </w:r>
    </w:p>
    <w:p w:rsidR="00C476A3" w:rsidRDefault="00000000">
      <w:pPr>
        <w:pStyle w:val="BodyText"/>
      </w:pPr>
      <w:r>
        <w:rPr>
          <w:i/>
          <w:iCs/>
        </w:rPr>
        <w:t>Āropito saṅghena (tissassa) bhikkhuno moho. Khamati saṅghassa. Tasmā tuṇhī. Evametaṃ dhārayāmi.</w:t>
      </w:r>
    </w:p>
    <w:p w:rsidR="00C476A3" w:rsidRDefault="00000000">
      <w:pPr>
        <w:pStyle w:val="BodyText"/>
      </w:pPr>
      <w:r>
        <w:t>If, after this formal act has been performed, the bhikkhu still claims ignorance of the training rule, he incurs a Pacittiya offense.</w:t>
      </w:r>
    </w:p>
    <w:p w:rsidR="00C476A3" w:rsidRDefault="00000000">
      <w:pPr>
        <w:pStyle w:val="Heading1"/>
      </w:pPr>
      <w:bookmarkStart w:id="152" w:name="_Toc231758570"/>
      <w:bookmarkStart w:id="153" w:name="the-act-of-censure-tajjanīya-kamma"/>
      <w:bookmarkEnd w:id="151"/>
      <w:r>
        <w:t>The Act of Censure (Tajjanīya Kamma)</w:t>
      </w:r>
      <w:bookmarkEnd w:id="152"/>
    </w:p>
    <w:p w:rsidR="00C476A3" w:rsidRDefault="00000000">
      <w:pPr>
        <w:pStyle w:val="FirstParagraph"/>
      </w:pPr>
      <w:r>
        <w:t xml:space="preserve">During the time of the Buddha, the two bhikkhus named </w:t>
      </w:r>
      <w:r>
        <w:rPr>
          <w:i/>
          <w:iCs/>
        </w:rPr>
        <w:t>Paṇḍuka</w:t>
      </w:r>
      <w:r>
        <w:t xml:space="preserve"> and </w:t>
      </w:r>
      <w:r>
        <w:rPr>
          <w:i/>
          <w:iCs/>
        </w:rPr>
        <w:t>Lohitaka</w:t>
      </w:r>
      <w:r>
        <w:t xml:space="preserve"> were frequently makers of strife, makers of quarrels, makers of disputes, makers of idle talk, and makers of legal questions in the Community, and they exhorted other bhikkhus to do the same. To discipline such bhikkhus, the Blessed One prescribed this Act of Censure (</w:t>
      </w:r>
      <w:r>
        <w:rPr>
          <w:i/>
          <w:iCs/>
        </w:rPr>
        <w:t>Tajjanīya Kamma</w:t>
      </w:r>
      <w:r>
        <w:t>). When performing it, bring the quarrelsome bhikkhus into the midst of the Community, charge them, remind them of the offense, and having made them acknowledge the offense, the formal act should be performed.</w:t>
      </w:r>
    </w:p>
    <w:p w:rsidR="00C476A3" w:rsidRDefault="00000000">
      <w:pPr>
        <w:pStyle w:val="BodyText"/>
      </w:pPr>
      <w:r>
        <w:t>The formal text of the motion is as follows:</w:t>
      </w:r>
    </w:p>
    <w:p w:rsidR="00C476A3" w:rsidRDefault="00000000">
      <w:pPr>
        <w:pStyle w:val="BodyText"/>
      </w:pPr>
      <w:r>
        <w:rPr>
          <w:i/>
          <w:iCs/>
        </w:rPr>
        <w:lastRenderedPageBreak/>
        <w:t>Suṇātu me bhante! Saṅgho, ime (Paṇḍuka Lohitakā) bhikkhū attanā bhaṇḍanakārakā kalahakārakā vivādakārakā bhassakārakā saṅghe adhikaraṇakārakā, yepi caññe bhikkhū bhaṇḍanakārakā kalahakārakā vivādakārakā bhassakārakā saṅghe adhikaraṇakārakā. Te upasaṅkamitvā evaṃ vadanti “mā kho tumhe āyasmanto eso ajesi, balavā balavaṃ paṭimantetha, tumhe tena paṇḍitatarā ca byattatarā ca bahussutatarā ca alamattatarā ca, mā cassa bhāyittha. Mayampi tumhākaṃ pakkhā bhavissāmā”ti. Tena anuppannāni ceva bhaṇḍanāni uppajjanti uppannāni ca bhaṇḍanāni bhiyyobhāvāya vepullāya saṃvattanti. Yadi saṅghassa pattakallaṃ, saṅgho (Paṇḍuka Lohitakānaṃ) bhikkhūnaṃ tajjanīyakammaṃ kareyya. Esā ñatti.</w:t>
      </w:r>
    </w:p>
    <w:p w:rsidR="00C476A3" w:rsidRDefault="00000000">
      <w:pPr>
        <w:pStyle w:val="BodyText"/>
      </w:pPr>
      <w:r>
        <w:rPr>
          <w:i/>
          <w:iCs/>
        </w:rPr>
        <w:t>Suṇātu me bhante! Saṅgho, ime (Paṇḍuka Lohitakā) bhikkhū attanā bhaṇḍana kārakā -pe- saṅgho adhikaraṇa kārakā, yepi caññe bhikkhū bhaṇḍanakārakā -pe- saṅghe adhikaraṇakārakā, te upasaṅkamitvā evaṃ vadanti “mā kho tumhe āyasmanto eso ajesi, balavā balavaṃ paṭimantetha tumhe tena paṇḍitatarā ca byattatarā ca bahussutatarā ca alamattatarā ca mā cassa bhāyittha, mayampi tumhākaṃ pakkhā bhavissāmā” ti tena anuppannāni ca bhaṇḍanāni uppajjanti. Uppannāni ca bhaṇḍanāni bhiyyobhāvāya vepullāya saṃvattanti. Saṅgho (Paṇḍuka Lohitakānaṃ) bhikkhūnaṃ tajjanīya kammaṃ karoti. Yassāyasmato khamati (Paṇḍuka Lohitakānaṃ) bhikkhūnaṃ tajjanīya kammassa karaṇaṃ. So tuṇhassa. Yassa nakkhamati. So bhāseyya.</w:t>
      </w:r>
    </w:p>
    <w:p w:rsidR="00C476A3" w:rsidRDefault="00000000">
      <w:pPr>
        <w:pStyle w:val="BodyText"/>
      </w:pPr>
      <w:r>
        <w:rPr>
          <w:i/>
          <w:iCs/>
        </w:rPr>
        <w:t>Dutiyampi etamatthaṃ vadāmi. Suṇātu me bhante! Saṅgho, ime (Paṇḍuka Lohitakā) bhikkhū attanā bhaṇḍanakārakā -pe- saṅghe adhikaraṇakārakā. Ye’pi caññe bhikkhū bhaṇḍanakārakā -pe- saṅghe adhikaraṇakārakā, te upasaṅkamitvā evaṃ vadanti balavā balavaṃ paṭimantetha, tumhe tena paṇḍitatarā ca byattatarā ca bahussutatarā ca alamattatarā ca, mā cassa bhāyittha, mayampi tumhākaṃ pakkhā bhavissāmā”ti. Tena anuppannāni ceva bhaṇḍanāni uppajjanti. Uppannāni ca bhaṇḍanāni bhiyyobhāvāya vepullāya saṃvattanti. Saṅgho (Paṇḍuka Lohitakānaṃ) bhikkhūnaṃ tajjanīyakammaṃ karoti yassāyasmato khamati (Paṇḍuka Lohitakānaṃ) bhikkhūnaṃ tajjanīya kammassa karaṇaṃ. So tuṇhassa, yassa nakkhamati, so bhāseyya.</w:t>
      </w:r>
    </w:p>
    <w:p w:rsidR="00C476A3" w:rsidRDefault="00000000">
      <w:pPr>
        <w:pStyle w:val="BodyText"/>
      </w:pPr>
      <w:r>
        <w:rPr>
          <w:i/>
          <w:iCs/>
        </w:rPr>
        <w:t>Tatiyampi etamatthaṃ vadāmi. Suṇātu me bhante! Saṅgho, ime (Paṇḍuka Lohitakā) bhikkhū attanā bhaṇḍanakārakā -pe- saṅghe adhikaraṇakārakā, ye’pi caññe bhikkhū bhaṇḍanakārakā -pe- saṅghe adhikaraṇakārakā te upasaṅkamitvā evaṃ vadanti “mā kho tumhe āyasmanto eso ajesi, balavā balavaṃ paṭimantetha tumhe tena paṇḍitatarā ca byattatarā ca bahussutatarā ca alamattatarā ca. Mā cassa bhāyittha, mayampi tumhākaṃ pakkhā bhavissāmā”ti tena anuppannāni ceva bhaṇḍanāni uppajjanti. Uppannāni ca bhaṇḍanāni bhiyyobhāvāya vepullāya saṃvattanti. Saṅgho (Paṇḍuka Lohitakānaṃ) bhikkhūnaṃ tajjanīya kammaṃ karoti. Yassāyasmato khamati. (Paṇḍuka Lohitakānaṃ) bhikkhūnaṃ tajjanīyakammassa karaṇaṃ, so tuṇhassa. Yassa nakkhamati. So bhāseyya.</w:t>
      </w:r>
    </w:p>
    <w:p w:rsidR="00C476A3" w:rsidRDefault="00000000">
      <w:pPr>
        <w:pStyle w:val="BodyText"/>
      </w:pPr>
      <w:r>
        <w:rPr>
          <w:i/>
          <w:iCs/>
        </w:rPr>
        <w:t>Kataṃ saṅghena (Paṇḍuka Lohitakānaṃ) bhikkhūnaṃ tajjanīya kammaṃ. Khamati saṅghassa. Tasmā tuṇhī. Evametaṃ dhārayāmi.</w:t>
      </w:r>
    </w:p>
    <w:p w:rsidR="00C476A3" w:rsidRDefault="00000000">
      <w:pPr>
        <w:pStyle w:val="BodyText"/>
      </w:pPr>
      <w:r>
        <w:t>The Eighteen Duties to be Observed by Bhikkhus Subjected to the Act of Censure</w:t>
      </w:r>
    </w:p>
    <w:p w:rsidR="00C476A3" w:rsidRDefault="00000000">
      <w:pPr>
        <w:pStyle w:val="BodyText"/>
      </w:pPr>
      <w:r>
        <w:t>A bhikkhu who has been subjected to the Act of Censure:</w:t>
      </w:r>
    </w:p>
    <w:p w:rsidR="00C476A3" w:rsidRDefault="00000000">
      <w:pPr>
        <w:pStyle w:val="Compact"/>
        <w:numPr>
          <w:ilvl w:val="0"/>
          <w:numId w:val="5"/>
        </w:numPr>
      </w:pPr>
      <w:r>
        <w:t>Should not confer the full admission (Upasampadā) as a Preceptor or as a Teacher.</w:t>
      </w:r>
    </w:p>
    <w:p w:rsidR="00C476A3" w:rsidRDefault="00000000">
      <w:pPr>
        <w:pStyle w:val="Compact"/>
        <w:numPr>
          <w:ilvl w:val="0"/>
          <w:numId w:val="5"/>
        </w:numPr>
      </w:pPr>
      <w:r>
        <w:lastRenderedPageBreak/>
        <w:t>Should not give the going-forth (Pabbajja) to a youth as a Preceptor.</w:t>
      </w:r>
    </w:p>
    <w:p w:rsidR="00C476A3" w:rsidRDefault="00000000">
      <w:pPr>
        <w:pStyle w:val="Compact"/>
        <w:numPr>
          <w:ilvl w:val="0"/>
          <w:numId w:val="5"/>
        </w:numPr>
      </w:pPr>
      <w:r>
        <w:t>Should not give dependence (Nissaya) to other bhikkhus.</w:t>
      </w:r>
    </w:p>
    <w:p w:rsidR="00C476A3" w:rsidRDefault="00000000">
      <w:pPr>
        <w:pStyle w:val="Compact"/>
        <w:numPr>
          <w:ilvl w:val="0"/>
          <w:numId w:val="5"/>
        </w:numPr>
      </w:pPr>
      <w:r>
        <w:t>Should not accept the agreement to exhort the bhikkhunis.</w:t>
      </w:r>
    </w:p>
    <w:p w:rsidR="00C476A3" w:rsidRDefault="00000000">
      <w:pPr>
        <w:pStyle w:val="Compact"/>
        <w:numPr>
          <w:ilvl w:val="0"/>
          <w:numId w:val="5"/>
        </w:numPr>
      </w:pPr>
      <w:r>
        <w:t>Even if he has previously received the agreement, he should not exhort the bhikkhunis.</w:t>
      </w:r>
    </w:p>
    <w:p w:rsidR="00C476A3" w:rsidRDefault="00000000">
      <w:pPr>
        <w:pStyle w:val="Compact"/>
        <w:numPr>
          <w:ilvl w:val="0"/>
          <w:numId w:val="5"/>
        </w:numPr>
      </w:pPr>
      <w:r>
        <w:t>He should not commit that same offense for which the Act of Censure was performed.</w:t>
      </w:r>
    </w:p>
    <w:p w:rsidR="00C476A3" w:rsidRDefault="00000000">
      <w:pPr>
        <w:pStyle w:val="Compact"/>
        <w:numPr>
          <w:ilvl w:val="0"/>
          <w:numId w:val="5"/>
        </w:numPr>
      </w:pPr>
      <w:r>
        <w:t>He should not commit another offense of a similar kind.</w:t>
      </w:r>
    </w:p>
    <w:p w:rsidR="00C476A3" w:rsidRDefault="00000000">
      <w:pPr>
        <w:pStyle w:val="Compact"/>
        <w:numPr>
          <w:ilvl w:val="0"/>
          <w:numId w:val="5"/>
        </w:numPr>
      </w:pPr>
      <w:r>
        <w:t>He should not commit any worse offense.</w:t>
      </w:r>
    </w:p>
    <w:p w:rsidR="00C476A3" w:rsidRDefault="00000000">
      <w:pPr>
        <w:pStyle w:val="Compact"/>
        <w:numPr>
          <w:ilvl w:val="0"/>
          <w:numId w:val="5"/>
        </w:numPr>
      </w:pPr>
      <w:r>
        <w:t>He should not criticize the Act of Censure.</w:t>
      </w:r>
    </w:p>
    <w:p w:rsidR="00C476A3" w:rsidRDefault="00000000">
      <w:pPr>
        <w:pStyle w:val="Compact"/>
        <w:numPr>
          <w:ilvl w:val="0"/>
          <w:numId w:val="5"/>
        </w:numPr>
      </w:pPr>
      <w:r>
        <w:t>He should not criticize those bhikkhus who performed the formal act.</w:t>
      </w:r>
    </w:p>
    <w:p w:rsidR="00C476A3" w:rsidRDefault="00000000">
      <w:pPr>
        <w:pStyle w:val="Compact"/>
        <w:numPr>
          <w:ilvl w:val="0"/>
          <w:numId w:val="5"/>
        </w:numPr>
      </w:pPr>
      <w:r>
        <w:t>He should not suspend the Uposatha of a regular bhikkhu.</w:t>
      </w:r>
    </w:p>
    <w:p w:rsidR="00C476A3" w:rsidRDefault="00000000">
      <w:pPr>
        <w:pStyle w:val="Compact"/>
        <w:numPr>
          <w:ilvl w:val="0"/>
          <w:numId w:val="5"/>
        </w:numPr>
      </w:pPr>
      <w:r>
        <w:t>He should not suspend the Pavarana of a regular bhikkhu.</w:t>
      </w:r>
    </w:p>
    <w:p w:rsidR="00C476A3" w:rsidRDefault="00000000">
      <w:pPr>
        <w:pStyle w:val="Compact"/>
        <w:numPr>
          <w:ilvl w:val="0"/>
          <w:numId w:val="5"/>
        </w:numPr>
      </w:pPr>
      <w:r>
        <w:t>He should not issue a summons to a regular bhikkhu.</w:t>
      </w:r>
    </w:p>
    <w:p w:rsidR="00C476A3" w:rsidRDefault="00000000">
      <w:pPr>
        <w:pStyle w:val="Compact"/>
        <w:numPr>
          <w:ilvl w:val="0"/>
          <w:numId w:val="5"/>
        </w:numPr>
      </w:pPr>
      <w:r>
        <w:t>He should not take precedence in the monastery.</w:t>
      </w:r>
    </w:p>
    <w:p w:rsidR="00C476A3" w:rsidRDefault="00000000">
      <w:pPr>
        <w:pStyle w:val="Compact"/>
        <w:numPr>
          <w:ilvl w:val="0"/>
          <w:numId w:val="5"/>
        </w:numPr>
      </w:pPr>
      <w:r>
        <w:t>He should not ask for leave from a regular bhikkhu to charge him.</w:t>
      </w:r>
    </w:p>
    <w:p w:rsidR="00C476A3" w:rsidRDefault="00000000">
      <w:pPr>
        <w:pStyle w:val="Compact"/>
        <w:numPr>
          <w:ilvl w:val="0"/>
          <w:numId w:val="5"/>
        </w:numPr>
      </w:pPr>
      <w:r>
        <w:t>He should not charge a regular bhikkhu.</w:t>
      </w:r>
    </w:p>
    <w:p w:rsidR="00C476A3" w:rsidRDefault="00000000">
      <w:pPr>
        <w:pStyle w:val="Compact"/>
        <w:numPr>
          <w:ilvl w:val="0"/>
          <w:numId w:val="5"/>
        </w:numPr>
      </w:pPr>
      <w:r>
        <w:t>He should not remind a regular bhikkhu of an offense.</w:t>
      </w:r>
    </w:p>
    <w:p w:rsidR="00C476A3" w:rsidRDefault="00000000">
      <w:pPr>
        <w:pStyle w:val="Compact"/>
        <w:numPr>
          <w:ilvl w:val="0"/>
          <w:numId w:val="5"/>
        </w:numPr>
      </w:pPr>
      <w:r>
        <w:t>He should not incite bhikkhus to quarrel.</w:t>
      </w:r>
    </w:p>
    <w:p w:rsidR="00C476A3" w:rsidRDefault="00000000">
      <w:pPr>
        <w:pStyle w:val="FirstParagraph"/>
      </w:pPr>
      <w:r>
        <w:t>Revocation of the Act of Censure</w:t>
      </w:r>
    </w:p>
    <w:p w:rsidR="00C476A3" w:rsidRDefault="00000000">
      <w:pPr>
        <w:pStyle w:val="BodyText"/>
      </w:pPr>
      <w:r>
        <w:t>If the bhikkhus subjected to the Act of Censure conduct themselves rightly by fulfilling the aforementioned eighteen duties and request the Community to revoke the act, the Community should revoke the Act of Censure. Those bhikkhus should approach the Community, arrange their upper robes over one shoulder, pay homage at the feet of the senior bhikkhus, sit in the squatting position, and with joined palms, request the revocation of the Act of Censure by reciting the following passage three times:</w:t>
      </w:r>
    </w:p>
    <w:p w:rsidR="00C476A3" w:rsidRDefault="00000000">
      <w:pPr>
        <w:pStyle w:val="BodyText"/>
      </w:pPr>
      <w:r>
        <w:rPr>
          <w:b/>
          <w:bCs/>
          <w:i/>
          <w:iCs/>
        </w:rPr>
        <w:t>Mayaṃ bhante saṅghena tajjanīyakammakatā. Sammā vattāma. Lomaṃ pātema. Netthāraṃ vattāma. Tajjanīyakammassa paṭippassaddhiṃ yācāma. Dutiyampi -pe- Tatiyampi -pe-</w:t>
      </w:r>
    </w:p>
    <w:p w:rsidR="00C476A3" w:rsidRDefault="00000000">
      <w:pPr>
        <w:pStyle w:val="BodyText"/>
      </w:pPr>
      <w:r>
        <w:t>The formal text for Revocation:</w:t>
      </w:r>
    </w:p>
    <w:p w:rsidR="00C476A3" w:rsidRDefault="00000000">
      <w:pPr>
        <w:pStyle w:val="BodyText"/>
      </w:pPr>
      <w:r>
        <w:rPr>
          <w:i/>
          <w:iCs/>
        </w:rPr>
        <w:t>Suṇātu me bhante! Saṅgho. Ime (Paṇḍuka Lohitakā) bhikkhū saṅghena tajjanīyakammakkatā. Sammā vattanti. Lomaṃ pātenthi. Netthāraṃ vattanti. Tajjanīyakammassa paṭippassaddhiṃ yācanti. Yadi saṅghassa pattakallaṃ, saṅgho (Paṇḍuka Lohitakānaṃ) bhikkhūnaṃ tajjanīyakammaṃ paṭippassambheyya. Esā ñatti.</w:t>
      </w:r>
    </w:p>
    <w:p w:rsidR="00C476A3" w:rsidRDefault="00000000">
      <w:pPr>
        <w:pStyle w:val="BodyText"/>
      </w:pPr>
      <w:r>
        <w:rPr>
          <w:i/>
          <w:iCs/>
        </w:rPr>
        <w:t>Suṇātu me bhante! Saṅgho. Ime (Paṇḍuka Lohitakā) bhikkhū saṅghena tajjanīyakammakkatā. Sammā vattanti. Lomaṃ pātenthi. Netthāraṃ vattanti. Tajjanīyakammassa paṭippassaddhiṃ yācanti. Saṅgho (Paṇḍuka Lohitakānaṃ) bhikkhūnaṃ tajjanīya kammaṃ paṭippassambheti. Yassāyasmato khamati. (Paṇḍuka Lohitakānaṃ) bhikkhūnaṃ tajjanīya kammassa paṭippassaddhi, so tuṇhassa. Yassa nakkhamati, so bhāseyya.</w:t>
      </w:r>
    </w:p>
    <w:p w:rsidR="00C476A3" w:rsidRDefault="00000000">
      <w:pPr>
        <w:pStyle w:val="BodyText"/>
      </w:pPr>
      <w:r>
        <w:rPr>
          <w:i/>
          <w:iCs/>
        </w:rPr>
        <w:lastRenderedPageBreak/>
        <w:t>Dutiyampi etamatthaṃ vadāmi. Suṇātu me bhante! Saṅgho. Ime (Paṇḍuka Lohitakā) -pe- saṅgho (Paṇḍuka Lohitakānaṃ) bhikkhūnaṃ tajjanīyakammaṃ paṭippassambheti. Yassāyasmato khamati (Paṇḍuka Lohitakānaṃ) bhikkhūnaṃ tajjanīya kammassa paṭippassambheti, yassāyasmato khamati (Paṇḍuka Lohitakānaṃ) bhikkhūnaṃ tajjanīyakammassa paṭippassaddhi. So tuṇhassa. Yassa nakkhamati, so bhāseyya.</w:t>
      </w:r>
    </w:p>
    <w:p w:rsidR="00C476A3" w:rsidRDefault="00000000">
      <w:pPr>
        <w:pStyle w:val="BodyText"/>
      </w:pPr>
      <w:r>
        <w:rPr>
          <w:i/>
          <w:iCs/>
        </w:rPr>
        <w:t>Tatiyampi etamatthaṃ vadāmi. Suṇātu me bhante! Saṅgho. Ime (Paṇḍuka Lohitakā) bhikkhū -pe- tajjanīyakammassa paṭippassaddhiṃ yācanti. Saṅgho (Paṇḍuka Lohitakānaṃ) bhikkhūnaṃ tajjanīyakammaṃ paṭippassambheti. Yassāyasmato khamati (Paṇḍuka Lohitakānaṃ) bhikkhūnaṃ tajjanīyakammassa paṭippassaddhi, so tuṇhassa. Yassa nakkhamati, so bhāseyya.</w:t>
      </w:r>
    </w:p>
    <w:p w:rsidR="00C476A3" w:rsidRDefault="00000000">
      <w:pPr>
        <w:pStyle w:val="BodyText"/>
      </w:pPr>
      <w:r>
        <w:rPr>
          <w:i/>
          <w:iCs/>
        </w:rPr>
        <w:t>Paṭippassaddhaṃ saṅghena (Paṇḍuka Lohitakānaṃ) bhikkhūnaṃ tajjanīyakammaṃ khamati saṅghassa. Tasmā tuṇhī. Evametaṃ dhārayāmi.</w:t>
      </w:r>
    </w:p>
    <w:p w:rsidR="00C476A3" w:rsidRDefault="00000000">
      <w:pPr>
        <w:pStyle w:val="Heading1"/>
      </w:pPr>
      <w:bookmarkStart w:id="154" w:name="_Toc231758571"/>
      <w:bookmarkStart w:id="155" w:name="the-act-of-guidance"/>
      <w:bookmarkEnd w:id="153"/>
      <w:r>
        <w:t>The Act of Guidance</w:t>
      </w:r>
      <w:bookmarkEnd w:id="154"/>
    </w:p>
    <w:p w:rsidR="00C476A3" w:rsidRDefault="00000000">
      <w:pPr>
        <w:pStyle w:val="FirstParagraph"/>
      </w:pPr>
      <w:r>
        <w:t xml:space="preserve">The Blessed One enjoined the Act of Guidance on account of the Bhikkhu </w:t>
      </w:r>
      <w:r>
        <w:rPr>
          <w:b/>
          <w:bCs/>
        </w:rPr>
        <w:t>Seyyasaka</w:t>
      </w:r>
      <w:r>
        <w:t>, who associated with laypeople in an unsuitable manner, who was foolish and inexperienced, and who for that very reason was frequently and repeatedly guilty of offenses, constantly troubling the Community with the granting of probation, sending back to the beginning, the granting of penance, and rehabilitation. The intent of the Act of Guidance is to mandate that a bhikkhu take dependence and live under a teacher. When performing it, bring the ignorant bhikkhu who is frequent in offenses into the midst of the Community, charge him, remind him of the offense, and having made him acknowledge the offense, the act should be carried out.</w:t>
      </w:r>
    </w:p>
    <w:p w:rsidR="00C476A3" w:rsidRDefault="00000000">
      <w:pPr>
        <w:pStyle w:val="BodyText"/>
      </w:pPr>
      <w:r>
        <w:t>The formal text of the act is as follows:</w:t>
      </w:r>
    </w:p>
    <w:p w:rsidR="00C476A3" w:rsidRDefault="00000000">
      <w:pPr>
        <w:pStyle w:val="BodyText"/>
      </w:pPr>
      <w:r>
        <w:rPr>
          <w:i/>
          <w:iCs/>
        </w:rPr>
        <w:t>Suṇātu me bhante! saṅgho, ayaṃ (sey‍yasako) bhikkhu bālo av‍yatto āpatti bahulo anapadāno gihī saṃsaṭṭho viharati ananulomikehi gihī saṃsaggehi. Apissu bhikkhu pakatā parivāsaṃ dentā mūlāya paṭikassantā mānattaṃ dentā abbhentā. Yadi saṅghassa pattakallaṃ, saṅgho (sey‍yasakassa) bhikkhuno niyassa kammaṃ karey‍ya nissāya te vat‍thabbanti. Esā ñatti.</w:t>
      </w:r>
    </w:p>
    <w:p w:rsidR="00C476A3" w:rsidRDefault="00000000">
      <w:pPr>
        <w:pStyle w:val="BodyText"/>
      </w:pPr>
      <w:r>
        <w:rPr>
          <w:i/>
          <w:iCs/>
        </w:rPr>
        <w:t>Suṇātu me bhante! saṅgho. Ayaṃ (sey‍yasako) bhikkhu bālo av‍yatto āpatti bahulo anapadāno gihī saṃsaṭṭho viharati ananulomikehi gihī saṃsaggehi. Apissu bhikkhu pakatā parivāsaṃ dentā mūlāya paṭikassantā mānattaṃ dentā abbhentā. Saṅgho (sey‍yasakassa) bhikkhuno niyassa kammaṃ karoti nissāya te vat‍thabbanti. Yassāyasmato khamati (sey‍yasakassa) bhikkhuno niyassa kamma karaṇaṃ. So tuṇhassa. Yassa nakkhamati so bhāsey‍ya.</w:t>
      </w:r>
    </w:p>
    <w:p w:rsidR="00C476A3" w:rsidRDefault="00000000">
      <w:pPr>
        <w:pStyle w:val="BodyText"/>
      </w:pPr>
      <w:r>
        <w:rPr>
          <w:i/>
          <w:iCs/>
        </w:rPr>
        <w:t>Dutiyampi etamat‍thaṃ vadāmi. Suṇātu me bhante! saṅgho, ayaṃ (sey‍yasako) bhikkhu bālo av‍yatto āpattibahulo anapadāno gihīsaṃsaṭṭho viharati ananulomikehi gihīsaṃsaggehi. Apissu bhikkhu pakatā parivāsaṃ dentā mūlāya paṭikassantā mānattaṃ dentā abbhentā. Saṅgho (sey‍yasakassa) bhikkhuno niyassa kammaṃ karoti nissāya te vat‍thabbanti. Yassāyasmato khamati (sey‍yasakassa) bhikkhuno niyassa kammassa karaṇaṃ nissāya te vat‍thabbanti, so tuṇhassa. Yassa nakkhamati, so bhāsey‍ya.</w:t>
      </w:r>
    </w:p>
    <w:p w:rsidR="00C476A3" w:rsidRDefault="00000000">
      <w:pPr>
        <w:pStyle w:val="BodyText"/>
      </w:pPr>
      <w:r>
        <w:rPr>
          <w:i/>
          <w:iCs/>
        </w:rPr>
        <w:lastRenderedPageBreak/>
        <w:t>Tatiyampi etamat‍thaṃ vadāmi. Suṇātu me bhante saṅgho. Ayaṃ (sey‍yasako) bhikkhu bālo av‍yatto āpatti bahulo anapadāno gihī saṃsaṭṭho viharati. Ananulomikehi gihī saṃsaggehi. Apissu bhikkhu pakatā parivāsaṃ dentā mūlāya paṭikassantā mānattaṃ dentā abbhentā. Saṅgho (sey‍yasakassa) bhikkhuno niyassa kammaṃ karoti nissāya te vat‍thabbanti. Yassāyasmato khamati (sey‍yasakassa) bhikkhuno niyassa kammassa karaṇaṃ. So tuṇhassa. Yassa nakkhamati, so bhāsey‍ya.</w:t>
      </w:r>
    </w:p>
    <w:p w:rsidR="00C476A3" w:rsidRDefault="00000000">
      <w:pPr>
        <w:pStyle w:val="BodyText"/>
      </w:pPr>
      <w:r>
        <w:rPr>
          <w:i/>
          <w:iCs/>
        </w:rPr>
        <w:t>Kataṃ saṅgheṇa (sey‍yasakassa) bhikkhuno niyassa kammaṃ nissāya te vat‍thabbanti. Khamati saṅghassa. Tasmā tuṇhī. Evametaṃ dhārayāmi.</w:t>
      </w:r>
    </w:p>
    <w:p w:rsidR="00C476A3" w:rsidRDefault="00000000">
      <w:pPr>
        <w:pStyle w:val="BodyText"/>
      </w:pPr>
      <w:r>
        <w:t>Revocation of the Act of Guidance.</w:t>
      </w:r>
    </w:p>
    <w:p w:rsidR="00C476A3" w:rsidRDefault="00000000">
      <w:pPr>
        <w:pStyle w:val="BodyText"/>
      </w:pPr>
      <w:r>
        <w:t>A bhikkhu against whom the Act of Guidance has been performed must conduct himself in the same manner as a bhikkhu against whom the Act of Censure has been performed. While living in dependence on a teacher and fulfilling the eighteen duties, he must practice restraint and entreat the Community to revoke the Act of Guidance. Thereupon, the Community revokes the Act of Guidance.</w:t>
      </w:r>
    </w:p>
    <w:p w:rsidR="00C476A3" w:rsidRDefault="00000000">
      <w:pPr>
        <w:pStyle w:val="BodyText"/>
      </w:pPr>
      <w:r>
        <w:rPr>
          <w:b/>
          <w:bCs/>
        </w:rPr>
        <w:t>The formula for requesting revocation:</w:t>
      </w:r>
    </w:p>
    <w:p w:rsidR="00C476A3" w:rsidRDefault="00000000">
      <w:pPr>
        <w:pStyle w:val="BodyText"/>
      </w:pPr>
      <w:r>
        <w:rPr>
          <w:i/>
          <w:iCs/>
        </w:rPr>
        <w:t>Ahaṃ bhante saṅghena niyassa kamma kato sammā vattāmi. Lomaṃ pātemi, net‍thāraṃ vattāmi, niyassa kammassa paṭippassaddhiṃ yācāmi. Dutiyampi -pe- tatiyampi -pe-</w:t>
      </w:r>
    </w:p>
    <w:p w:rsidR="00C476A3" w:rsidRDefault="00000000">
      <w:pPr>
        <w:pStyle w:val="BodyText"/>
      </w:pPr>
      <w:r>
        <w:t>The formal text for the revocation of the Act of Guidance.</w:t>
      </w:r>
    </w:p>
    <w:p w:rsidR="00C476A3" w:rsidRDefault="00000000">
      <w:pPr>
        <w:pStyle w:val="BodyText"/>
      </w:pPr>
      <w:r>
        <w:rPr>
          <w:i/>
          <w:iCs/>
        </w:rPr>
        <w:t>Suṇātu me bhante! saṅgho, ayaṃ (sey‍yasako) bhikkhu saṅghena niyassa kamma kato sammā vattati. Lomaṃ pāteti. Net‍thāraṃ vattati. Niyassa kammassa paṭippassaddhiṃ yācati. Yadi saṅghassa pattakallaṃ, saṅgho (sey‍yakassa) bhikkhuno niyassa kammaṃ paṭippassambhey‍ya. Esā ñatti.</w:t>
      </w:r>
    </w:p>
    <w:p w:rsidR="00C476A3" w:rsidRDefault="00000000">
      <w:pPr>
        <w:pStyle w:val="BodyText"/>
      </w:pPr>
      <w:r>
        <w:rPr>
          <w:i/>
          <w:iCs/>
        </w:rPr>
        <w:t>Suṇātu me bhante! saṅgho, ayaṃ (sey‍yasako) bhikkhu saṅghena niyassa kamma kato sammā vattati. Lomaṃ pāteti. Net‍thāraṃ vattati. Niyassa kammassa paṭippassaddhiṃ yācati. Saṅgho (sey‍yasakassa) bhikkhuno niyassa kammaṃ paṭippassambheti. Yassāyasmato khamati (sey‍yasakassa) bhikkhuno niyassa kammassa paṭippassaddhi. So tuṇhassa, yassa nakkhamati, so bhāsey‍ya.</w:t>
      </w:r>
    </w:p>
    <w:p w:rsidR="00C476A3" w:rsidRDefault="00000000">
      <w:pPr>
        <w:pStyle w:val="BodyText"/>
      </w:pPr>
      <w:r>
        <w:rPr>
          <w:i/>
          <w:iCs/>
        </w:rPr>
        <w:t>Dutiyampi etamat‍thaṃ vadāmi. Suṇātu me bhante saṅgho, ayaṃ (sey‍yasako) bhikkhu saṅghena niyassa kammakato. Sammā vattati. Lomaṃ pāteti. Net‍thāraṃ vattati. Niyassa kammassa paṭippassaddhiṃ yācati. Saṅgho (sey‍yasakassa) bhikkhuno niyassa kammaṃ paṭippassambheti. Yassāyasmato khamati (sey‍yasakassa) bhikkhuno niyassa kammassa paṭippassaddhi, so tuṇhassa. Yassa nakkhamati, so bhāsey‍ya.</w:t>
      </w:r>
    </w:p>
    <w:p w:rsidR="00C476A3" w:rsidRDefault="00000000">
      <w:pPr>
        <w:pStyle w:val="BodyText"/>
      </w:pPr>
      <w:r>
        <w:rPr>
          <w:i/>
          <w:iCs/>
        </w:rPr>
        <w:t>Tatiyampi etamat‍thaṃ vadāmi. Suṇātu me bhante! saṅgho, ayaṃ (sey‍yasako) bhikkhu saṅghena niyassa kammakato. Sammā vattati. Lomaṃ pāteti. Net‍thāraṃ vattati. Niyassa kammassa paṭippassaddhiṃ yācati. Saṅgho (sey‍yasakassa) bhikkhuno niyassa kammaṃ paṭippassambheti. Yassāyasmato khamati (sey‍yasakassa) bhikkhuno niyassa kammassa paṭippassaddhi. So tuṇhassa. Yassa nakkhamati. So bhāsey‍ya.</w:t>
      </w:r>
    </w:p>
    <w:p w:rsidR="00C476A3" w:rsidRDefault="00000000">
      <w:pPr>
        <w:pStyle w:val="BodyText"/>
      </w:pPr>
      <w:r>
        <w:rPr>
          <w:i/>
          <w:iCs/>
        </w:rPr>
        <w:t>Paṭippassaddhaṃ saṅghena (sey‍yasakassa) bhikkhuno niyassa kammaṃ. Khamati saṅghassa tasmā tuṇhī. Evametaṃ dhārayāmi.</w:t>
      </w:r>
    </w:p>
    <w:p w:rsidR="00C476A3" w:rsidRDefault="00000000">
      <w:pPr>
        <w:pStyle w:val="Heading1"/>
      </w:pPr>
      <w:bookmarkStart w:id="156" w:name="_Toc231758572"/>
      <w:bookmarkStart w:id="157" w:name="act-of-reconciliation-patisāraṇīya-kamma"/>
      <w:bookmarkEnd w:id="155"/>
      <w:r>
        <w:lastRenderedPageBreak/>
        <w:t>Act of Reconciliation (Patisāraṇīya Kamma)</w:t>
      </w:r>
      <w:bookmarkEnd w:id="156"/>
    </w:p>
    <w:p w:rsidR="00C476A3" w:rsidRDefault="00000000">
      <w:pPr>
        <w:pStyle w:val="FirstParagraph"/>
      </w:pPr>
      <w:r>
        <w:t xml:space="preserve">The Tathāgata prescribed the Act of Reconciliation on account of the Bhikkhu </w:t>
      </w:r>
      <w:r>
        <w:rPr>
          <w:i/>
          <w:iCs/>
        </w:rPr>
        <w:t>Sudhamma</w:t>
      </w:r>
      <w:r>
        <w:t xml:space="preserve">, who had reviled the householder </w:t>
      </w:r>
      <w:r>
        <w:rPr>
          <w:i/>
          <w:iCs/>
        </w:rPr>
        <w:t>Citta</w:t>
      </w:r>
      <w:r>
        <w:t>—a faithful devotee who served the Sangha—and subsequently abandoned his residence. This formal act is to be carried out against bhikkhus who insult, offend, or cause dissatisfaction among lay devotees who are faithful, settled in the Dispensation, and devoted to the Sasana. Bring the offending bhikkhu into the midst of the Community, charge him, make him remember the offense, and having made him acknowledge the transgression, perform the formal act.</w:t>
      </w:r>
    </w:p>
    <w:p w:rsidR="00C476A3" w:rsidRDefault="00000000">
      <w:pPr>
        <w:pStyle w:val="BodyText"/>
      </w:pPr>
      <w:r>
        <w:t>The Formal Statement (Kammavācā)</w:t>
      </w:r>
    </w:p>
    <w:p w:rsidR="00C476A3" w:rsidRDefault="00000000">
      <w:pPr>
        <w:pStyle w:val="BodyText"/>
      </w:pPr>
      <w:r>
        <w:rPr>
          <w:i/>
          <w:iCs/>
        </w:rPr>
        <w:t>Suṇātu me bhante! Saṅgho, ayaṃ (Sudhammo) bhikkhu (Cittaṃ gahapatiṃ) saddhaṃ pasannaṃ dāyakaṃ kārakaṃ saṅghupaṭṭhākaṃ hīnena khuṃsesi. Hīnena vambhesi. Yadi saṅghassa pattakallaṃ. Saṅgho (Sudhammassa) bhikkhuno paṭisāraṇīya kammaṃ kareyya, (Citto te gahapati) khamāpetabboti. Esā ñatti.</w:t>
      </w:r>
    </w:p>
    <w:p w:rsidR="00C476A3" w:rsidRDefault="00000000">
      <w:pPr>
        <w:pStyle w:val="BodyText"/>
      </w:pPr>
      <w:r>
        <w:rPr>
          <w:i/>
          <w:iCs/>
        </w:rPr>
        <w:t>Suṇātu me bhante! Saṅgho ayaṃ (Sudhammo) bhikkhu (Cittaṃ gahapatiṃ) saddhaṃ pasannaṃ dāyakaṃ kārakaṃ saṅghupaṭṭhānaṃ hīnena khuṃsesi. Hīnena vambhesi. Saṅgho (Sudhammassa) bhikkhuno paṭisāraṇīya kammaṃ karoti (Citto te gahapati) khamāpetabboti. Yassāyasmato khamati (Sudhammassa) bhikkhuno paṭisāraṇīyassa kammassakaraṇaṃ. So tuṇhassa. Yassa nakkhamati, so bhāseyya.</w:t>
      </w:r>
    </w:p>
    <w:p w:rsidR="00C476A3" w:rsidRDefault="00000000">
      <w:pPr>
        <w:pStyle w:val="BodyText"/>
      </w:pPr>
      <w:r>
        <w:rPr>
          <w:i/>
          <w:iCs/>
        </w:rPr>
        <w:t>Dutiyampi etamatthaṃ vadāmi. Suṇātu -pe-</w:t>
      </w:r>
      <w:r>
        <w:t xml:space="preserve"> </w:t>
      </w:r>
    </w:p>
    <w:p w:rsidR="00C476A3" w:rsidRDefault="00000000">
      <w:pPr>
        <w:pStyle w:val="BodyText"/>
      </w:pPr>
      <w:r>
        <w:rPr>
          <w:i/>
          <w:iCs/>
        </w:rPr>
        <w:t>Tatiyampi etamatthaṃ vadāmi. Suṇātu me bhante! Saṅgho, ayaṃ (Sudhammo) bhikkhu (Cittaṃ gahapatiṃ) saddhaṃ pasannaṃ dāyakaṃ kārakaṃ saṅghupaṭṭhākaṃ hīnena khuṃsesi. Hīnena vambhesi. Saṅgho (Sudhammassa) bhikkhuno paṭisāraṇīya kammaṃ karoti (Citto te gahapati) khamāpetabboti. Yassāyasmato khamati (Sudhammassa) bhikkhuno paṭisāraṇīya kammassa karaṇaṃ (Citto te gahapati) khamāpetabboti. So tuṇhassa. Yassa nakkhamati, so bhāseyya.</w:t>
      </w:r>
    </w:p>
    <w:p w:rsidR="00C476A3" w:rsidRDefault="00000000">
      <w:pPr>
        <w:pStyle w:val="BodyText"/>
      </w:pPr>
      <w:r>
        <w:rPr>
          <w:i/>
          <w:iCs/>
        </w:rPr>
        <w:t>kataṃ saṅghena (sudhammassa) bhikkhuno paṭisāraṇīya kammaṃ (citto te gahapati) khamāpetabboti. Khamati saṅghassa, tasmā tuṇhī. Evametaṃ dhārayāmi.</w:t>
      </w:r>
    </w:p>
    <w:p w:rsidR="00C476A3" w:rsidRDefault="00000000">
      <w:pPr>
        <w:pStyle w:val="BodyText"/>
      </w:pPr>
      <w:r>
        <w:t xml:space="preserve">A bhikkhu against whom the Act of Reconciliation has been performed must observe the eighteen duties (vatta) prescribed for those undergoing the Act of Censure (Tajjaniya Kamma) until the act is revoked by the Community. The Community revokes the act only after the bhikkhu has asked for forgiveness from the person he offended and has restored their confidence. After the Act of Reconciliation was performed against Bhikkhu </w:t>
      </w:r>
      <w:r>
        <w:rPr>
          <w:i/>
          <w:iCs/>
        </w:rPr>
        <w:t>Sudhamma</w:t>
      </w:r>
      <w:r>
        <w:t xml:space="preserve"> for offending the householder </w:t>
      </w:r>
      <w:r>
        <w:rPr>
          <w:i/>
          <w:iCs/>
        </w:rPr>
        <w:t>Citta</w:t>
      </w:r>
      <w:r>
        <w:t xml:space="preserve">, he went to </w:t>
      </w:r>
      <w:r>
        <w:rPr>
          <w:i/>
          <w:iCs/>
        </w:rPr>
        <w:t>Macchikāsaṇḍa</w:t>
      </w:r>
      <w:r>
        <w:t xml:space="preserve"> to ask for forgiveness. However, being overcome with remorse, he was unable to speak to the householder </w:t>
      </w:r>
      <w:r>
        <w:rPr>
          <w:i/>
          <w:iCs/>
        </w:rPr>
        <w:t>Citta</w:t>
      </w:r>
      <w:r>
        <w:t xml:space="preserve"> and returned to Sāvatthī.</w:t>
      </w:r>
    </w:p>
    <w:p w:rsidR="00C476A3" w:rsidRDefault="00000000">
      <w:pPr>
        <w:pStyle w:val="BodyText"/>
      </w:pPr>
      <w:r>
        <w:t xml:space="preserve">When the bhikkhus inquired whether the householder </w:t>
      </w:r>
      <w:r>
        <w:rPr>
          <w:i/>
          <w:iCs/>
        </w:rPr>
        <w:t>Citta</w:t>
      </w:r>
      <w:r>
        <w:t xml:space="preserve"> had forgiven him, Bhikkhu </w:t>
      </w:r>
      <w:r>
        <w:rPr>
          <w:i/>
          <w:iCs/>
        </w:rPr>
        <w:t>Sudhamma</w:t>
      </w:r>
      <w:r>
        <w:t xml:space="preserve"> stated he was unable to ask. When this was reported to the Tathāgata, He allowed the Sangha to appoint a companion messenger (anudūta) to assist the bhikkhu in </w:t>
      </w:r>
      <w:r>
        <w:lastRenderedPageBreak/>
        <w:t>asking for forgiveness. In granting a companion messenger, one must first request a bhikkhu to perform the duty, obtain his consent, and then formally appoint him.</w:t>
      </w:r>
    </w:p>
    <w:p w:rsidR="00C476A3" w:rsidRDefault="00000000">
      <w:pPr>
        <w:pStyle w:val="BodyText"/>
      </w:pPr>
      <w:r>
        <w:t>Formal Act for Granting a Companion Messenger</w:t>
      </w:r>
    </w:p>
    <w:p w:rsidR="00C476A3" w:rsidRDefault="00000000">
      <w:pPr>
        <w:pStyle w:val="BodyText"/>
      </w:pPr>
      <w:r>
        <w:rPr>
          <w:i/>
          <w:iCs/>
        </w:rPr>
        <w:t>Suṇātu me bhante! Saṅgho. Yadi saṅghassa pattakallaṃ, saṅgho (Tissaṃ) bhikkhuṃ (Sudhammassa) bhikkhuno anudūtaṃ dadeyya (Cittaṃ gahapatiṃ) khamāpetuṃ, esā ñatti.</w:t>
      </w:r>
    </w:p>
    <w:p w:rsidR="00C476A3" w:rsidRDefault="00000000">
      <w:pPr>
        <w:pStyle w:val="BodyText"/>
      </w:pPr>
      <w:r>
        <w:rPr>
          <w:i/>
          <w:iCs/>
        </w:rPr>
        <w:t>Suṇātu me bhante! Saṅgho. Saṅgho (Tissaṃ) bhikkhuṃ (Sudhammassa) bhikkhuno anudūtaṃ deti (Cittaṃ gahapatiṃ) khamāpetuṃ. Yassāyasmato khamati (Tissassa) bhikkhuno (Sudhammassa) bhikkhuno anudūtassa dānaṃ (Cittaṃ gahapatiṃ) khamāpetuṃ. So tuṇhassa. Yassa nakkhamati, so bhāseyya.</w:t>
      </w:r>
      <w:r>
        <w:t xml:space="preserve"> </w:t>
      </w:r>
    </w:p>
    <w:p w:rsidR="00C476A3" w:rsidRDefault="00000000">
      <w:pPr>
        <w:pStyle w:val="BodyText"/>
      </w:pPr>
      <w:r>
        <w:rPr>
          <w:i/>
          <w:iCs/>
        </w:rPr>
        <w:t>Dinno saṅghena (Tisso) bhikkhu (Sudhammassa) bhikkhuno anudūto (Cittaṃ gahapatiṃ) khamāpetuṃ. Khamati saṅghassa. Tasmā tuṇhī. Evametaṃ dhārayāmi.</w:t>
      </w:r>
      <w:r>
        <w:t xml:space="preserve"> </w:t>
      </w:r>
    </w:p>
    <w:p w:rsidR="00C476A3" w:rsidRDefault="00000000">
      <w:pPr>
        <w:pStyle w:val="BodyText"/>
      </w:pPr>
      <w:r>
        <w:t>The bhikkhu against whom the Act of Reconciliation was performed must go to the offended householder with the companion messenger appointed by the Community and beg for forgiveness. If the layperson does not forgive and regain confidence, the companion messenger should say: "Householder, please forgive this bhikkhu; this bhikkhu desires your goodwill."</w:t>
      </w:r>
    </w:p>
    <w:p w:rsidR="00C476A3" w:rsidRDefault="00000000">
      <w:pPr>
        <w:pStyle w:val="BodyText"/>
      </w:pPr>
      <w:r>
        <w:t>If the householder still does not forgive, he should say: "Householder, I ask you to forgive this bhikkhu." If he still does not forgive, he should say: "Householder, forgive this bhikkhu at the request of the Community." If he still does not forgive, then in the sight and hearing of the householder, the offending bhikkhu should be made to arrange his upper robe over one shoulder, sit in the squatting position, join his hands in reverence, and confess his offense.</w:t>
      </w:r>
    </w:p>
    <w:p w:rsidR="00C476A3" w:rsidRDefault="00000000">
      <w:pPr>
        <w:pStyle w:val="BodyText"/>
      </w:pPr>
      <w:r>
        <w:t>Revocation of the Act of Reconciliation</w:t>
      </w:r>
    </w:p>
    <w:p w:rsidR="00C476A3" w:rsidRDefault="00000000">
      <w:pPr>
        <w:pStyle w:val="BodyText"/>
      </w:pPr>
      <w:r>
        <w:t>When the bhikkhu against whom the Act of Reconciliation was performed has obtained forgiveness from the lay devotee he insulted, has restored the devotee's confidence, and has satisfied the minds of the bhikkhus, he should approach the Community. He must arrange his upper robe over one shoulder, pay homage at the feet of the senior bhikkhus, sit in the squatting position, join his hands in reverence, and request the revocation of the Act of Reconciliation using the following words:</w:t>
      </w:r>
    </w:p>
    <w:p w:rsidR="00C476A3" w:rsidRDefault="00000000">
      <w:pPr>
        <w:pStyle w:val="BodyText"/>
      </w:pPr>
      <w:r>
        <w:rPr>
          <w:i/>
          <w:iCs/>
        </w:rPr>
        <w:t>Ahaṃ bhante! Saṅghena paṭisāraṇīya kammakato. Sammā vattāmi. Lomaṃ pātemi. Netthāraṃ vattāmi. Paṭisāraṇīyassa kammassa paṭippassaddhiṃ yācāmi. Dutiyampi -pe- Tatiyampi -pe-</w:t>
      </w:r>
      <w:r>
        <w:t xml:space="preserve"> </w:t>
      </w:r>
    </w:p>
    <w:p w:rsidR="00C476A3" w:rsidRDefault="00000000">
      <w:pPr>
        <w:pStyle w:val="BodyText"/>
      </w:pPr>
      <w:r>
        <w:t>Formal Act for the Revocation of the Act of Reconciliation</w:t>
      </w:r>
    </w:p>
    <w:p w:rsidR="00C476A3" w:rsidRDefault="00000000">
      <w:pPr>
        <w:pStyle w:val="BodyText"/>
      </w:pPr>
      <w:r>
        <w:rPr>
          <w:i/>
          <w:iCs/>
        </w:rPr>
        <w:t>Suṇātu me bhante! Saṅgho, ayaṃ (Sudhammo) bhikkhu saṅghena paṭisāraṇīya kammakato sammā vattati. Lomaṃ pāteti. Netthāraṃ vattati. Paṭisāraṇīyassa kammassa paṭippassaddhiṃ yācati. Yadi saṅghassa pattakallaṃ, saṅgho (Sudhammassa) bhikkhuno paṭisāraṇīya kammaṃ paṭippassambheyya. Esā ñatti.</w:t>
      </w:r>
    </w:p>
    <w:p w:rsidR="00C476A3" w:rsidRDefault="00000000">
      <w:pPr>
        <w:pStyle w:val="BodyText"/>
      </w:pPr>
      <w:r>
        <w:rPr>
          <w:i/>
          <w:iCs/>
        </w:rPr>
        <w:lastRenderedPageBreak/>
        <w:t>Suṇātu me bhante! Saṅgho, ayaṃ (Sudhammo) bhikkhu saṅghena paṭisāraṇīya kammakato sammā vattati. Lomaṃ pāteti. Netthāraṃ vattati. Paṭisāraṇīyassa kammassa paṭippassaddhiṃ yācati. Saṅgho (Sudhammassa) bhikkhuno paṭisāraṇīya kammaṃ paṭippassambheti. Yassāyasmato khamati (Sudhammassa) bhikkhuno paṭisāraṇīyassa kammassa paṭippassaddhi. So tuṇhassa. Yassa nakkhamati. So bhāseyya.</w:t>
      </w:r>
    </w:p>
    <w:p w:rsidR="00C476A3" w:rsidRDefault="00000000">
      <w:pPr>
        <w:pStyle w:val="BodyText"/>
      </w:pPr>
      <w:r>
        <w:rPr>
          <w:i/>
          <w:iCs/>
        </w:rPr>
        <w:t>Dutiyampi etamatthaṃ vadāmi. -pe-</w:t>
      </w:r>
    </w:p>
    <w:p w:rsidR="00C476A3" w:rsidRDefault="00000000">
      <w:pPr>
        <w:pStyle w:val="BodyText"/>
      </w:pPr>
      <w:r>
        <w:rPr>
          <w:i/>
          <w:iCs/>
        </w:rPr>
        <w:t>Tatiyampi etamatthaṃ vadāmi. Suṇātu me bhante! Saṅgho. Ayaṃ (Sudhammo) bhikkhu saṅghena paṭisāraṇīya kammakato sammā vattati. Lomaṃ pāteti. Netthāraṃ vattati. Paṭisāraṇīyassa kammassa paṭippassaddhiṃ yācati. Saṅgho (Sudhammassa) bhikkhuno paṭisāraṇīya kammaṃ paṭippassambheti. Yassāyasmato khamati. (Sudhammassa) bhikkhuno paṭisāraṇīyassa kammassa paṭippassaddhi. So tuṇhassa. Yassa nakkhamati, so bhāseyya.</w:t>
      </w:r>
    </w:p>
    <w:p w:rsidR="00C476A3" w:rsidRDefault="00000000">
      <w:pPr>
        <w:pStyle w:val="BodyText"/>
      </w:pPr>
      <w:r>
        <w:rPr>
          <w:i/>
          <w:iCs/>
        </w:rPr>
        <w:t>Paṭippassaddhaṃ saṅghena (Sudhammassa) bhikkhuno paṭisāraṇīya kammaṃ. Khamati saṅghassa, tasmā tuṇhī. Evametaṃ dhārayāmi.</w:t>
      </w:r>
    </w:p>
    <w:p w:rsidR="00C476A3" w:rsidRDefault="00000000">
      <w:pPr>
        <w:pStyle w:val="Heading1"/>
      </w:pPr>
      <w:bookmarkStart w:id="158" w:name="_Toc231758573"/>
      <w:bookmarkStart w:id="159" w:name="Xbb94204350eef43b0abb10087e95e013a305296"/>
      <w:bookmarkEnd w:id="157"/>
      <w:r>
        <w:t>The Act of Turning Over the Alms-bowl (Pattanikkujjana Kamma)</w:t>
      </w:r>
      <w:bookmarkEnd w:id="158"/>
    </w:p>
    <w:p w:rsidR="00C476A3" w:rsidRDefault="00000000">
      <w:pPr>
        <w:pStyle w:val="FirstParagraph"/>
      </w:pPr>
      <w:r>
        <w:t xml:space="preserve">The Act of Turning Over the Alms-bowl is a formal act performed as a penalty for laypeople who have wronged bhikkhus. Its purpose is the boycotting of the offending layperson by the Community. A layperson for whom the bowl has been turned over must be avoided by the bhikkhus. No bhikkhu should accept anything offered by him. Even when wandering for alms, his house should be passed by. This act was instituted on account of the Licchavi named </w:t>
      </w:r>
      <w:r>
        <w:rPr>
          <w:b/>
          <w:bCs/>
        </w:rPr>
        <w:t>Vaddha</w:t>
      </w:r>
      <w:r>
        <w:t xml:space="preserve">, who brought a false accusation of a breach of morality against the Elder </w:t>
      </w:r>
      <w:r>
        <w:rPr>
          <w:b/>
          <w:bCs/>
        </w:rPr>
        <w:t>Dabba Mallaputta</w:t>
      </w:r>
      <w:r>
        <w:t>.</w:t>
      </w:r>
    </w:p>
    <w:p w:rsidR="00C476A3" w:rsidRDefault="00000000">
      <w:pPr>
        <w:pStyle w:val="BodyText"/>
      </w:pPr>
      <w:r>
        <w:rPr>
          <w:b/>
          <w:bCs/>
          <w:i/>
          <w:iCs/>
        </w:rPr>
        <w:t>Aṭṭhahi bhikkhave! aṅgehi samannāgatassa upāsakassa patto nikukjjitabbo. Bhikkhūnaṃ alābhāya parisakkati. Bhikkhūnaṃ anat‍thāya parisakkati. Bhikkhūnaṃ avāsāya parisakkati. Bhikkhūnaṃ akkosati paribhāsati bhikkhu bhikkhūhi bhedeti. Buddhassa avaṇṇaṃ bhāsati. Dhammassa avaṇṇaṃ bhāsati. Saṅghassa avaṇṇaṃ bhāsati. Anujānāmi bhikkhave! imehi aṭṭhahaṅgehi samannāgatassa upāsakassa pattaṃ nikkujjituṃ.</w:t>
      </w:r>
    </w:p>
    <w:p w:rsidR="00C476A3" w:rsidRDefault="00000000">
      <w:pPr>
        <w:pStyle w:val="BodyText"/>
      </w:pPr>
      <w:r>
        <w:t>As declared by the Blessed One, the Act of Turning Over the Alms-bowl should be performed against a lay follower who possesses these eight qualities: he strives for the loss of gains for bhikkhus; he strives for the harm of bhikkhus; he strives for the lack of residence for bhikkhus; he reviles and insults bhikkhus; he causes dissension among bhikkhus; he speaks in dispraise of the Buddha; he speaks in dispraise of the Dhamma; he speaks in dispraise of the Sangha.</w:t>
      </w:r>
    </w:p>
    <w:p w:rsidR="00C476A3" w:rsidRDefault="00000000">
      <w:pPr>
        <w:pStyle w:val="BodyText"/>
      </w:pPr>
      <w:r>
        <w:t>The Formal Act for Turning Over the Alms-bowl</w:t>
      </w:r>
    </w:p>
    <w:p w:rsidR="00C476A3" w:rsidRDefault="00000000">
      <w:pPr>
        <w:pStyle w:val="BodyText"/>
      </w:pPr>
      <w:r>
        <w:rPr>
          <w:i/>
          <w:iCs/>
        </w:rPr>
        <w:t>Suṇātu me bhante! saṅgho. (vaḍḍho licchavī) āyasmantaṃ (dabbaṃ mallaputtaṃ) amūlikāya sīlavipattiyā anuddhaṃseti. Yadi saṅghassa pattakallaṃ. Saṅgho (vaḍḍhassa licchavissa) pattaṃ nikkujjey‍ya asambhogaṃ saṅghena karey‍ya. Esā ñatti.</w:t>
      </w:r>
    </w:p>
    <w:p w:rsidR="00C476A3" w:rsidRDefault="00000000">
      <w:pPr>
        <w:pStyle w:val="BodyText"/>
      </w:pPr>
      <w:r>
        <w:rPr>
          <w:i/>
          <w:iCs/>
        </w:rPr>
        <w:lastRenderedPageBreak/>
        <w:t>Suṇātu me bhante! saṅgho. (vaḍḍho licchavī) āyasmantaṃ (dabbaṃ mallaputtaṃ) amūlikāya sīlavipattiyā anuddhaṃseti. Saṅgho (vaḍḍhassa licchavissa) pattaṃ nikkujjati, sambhogaṃ saṅghena karoti. Yassāyasmato khamati (vaḍḍhassa licchavissa) pattassa nikkujjanā asambhogaṃ saṅghena karaṇaṃ. So tuṇhassa. Yassa nakkhamati, so bhāsey‍ya.</w:t>
      </w:r>
    </w:p>
    <w:p w:rsidR="00C476A3" w:rsidRDefault="00000000">
      <w:pPr>
        <w:pStyle w:val="BodyText"/>
      </w:pPr>
      <w:r>
        <w:rPr>
          <w:i/>
          <w:iCs/>
        </w:rPr>
        <w:t>Nikkujjito saṅghena (vaḍḍhassa licchavissa) patto asambhogo saṅghena, khamati saṅghassa, tasmā tuṇhī. Evametaṃ dhārayāmi.</w:t>
      </w:r>
    </w:p>
    <w:p w:rsidR="00C476A3" w:rsidRDefault="00000000">
      <w:pPr>
        <w:pStyle w:val="BodyText"/>
      </w:pPr>
      <w:r>
        <w:t>The Removal of the Turning Over of the Alms-bowl</w:t>
      </w:r>
    </w:p>
    <w:p w:rsidR="00C476A3" w:rsidRDefault="00000000">
      <w:pPr>
        <w:pStyle w:val="BodyText"/>
      </w:pPr>
      <w:r>
        <w:t>If the person against whom the Act of Turning Over the Alms-bowl was performed desires its removal, have him acknowledge the fault and obtain forgiveness from the Community. Have him approach the Community, arrange his upper robe over one shoulder, pay homage at the feet of the bhikkhus, sit on his haunches, and with hands joined in reverence, request the turning upright of the alms-bowl by reciting this formula:</w:t>
      </w:r>
    </w:p>
    <w:p w:rsidR="00C476A3" w:rsidRDefault="00000000">
      <w:pPr>
        <w:pStyle w:val="BodyText"/>
      </w:pPr>
      <w:r>
        <w:rPr>
          <w:b/>
          <w:bCs/>
          <w:i/>
          <w:iCs/>
        </w:rPr>
        <w:t>Saṅghena me bhante! patto nikkujjito, asambhogomhi saṅghena, so’haṃ bhante sammā vattāmi. Lomaṃ pātemi. Netthāraṃ vattāmi, saṅghaṃ pattukkujjanaṃ yācāmi. Dutiyampi -pe- tatiyampi -pe-</w:t>
      </w:r>
    </w:p>
    <w:p w:rsidR="00C476A3" w:rsidRDefault="00000000">
      <w:pPr>
        <w:pStyle w:val="BodyText"/>
      </w:pPr>
      <w:r>
        <w:t>The Formal Act for Turning the Alms-bowl Upright</w:t>
      </w:r>
    </w:p>
    <w:p w:rsidR="00C476A3" w:rsidRDefault="00000000">
      <w:pPr>
        <w:pStyle w:val="BodyText"/>
      </w:pPr>
      <w:r>
        <w:rPr>
          <w:i/>
          <w:iCs/>
        </w:rPr>
        <w:t>Suṇātu me bhante! saṅgho. Saṅghena (vaḍḍhassa licchavissa) patto nikkujjito asambhogo saṅghena, so sammā vattati. Lomaṃ pāteti. Net‍thāraṃ vattati. Saṅghaṃ pattakkujjanaṃ yācati. Yadi saṅghassa pattakallaṃ. Saṅgho (vaḍḍhassa licchavissa) pattaṃ ukkujjey‍ya. Sambhogaṃ saṅghena karey‍ya. Esā ñatti.</w:t>
      </w:r>
    </w:p>
    <w:p w:rsidR="00C476A3" w:rsidRDefault="00000000">
      <w:pPr>
        <w:pStyle w:val="BodyText"/>
      </w:pPr>
      <w:r>
        <w:rPr>
          <w:i/>
          <w:iCs/>
        </w:rPr>
        <w:t>Suṇātu me bhante! saṅgho. Saṅghena (vaḍḍhassa licchavissa) patto nikkujjito asambhogo saṅghena, so sammā vattati. Lomaṃ pāteti. Net‍thāraṃ vattati. Saṅghaṃ pattukkajjanaṃ yācati. Saṅgho (vaḍḍhassa licchavissa) pattaṃ ukkujjati, sambhogaṃ saṅghena karoti. Yassāyasmato khamati (vaḍḍhassa licchavissa) pattassa ukkujjanā sambhogaṃ saṅghena karaṇaṃ, so tuṇhassa. Yassa nakkhamati, so bhāsey‍ya.</w:t>
      </w:r>
    </w:p>
    <w:p w:rsidR="00C476A3" w:rsidRDefault="00000000">
      <w:pPr>
        <w:pStyle w:val="BodyText"/>
      </w:pPr>
      <w:r>
        <w:rPr>
          <w:i/>
          <w:iCs/>
        </w:rPr>
        <w:t>Ukkujjito saṅghena (vaḍḍhassa licchavissa) patto, sambhogo saṅghena, khamati saṅghassa, tasmā tuṇhī. Evametaṃ dhārayāmi.</w:t>
      </w:r>
    </w:p>
    <w:p w:rsidR="00C476A3" w:rsidRDefault="00000000">
      <w:pPr>
        <w:pStyle w:val="Heading1"/>
      </w:pPr>
      <w:bookmarkStart w:id="160" w:name="_Toc231758574"/>
      <w:bookmarkStart w:id="161" w:name="acts-of-suspension"/>
      <w:bookmarkEnd w:id="159"/>
      <w:r>
        <w:t>Acts of Suspension</w:t>
      </w:r>
      <w:bookmarkEnd w:id="160"/>
    </w:p>
    <w:p w:rsidR="00C476A3" w:rsidRDefault="00000000">
      <w:pPr>
        <w:pStyle w:val="Heading2"/>
      </w:pPr>
      <w:bookmarkStart w:id="162" w:name="_Toc231758575"/>
      <w:bookmarkStart w:id="163" w:name="X15f269061ce02593333715b3b5611fa799ea01c"/>
      <w:r>
        <w:t>The Act of Suspension for Not Acknowledging an Offense.</w:t>
      </w:r>
      <w:bookmarkEnd w:id="162"/>
    </w:p>
    <w:p w:rsidR="00C476A3" w:rsidRDefault="00000000">
      <w:pPr>
        <w:pStyle w:val="FirstParagraph"/>
      </w:pPr>
      <w:r>
        <w:t>While the Blessed One was staying at Ghositarama in Kosambi, the Elder Channa committed an offense, and when told by the bhikkhus that he had fallen into an offense, he did not wish to acknowledge it. When the bhikkhus reported this to the Tathagata, He prescribed the "Act of Suspension" for the Elder Channa. The purpose of the Act of Suspension is for the Community to exclude the offending bhikkhu from communion. When performing it, the bhikkhu who does not acknowledge the offense must be accused, reminded of the offense, and charged before the act is carried out.</w:t>
      </w:r>
    </w:p>
    <w:p w:rsidR="00C476A3" w:rsidRDefault="00000000">
      <w:pPr>
        <w:pStyle w:val="BodyText"/>
      </w:pPr>
      <w:r>
        <w:lastRenderedPageBreak/>
        <w:t>The Procedural Text (Kamma-vākya)</w:t>
      </w:r>
    </w:p>
    <w:p w:rsidR="00C476A3" w:rsidRDefault="00000000">
      <w:pPr>
        <w:pStyle w:val="BodyText"/>
      </w:pPr>
      <w:r>
        <w:rPr>
          <w:i/>
          <w:iCs/>
        </w:rPr>
        <w:t>Suṇātu me bhante! saṅgho, ayaṃ (channo) bhikkhu āpattiṃ āpajjit‍vā na icchati āpattiṃ passituṃ, yadi saṅghassa pattakallaṃ, saṅgho (channassa) bhikkhuno āpattiyā adassane ukkhepanīyakammaṃ karey‍ya asambhogaṃ saṅghena, esā ñatti.</w:t>
      </w:r>
    </w:p>
    <w:p w:rsidR="00C476A3" w:rsidRDefault="00000000">
      <w:pPr>
        <w:pStyle w:val="BodyText"/>
      </w:pPr>
      <w:r>
        <w:rPr>
          <w:i/>
          <w:iCs/>
        </w:rPr>
        <w:t>Suṇātu me bhante! saṅgho, ayaṃ (channo) bhikkhu āpattiṃ āpajjit‍vā na icchati āpattiṃ passituṃ. Saṅgho (channassa) bhikkhuno āpattiyā adassane ukkhepanīyakammaṃ karoti asambhogaṃ saṅghena. Yassāyasmato khamati (channassa) bhikkhuno āpattiyā adassane ukkhepanīyassa kammassa karaṇaṃ. Asambhogaṃ saṅghena, so tuṇhassa. Yassa nakkhamati, so bhāsey‍ya.</w:t>
      </w:r>
    </w:p>
    <w:p w:rsidR="00C476A3" w:rsidRDefault="00000000">
      <w:pPr>
        <w:pStyle w:val="BodyText"/>
      </w:pPr>
      <w:r>
        <w:rPr>
          <w:i/>
          <w:iCs/>
        </w:rPr>
        <w:t>Dutiyampi etamat‍thaṃ vadāmi. Suṇātu me -pe-</w:t>
      </w:r>
    </w:p>
    <w:p w:rsidR="00C476A3" w:rsidRDefault="00000000">
      <w:pPr>
        <w:pStyle w:val="BodyText"/>
      </w:pPr>
      <w:r>
        <w:rPr>
          <w:i/>
          <w:iCs/>
        </w:rPr>
        <w:t>Tatiyampi etamat‍thaṃ vadāmi. Suṇātu me bhante! saṅgho. Ayaṃ (channo) bhikkhu āpattiṃ āpajjit‍vā na icchati āpattiṃ passituṃ. Saṅgho (channassa) bhikkhuno āpattiyā adassane ukkhepanīyakammaṃ karoti asambhogaṃ saṅghena. Yassāyasmato khamati (channassa) bhikkhuno āpattiyā adassane ukkhepanīyassa kammassa karaṇaṃ. Asambhogaṃ saṅghena so tuṇhassa. Yassa nakkhamati. So bhāsey‍ya.</w:t>
      </w:r>
    </w:p>
    <w:p w:rsidR="00C476A3" w:rsidRDefault="00000000">
      <w:pPr>
        <w:pStyle w:val="BodyText"/>
      </w:pPr>
      <w:r>
        <w:rPr>
          <w:i/>
          <w:iCs/>
        </w:rPr>
        <w:t>Kataṃ saṅghena (channassa) bhikkhuno āpattiyā adassane ukkhepanīyakammaṃ asambhogaṃ saṅghena khamati saṅghassa. Tasmā tuṇhī. Evametaṃ dhārayāmi.</w:t>
      </w:r>
    </w:p>
    <w:p w:rsidR="00C476A3" w:rsidRDefault="00000000">
      <w:pPr>
        <w:pStyle w:val="BodyText"/>
      </w:pPr>
      <w:r>
        <w:t>Duties to be observed by a suspended bhikkhu.</w:t>
      </w:r>
    </w:p>
    <w:p w:rsidR="00C476A3" w:rsidRDefault="00000000">
      <w:pPr>
        <w:pStyle w:val="Compact"/>
        <w:numPr>
          <w:ilvl w:val="0"/>
          <w:numId w:val="6"/>
        </w:numPr>
      </w:pPr>
      <w:r>
        <w:t>He should not confer the Full Ordination as a preceptor or teacher.</w:t>
      </w:r>
    </w:p>
    <w:p w:rsidR="00C476A3" w:rsidRDefault="00000000">
      <w:pPr>
        <w:pStyle w:val="Compact"/>
        <w:numPr>
          <w:ilvl w:val="0"/>
          <w:numId w:val="6"/>
        </w:numPr>
      </w:pPr>
      <w:r>
        <w:t>He should not give dependence (nissaya).</w:t>
      </w:r>
    </w:p>
    <w:p w:rsidR="00C476A3" w:rsidRDefault="00000000">
      <w:pPr>
        <w:pStyle w:val="Compact"/>
        <w:numPr>
          <w:ilvl w:val="0"/>
          <w:numId w:val="6"/>
        </w:numPr>
      </w:pPr>
      <w:r>
        <w:t>He should not take a novice as a preceptor.</w:t>
      </w:r>
    </w:p>
    <w:p w:rsidR="00C476A3" w:rsidRDefault="00000000">
      <w:pPr>
        <w:pStyle w:val="Compact"/>
        <w:numPr>
          <w:ilvl w:val="0"/>
          <w:numId w:val="6"/>
        </w:numPr>
      </w:pPr>
      <w:r>
        <w:t>He should not accept authorization to exhort bhikkhunis.</w:t>
      </w:r>
    </w:p>
    <w:p w:rsidR="00C476A3" w:rsidRDefault="00000000">
      <w:pPr>
        <w:pStyle w:val="Compact"/>
        <w:numPr>
          <w:ilvl w:val="0"/>
          <w:numId w:val="6"/>
        </w:numPr>
      </w:pPr>
      <w:r>
        <w:t>Even if authorized, he should not exhort bhikkhunis.</w:t>
      </w:r>
    </w:p>
    <w:p w:rsidR="00C476A3" w:rsidRDefault="00000000">
      <w:pPr>
        <w:pStyle w:val="Compact"/>
        <w:numPr>
          <w:ilvl w:val="0"/>
          <w:numId w:val="6"/>
        </w:numPr>
      </w:pPr>
      <w:r>
        <w:t>He should not commit that same offense for which the Act of Suspension was performed.</w:t>
      </w:r>
    </w:p>
    <w:p w:rsidR="00C476A3" w:rsidRDefault="00000000">
      <w:pPr>
        <w:pStyle w:val="Compact"/>
        <w:numPr>
          <w:ilvl w:val="0"/>
          <w:numId w:val="6"/>
        </w:numPr>
      </w:pPr>
      <w:r>
        <w:t>He should not commit any other similar offense.</w:t>
      </w:r>
    </w:p>
    <w:p w:rsidR="00C476A3" w:rsidRDefault="00000000">
      <w:pPr>
        <w:pStyle w:val="Compact"/>
        <w:numPr>
          <w:ilvl w:val="0"/>
          <w:numId w:val="6"/>
        </w:numPr>
      </w:pPr>
      <w:r>
        <w:t>He should not commit any worse offense.</w:t>
      </w:r>
    </w:p>
    <w:p w:rsidR="00C476A3" w:rsidRDefault="00000000">
      <w:pPr>
        <w:pStyle w:val="Compact"/>
        <w:numPr>
          <w:ilvl w:val="0"/>
          <w:numId w:val="6"/>
        </w:numPr>
      </w:pPr>
      <w:r>
        <w:t>He should not disparage the formal act.</w:t>
      </w:r>
    </w:p>
    <w:p w:rsidR="00C476A3" w:rsidRDefault="00000000">
      <w:pPr>
        <w:pStyle w:val="Compact"/>
        <w:numPr>
          <w:ilvl w:val="0"/>
          <w:numId w:val="6"/>
        </w:numPr>
      </w:pPr>
      <w:r>
        <w:t>He should not disparage the bhikkhus who performed the act.</w:t>
      </w:r>
    </w:p>
    <w:p w:rsidR="00C476A3" w:rsidRDefault="00000000">
      <w:pPr>
        <w:pStyle w:val="FirstParagraph"/>
      </w:pPr>
      <w:r>
        <w:t>11-21. He should not accept from a regular bhikkhu: salutation, rising from the seat, salutation with joined palms, proper services such as fanning, the preparation of seats, the preparation of beds, the setting out of water for washing the feet, the setting out of footstools, the setting out of foot-mats, the receiving of bowl and robes, or the scrubbing of the back during a bath.</w:t>
      </w:r>
    </w:p>
    <w:p w:rsidR="00C476A3" w:rsidRDefault="00000000">
      <w:pPr>
        <w:pStyle w:val="Compact"/>
        <w:numPr>
          <w:ilvl w:val="0"/>
          <w:numId w:val="7"/>
        </w:numPr>
      </w:pPr>
      <w:r>
        <w:t>He should not accuse a regular bhikkhu of a failure in virtue.</w:t>
      </w:r>
    </w:p>
    <w:p w:rsidR="00C476A3" w:rsidRDefault="00000000">
      <w:pPr>
        <w:pStyle w:val="Compact"/>
        <w:numPr>
          <w:ilvl w:val="0"/>
          <w:numId w:val="7"/>
        </w:numPr>
      </w:pPr>
      <w:r>
        <w:t>He should not accuse him of a failure in conduct.</w:t>
      </w:r>
    </w:p>
    <w:p w:rsidR="00C476A3" w:rsidRDefault="00000000">
      <w:pPr>
        <w:pStyle w:val="Compact"/>
        <w:numPr>
          <w:ilvl w:val="0"/>
          <w:numId w:val="7"/>
        </w:numPr>
      </w:pPr>
      <w:r>
        <w:t>He should not accuse him of a failure in view.</w:t>
      </w:r>
    </w:p>
    <w:p w:rsidR="00C476A3" w:rsidRDefault="00000000">
      <w:pPr>
        <w:pStyle w:val="Compact"/>
        <w:numPr>
          <w:ilvl w:val="0"/>
          <w:numId w:val="7"/>
        </w:numPr>
      </w:pPr>
      <w:r>
        <w:t>He should not accuse him of a failure in livelihood.</w:t>
      </w:r>
    </w:p>
    <w:p w:rsidR="00C476A3" w:rsidRDefault="00000000">
      <w:pPr>
        <w:pStyle w:val="Compact"/>
        <w:numPr>
          <w:ilvl w:val="0"/>
          <w:numId w:val="7"/>
        </w:numPr>
      </w:pPr>
      <w:r>
        <w:lastRenderedPageBreak/>
        <w:t>He should not cause a regular bhikkhu to break with other bhikkhus.</w:t>
      </w:r>
    </w:p>
    <w:p w:rsidR="00C476A3" w:rsidRDefault="00000000">
      <w:pPr>
        <w:pStyle w:val="Compact"/>
        <w:numPr>
          <w:ilvl w:val="0"/>
          <w:numId w:val="7"/>
        </w:numPr>
      </w:pPr>
      <w:r>
        <w:t>He should not wear white clothes or other lay garments.</w:t>
      </w:r>
    </w:p>
    <w:p w:rsidR="00C476A3" w:rsidRDefault="00000000">
      <w:pPr>
        <w:pStyle w:val="Compact"/>
        <w:numPr>
          <w:ilvl w:val="0"/>
          <w:numId w:val="7"/>
        </w:numPr>
      </w:pPr>
      <w:r>
        <w:t>He should not wear the robes of sectarians, such as those made of kusa grass.</w:t>
      </w:r>
    </w:p>
    <w:p w:rsidR="00C476A3" w:rsidRDefault="00000000">
      <w:pPr>
        <w:pStyle w:val="Compact"/>
        <w:numPr>
          <w:ilvl w:val="0"/>
          <w:numId w:val="7"/>
        </w:numPr>
      </w:pPr>
      <w:r>
        <w:t>He should associate with bhikkhus.</w:t>
      </w:r>
    </w:p>
    <w:p w:rsidR="00C476A3" w:rsidRDefault="00000000">
      <w:pPr>
        <w:pStyle w:val="Compact"/>
        <w:numPr>
          <w:ilvl w:val="0"/>
          <w:numId w:val="7"/>
        </w:numPr>
      </w:pPr>
      <w:r>
        <w:t>He should train in the training of bhikkhus.</w:t>
      </w:r>
    </w:p>
    <w:p w:rsidR="00C476A3" w:rsidRDefault="00000000">
      <w:pPr>
        <w:pStyle w:val="Compact"/>
        <w:numPr>
          <w:ilvl w:val="0"/>
          <w:numId w:val="7"/>
        </w:numPr>
      </w:pPr>
      <w:r>
        <w:t>He should not live in a residence under the same roof as a regular bhikkhu.</w:t>
      </w:r>
    </w:p>
    <w:p w:rsidR="00C476A3" w:rsidRDefault="00000000">
      <w:pPr>
        <w:pStyle w:val="Compact"/>
        <w:numPr>
          <w:ilvl w:val="0"/>
          <w:numId w:val="7"/>
        </w:numPr>
      </w:pPr>
      <w:r>
        <w:t>He should not live in a non-residence under the same roof as a regular bhikkhu.</w:t>
      </w:r>
    </w:p>
    <w:p w:rsidR="00C476A3" w:rsidRDefault="00000000">
      <w:pPr>
        <w:pStyle w:val="Compact"/>
        <w:numPr>
          <w:ilvl w:val="0"/>
          <w:numId w:val="7"/>
        </w:numPr>
      </w:pPr>
      <w:r>
        <w:t>He should not live in either a residence or a non-residence under the same roof as a regular bhikkhu.</w:t>
      </w:r>
    </w:p>
    <w:p w:rsidR="00C476A3" w:rsidRDefault="00000000">
      <w:pPr>
        <w:pStyle w:val="Compact"/>
        <w:numPr>
          <w:ilvl w:val="0"/>
          <w:numId w:val="7"/>
        </w:numPr>
      </w:pPr>
      <w:r>
        <w:t>On seeing a regular bhikkhu, he should rise from his seat.</w:t>
      </w:r>
    </w:p>
    <w:p w:rsidR="00C476A3" w:rsidRDefault="00000000">
      <w:pPr>
        <w:pStyle w:val="Compact"/>
        <w:numPr>
          <w:ilvl w:val="0"/>
          <w:numId w:val="7"/>
        </w:numPr>
      </w:pPr>
      <w:r>
        <w:t>He should not show disrespect to a regular bhikkhu, whether inside or outside the monastery.</w:t>
      </w:r>
    </w:p>
    <w:p w:rsidR="00C476A3" w:rsidRDefault="00000000">
      <w:pPr>
        <w:pStyle w:val="Compact"/>
        <w:numPr>
          <w:ilvl w:val="0"/>
          <w:numId w:val="7"/>
        </w:numPr>
      </w:pPr>
      <w:r>
        <w:t>He should not suspend the Uposatha of a regular bhikkhu.</w:t>
      </w:r>
    </w:p>
    <w:p w:rsidR="00C476A3" w:rsidRDefault="00000000">
      <w:pPr>
        <w:pStyle w:val="Compact"/>
        <w:numPr>
          <w:ilvl w:val="0"/>
          <w:numId w:val="7"/>
        </w:numPr>
      </w:pPr>
      <w:r>
        <w:t>He should not suspend the Pavarana of a regular bhikkhu.</w:t>
      </w:r>
    </w:p>
    <w:p w:rsidR="00C476A3" w:rsidRDefault="00000000">
      <w:pPr>
        <w:pStyle w:val="Compact"/>
        <w:numPr>
          <w:ilvl w:val="0"/>
          <w:numId w:val="7"/>
        </w:numPr>
      </w:pPr>
      <w:r>
        <w:t>He should not issue a formal summons (savacanīya) to a regular bhikkhu.</w:t>
      </w:r>
    </w:p>
    <w:p w:rsidR="00C476A3" w:rsidRDefault="00000000">
      <w:pPr>
        <w:pStyle w:val="Compact"/>
        <w:numPr>
          <w:ilvl w:val="0"/>
          <w:numId w:val="7"/>
        </w:numPr>
      </w:pPr>
      <w:r>
        <w:t>He should not take a position of leadership in the monastery.</w:t>
      </w:r>
    </w:p>
    <w:p w:rsidR="00C476A3" w:rsidRDefault="00000000">
      <w:pPr>
        <w:pStyle w:val="Compact"/>
        <w:numPr>
          <w:ilvl w:val="0"/>
          <w:numId w:val="7"/>
        </w:numPr>
      </w:pPr>
      <w:r>
        <w:t>He should not ask for leave to accuse.</w:t>
      </w:r>
    </w:p>
    <w:p w:rsidR="00C476A3" w:rsidRDefault="00000000">
      <w:pPr>
        <w:pStyle w:val="Compact"/>
        <w:numPr>
          <w:ilvl w:val="0"/>
          <w:numId w:val="7"/>
        </w:numPr>
      </w:pPr>
      <w:r>
        <w:t>He should not bring an accusation.</w:t>
      </w:r>
    </w:p>
    <w:p w:rsidR="00C476A3" w:rsidRDefault="00000000">
      <w:pPr>
        <w:pStyle w:val="Compact"/>
        <w:numPr>
          <w:ilvl w:val="0"/>
          <w:numId w:val="7"/>
        </w:numPr>
      </w:pPr>
      <w:r>
        <w:t>He should not remind another of an offense.</w:t>
      </w:r>
    </w:p>
    <w:p w:rsidR="00C476A3" w:rsidRDefault="00000000">
      <w:pPr>
        <w:pStyle w:val="Compact"/>
        <w:numPr>
          <w:ilvl w:val="0"/>
          <w:numId w:val="7"/>
        </w:numPr>
      </w:pPr>
      <w:r>
        <w:t>He should not incite bhikkhus to quarrel with other bhikkhus.</w:t>
      </w:r>
    </w:p>
    <w:p w:rsidR="00C476A3" w:rsidRDefault="00000000">
      <w:pPr>
        <w:pStyle w:val="FirstParagraph"/>
      </w:pPr>
      <w:r>
        <w:t>Revocation of the Act of Suspension for Not Acknowledging an Offense.</w:t>
      </w:r>
    </w:p>
    <w:p w:rsidR="00C476A3" w:rsidRDefault="00000000">
      <w:pPr>
        <w:pStyle w:val="BodyText"/>
      </w:pPr>
      <w:r>
        <w:t>The suspended bhikkhu, having fulfilled his duties and satisfied the Community, should approach the Community, arrange his upper robe over one shoulder, pay homage at the feet of the senior bhikkhus, sit in the squatting position, and request the revocation of the act by reciting the following passage:</w:t>
      </w:r>
    </w:p>
    <w:p w:rsidR="00C476A3" w:rsidRDefault="00000000">
      <w:pPr>
        <w:pStyle w:val="BodyText"/>
      </w:pPr>
      <w:r>
        <w:rPr>
          <w:b/>
          <w:bCs/>
          <w:i/>
          <w:iCs/>
        </w:rPr>
        <w:t>Ahaṃ bhante! saṅghena āpattiyā adassena ukkhepanīya kammakato sammā vattāmi. Lomaṃ pātemi. Net‍thāraṃ vattāmi. Āpattiyā adassane ukkhepanīyassa kammassa paṭippassaddhiṃ yācāmi. Dutiyampi -pe- tatiyampi -pe-</w:t>
      </w:r>
    </w:p>
    <w:p w:rsidR="00C476A3" w:rsidRDefault="00000000">
      <w:pPr>
        <w:pStyle w:val="BodyText"/>
      </w:pPr>
      <w:r>
        <w:t>The Procedural Text (Kamma-vākya)</w:t>
      </w:r>
    </w:p>
    <w:p w:rsidR="00C476A3" w:rsidRDefault="00000000">
      <w:pPr>
        <w:pStyle w:val="BodyText"/>
      </w:pPr>
      <w:r>
        <w:rPr>
          <w:i/>
          <w:iCs/>
        </w:rPr>
        <w:t>Suṇātu me bhante! saṅgho, ayaṃ (channo) bhikkhu saṅghena āpattiyā adassane ukkhepanīyakammakato sammā vattati. Lomaṃ pāteti. Net‍thāraṃ vattati. Āpattiyā adassane ukkhepanīyassa kammassa paṭippassaddhiṃ yācati. Yadi saṅghassa pattakallaṃ, saṅgho (channassa) bhikkhuno āpattiyā adassane ukkhepanīyakammaṃ paṭippassambhey‍ya. Esā ñatti.</w:t>
      </w:r>
    </w:p>
    <w:p w:rsidR="00C476A3" w:rsidRDefault="00000000">
      <w:pPr>
        <w:pStyle w:val="BodyText"/>
      </w:pPr>
      <w:r>
        <w:rPr>
          <w:i/>
          <w:iCs/>
        </w:rPr>
        <w:t>Suṇātu me bhante! saṅgho. Ayaṃ (channo) bhikkhu saṅghena āpattiyā adassane ukkhepanīyakammakato sammā vattati. Lomaṃ pāteti. Net‍thāraṃ vattati. Āpattiyā adassane ukkhepanīya kammassa paṭippassaddhiṃ yācati. Saṅgho (channassa) bhikkhuno āpattiyā adassane ukkhepanīyakammaṃ paṭippassambheti. Yassāyasamato khamati (channassa) bhikkhuno āpattiyā adassane ukkhepanīya kammassa paṭippassaddhi, so tuṇhassa. Yassa nakkhamati, so bhāsey‍ya.</w:t>
      </w:r>
    </w:p>
    <w:p w:rsidR="00C476A3" w:rsidRDefault="00000000">
      <w:pPr>
        <w:pStyle w:val="BodyText"/>
      </w:pPr>
      <w:r>
        <w:rPr>
          <w:i/>
          <w:iCs/>
        </w:rPr>
        <w:lastRenderedPageBreak/>
        <w:t>Dutiyampi etamat‍thaṃ vadāmi. Suṇātu -pe-</w:t>
      </w:r>
    </w:p>
    <w:p w:rsidR="00C476A3" w:rsidRDefault="00000000">
      <w:pPr>
        <w:pStyle w:val="BodyText"/>
      </w:pPr>
      <w:r>
        <w:rPr>
          <w:i/>
          <w:iCs/>
        </w:rPr>
        <w:t>Tatiyampi etamat‍thaṃ vadāmi. Suṇātu me bhante! saṅgho, ayaṃ (channo) bhikkhu āpattiyā adassane ukkhepanīyakammakato sammā vattati. Lomaṃ pāteti. Net‍thāraṃ vattati. Āpattiyā adassane ukkhepanīyakammassa paṭippassaddhiṃ yācati. Saṅgho (channassa) bhikkhuno āpattiyā adassane ukkhepanīyakammaṃ paṭippassambheti. Yassāyasmato khamati (channassa) bhikkhuno āpattiyā adassane ukkhepanīyassakammassa paṭippassaddhi. So tuṇhassa. Yassa nakkhamati, so bhāsey‍ya.</w:t>
      </w:r>
    </w:p>
    <w:p w:rsidR="00C476A3" w:rsidRDefault="00000000">
      <w:pPr>
        <w:pStyle w:val="BodyText"/>
      </w:pPr>
      <w:r>
        <w:rPr>
          <w:i/>
          <w:iCs/>
        </w:rPr>
        <w:t>Paṭippassaddhaṃ saṅghena (channassa) bhikkhuno āpattiyā adassane ukkhepanīyakammaṃ. Khamati saṅghassa. Tasmā tuṇhī. Evametaṃ dhārayāmi.</w:t>
      </w:r>
    </w:p>
    <w:p w:rsidR="00C476A3" w:rsidRDefault="00000000">
      <w:pPr>
        <w:pStyle w:val="Heading2"/>
      </w:pPr>
      <w:bookmarkStart w:id="164" w:name="_Toc231758576"/>
      <w:bookmarkStart w:id="165" w:name="X7bde865f5b3cca11d78a9f01d7d1d3cf161337e"/>
      <w:bookmarkEnd w:id="163"/>
      <w:r>
        <w:t>The Act of Suspension for a Bhikkhu who does not wish to make amends for an offense.</w:t>
      </w:r>
      <w:bookmarkEnd w:id="164"/>
    </w:p>
    <w:p w:rsidR="00C476A3" w:rsidRDefault="00000000">
      <w:pPr>
        <w:pStyle w:val="FirstParagraph"/>
      </w:pPr>
      <w:r>
        <w:t>While the Blessed One was staying at Ghositarama in Kosambi, the Elder Channa fell into an offense and did not wish to make amends for it. On that account, the Tathagata prescribed that the Community perform the Act of Suspension for not making amends for an offense against the Elder Channa, resulting in non-communion with the Community. This act must be performed by summoning the bhikkhu into the midst of the Community, accusing him, reminding him of the fault, and pointing out the offense.</w:t>
      </w:r>
    </w:p>
    <w:p w:rsidR="00C476A3" w:rsidRDefault="00000000">
      <w:pPr>
        <w:pStyle w:val="BodyText"/>
      </w:pPr>
      <w:r>
        <w:t>The Formal Act (Kamma-vācā)</w:t>
      </w:r>
    </w:p>
    <w:p w:rsidR="00C476A3" w:rsidRDefault="00000000">
      <w:pPr>
        <w:pStyle w:val="BodyText"/>
      </w:pPr>
      <w:r>
        <w:rPr>
          <w:i/>
          <w:iCs/>
        </w:rPr>
        <w:t>Suṇātu me bhante! saṅgho, ayaṃ (channo) bhikkhu āpattiṃ āpajjit‍vā na icchati āpattiṃ paṭikātuṃ. Yadi saṅghassa pattakallaṃ, saṅgho (channassa) bhikkhuno āpattiyā appaṭikamme ukkhepanīya kammaṃ karey‍ya asambhogaṃ saṅghena. Esā ñatti.</w:t>
      </w:r>
    </w:p>
    <w:p w:rsidR="00C476A3" w:rsidRDefault="00000000">
      <w:pPr>
        <w:pStyle w:val="BodyText"/>
      </w:pPr>
      <w:r>
        <w:rPr>
          <w:i/>
          <w:iCs/>
        </w:rPr>
        <w:t>Suṇātu me bhante! saṅgho, ayaṃ (channo) bhikkhu āpattiṃ āpajjit‍vā na icchati āpattiṃ paṭikātuṃ. Saṅgho (channassa) bhikkhuno āpattiyā appaṭikamme ukkhepanīya kammaṃ karoti. Asambhogaṃ saṅghena. Yassāyasmato khamati. (channassa) bhikkhuno āpattiyā appaṭikamme ukkhepanīyassa kammassa karaṇaṃ asambhogaṃ saṅghena, so tuṇhassa. Yassa nakkhamati, so bhāsey‍ya.</w:t>
      </w:r>
    </w:p>
    <w:p w:rsidR="00C476A3" w:rsidRDefault="00000000">
      <w:pPr>
        <w:pStyle w:val="BodyText"/>
      </w:pPr>
      <w:r>
        <w:rPr>
          <w:i/>
          <w:iCs/>
        </w:rPr>
        <w:t>Dutiyampi etamat‍thaṃ vadāmi. Suṇātu -pe-</w:t>
      </w:r>
    </w:p>
    <w:p w:rsidR="00C476A3" w:rsidRDefault="00000000">
      <w:pPr>
        <w:pStyle w:val="BodyText"/>
      </w:pPr>
      <w:r>
        <w:rPr>
          <w:i/>
          <w:iCs/>
        </w:rPr>
        <w:t>Tatiyampi etamat‍thaṃ vadāmi. Suṇātu me bhante! saṅgho, ayaṃ (channo) bhikkhu āpattiṃ āpajjit‍vā na icchati āpattiṃ paṭikātuṃ. Saṅgho (channassa) bhikkhuno āpattiyā appaṭikamme ukkhepanīyakammaṃ karoti. Asambhogaṃ saṅghena yassāyasmato khamati (channassa) bhikkhuno āpattiyā appaṭikamme ukkhepanīyassa kammassa karaṇaṃ asambhogaṃ saṅghena, so tuṇhassa. Yassa nakkhamati, so bhāsey‍ya.</w:t>
      </w:r>
    </w:p>
    <w:p w:rsidR="00C476A3" w:rsidRDefault="00000000">
      <w:pPr>
        <w:pStyle w:val="BodyText"/>
      </w:pPr>
      <w:r>
        <w:rPr>
          <w:i/>
          <w:iCs/>
        </w:rPr>
        <w:t>Kataṃ saṅghena (channassa) bhikkhuno āpattiyā appaṭikamme ukkhepanīyakammaṃ asambhogaṃ saṅghena. Khamati saṅghassa. Tasmā tuṇhī, evametaṃ dhārayāmi.</w:t>
      </w:r>
    </w:p>
    <w:p w:rsidR="00C476A3" w:rsidRDefault="00000000">
      <w:pPr>
        <w:pStyle w:val="BodyText"/>
      </w:pPr>
      <w:r>
        <w:t>Revocation of the Act of Suspension.</w:t>
      </w:r>
    </w:p>
    <w:p w:rsidR="00C476A3" w:rsidRDefault="00000000">
      <w:pPr>
        <w:pStyle w:val="BodyText"/>
      </w:pPr>
      <w:r>
        <w:t xml:space="preserve">When the Act of Suspension for not making amends for an offense has been performed, the bhikkhu must conduct himself according to the forty-three duties, satisfy the Community, </w:t>
      </w:r>
      <w:r>
        <w:lastRenderedPageBreak/>
        <w:t>approach the Community, pay homage at the feet of the senior bhikkhus, sit in the squatting position, and with hands joined in reverence, request the revocation of the act using the following formula. When this is done, the Community shall revoke the act.</w:t>
      </w:r>
    </w:p>
    <w:p w:rsidR="00C476A3" w:rsidRDefault="00000000">
      <w:pPr>
        <w:pStyle w:val="BodyText"/>
      </w:pPr>
      <w:r>
        <w:rPr>
          <w:b/>
          <w:bCs/>
          <w:i/>
          <w:iCs/>
        </w:rPr>
        <w:t>Ahaṃ bhante! saṅghena āpattiyā appaṭikamme ukkhepanīyakammakato sammā vattāmi. Lomaṃ pātemi. Netthāraṃ vattāmi. Āpattiyā appaṭikamme ukkhepanīyassa kammassa paṭippassaddhiṃ yācāmi. Dutiyampi -pe- tatiyampi -pe-</w:t>
      </w:r>
    </w:p>
    <w:p w:rsidR="00C476A3" w:rsidRDefault="00000000">
      <w:pPr>
        <w:pStyle w:val="BodyText"/>
      </w:pPr>
      <w:r>
        <w:t>The Formal Act for Revocation.</w:t>
      </w:r>
    </w:p>
    <w:p w:rsidR="00C476A3" w:rsidRDefault="00000000">
      <w:pPr>
        <w:pStyle w:val="BodyText"/>
      </w:pPr>
      <w:r>
        <w:rPr>
          <w:i/>
          <w:iCs/>
        </w:rPr>
        <w:t>Suṇātu me bhante! saṅgho, ayaṃ (channo) bhikkhu saṅghena āpattiyā appaṭikamme ukkhepanīyakammakato sammā vattati. Lomaṃ pāteti. Net‍thāraṃ vattati. Āpattiyā appaṭikamme ukkhepanīyassa kammassa paṭippassaddhiṃ yācati. Yadi saṅghassa pattakallaṃ, saṅgho (channassa) bhikkhuno āpattiyā appaṭikamme ukkhepanīya kammaṃ paṭippassambhey‍ya. Esā ñatti.</w:t>
      </w:r>
    </w:p>
    <w:p w:rsidR="00C476A3" w:rsidRDefault="00000000">
      <w:pPr>
        <w:pStyle w:val="BodyText"/>
      </w:pPr>
      <w:r>
        <w:rPr>
          <w:i/>
          <w:iCs/>
        </w:rPr>
        <w:t>Suṇātu me bhante! saṅgho, ayaṃ (channo) bhikkhu saṅghena āpattiyā appaṭikamme ukkhepanīyakammakato sammā vattati. Lomaṃ pāteti. Net‍thāraṃ vattati. Āpattiyā appaṭikamme ukkhepanīyassa kammassa paṭippassaddhiṃ yācati. Saṅgho (channassa) bhikkhuno āpattiyā appaṭikamme ukkhepanīyakammaṃ paṭippassambheti. Yassāyasmato khamati (channassa) bhikkhuno āpattiyā appaṭikamme ukkhepanīyassa kammassa paṭippassaddhi, so tuṇhassa. Yassa nakkhamati. So bhāsey‍ya.</w:t>
      </w:r>
    </w:p>
    <w:p w:rsidR="00C476A3" w:rsidRDefault="00000000">
      <w:pPr>
        <w:pStyle w:val="BodyText"/>
      </w:pPr>
      <w:r>
        <w:rPr>
          <w:i/>
          <w:iCs/>
        </w:rPr>
        <w:t>Dutiyampi etamat‍thaṃ vadāmi. Suṇātu me -pe-</w:t>
      </w:r>
    </w:p>
    <w:p w:rsidR="00C476A3" w:rsidRDefault="00000000">
      <w:pPr>
        <w:pStyle w:val="BodyText"/>
      </w:pPr>
      <w:r>
        <w:rPr>
          <w:i/>
          <w:iCs/>
        </w:rPr>
        <w:t>Tatiyampi etamat‍thaṃ vadāmi. Suṇātu me bhante! saṅgho, aya (channo) bhikkhu saṅghena āpattiyā appaṭikamme ukkhepanīyakammakato sammā vattati. Lomaṃ pāteti. Net‍thāraṃ vattati. Āpattiyā appaṭikamme ukkhepanīyassa kammassa paṭippassaddhiṃ yācati. Saṅgho (channassa) bhikkhuno āpattiyā appaṭikamme ukkhepanīyakammaṃ paṭippassambheti. Yassāyasmato khamati (channassa) bhikkhuno āpattiyā appaṭikamme ukkhepanīyassa kammassa paṭippassaddhi. So tuṇhassa, yassa nakkhamati. So bhāsey‍ya.</w:t>
      </w:r>
      <w:r>
        <w:t xml:space="preserve"> </w:t>
      </w:r>
    </w:p>
    <w:p w:rsidR="00C476A3" w:rsidRDefault="00000000">
      <w:pPr>
        <w:pStyle w:val="BodyText"/>
      </w:pPr>
      <w:r>
        <w:rPr>
          <w:i/>
          <w:iCs/>
        </w:rPr>
        <w:t>Paṭippassaddhaṃ saṅghena (channassa) bhikkhuno āpattiyā appaṭikamme ukkhepanīyakammaṃ. Khamati saṅghassa, tasmā tuṇhī. Evametaṃ dhārayāmi.</w:t>
      </w:r>
      <w:r>
        <w:t xml:space="preserve"> </w:t>
      </w:r>
    </w:p>
    <w:p w:rsidR="00C476A3" w:rsidRDefault="00000000">
      <w:pPr>
        <w:pStyle w:val="Heading2"/>
      </w:pPr>
      <w:bookmarkStart w:id="166" w:name="_Toc231758577"/>
      <w:bookmarkStart w:id="167" w:name="X4a2974a33597a595f8c8d6c2c3ed03e1367d3b4"/>
      <w:bookmarkEnd w:id="165"/>
      <w:r>
        <w:t>The Act of Suspension for Not Relinquishing an Evil View</w:t>
      </w:r>
      <w:bookmarkEnd w:id="166"/>
    </w:p>
    <w:p w:rsidR="00C476A3" w:rsidRDefault="00000000">
      <w:pPr>
        <w:pStyle w:val="FirstParagraph"/>
      </w:pPr>
      <w:r>
        <w:t>While the Blessed One was staying at Jeta’s Grove in Sāvatthī, a bhikkhu named Ariṭṭha conceived the following evil view: "If the touch of soft cushions, mattresses, and rugs is allowable, then the touch of a woman should also be allowable. It is not an obstructive thing." Hearing of this, the bhikkhus exhorted the bhikkhu Ariṭṭha in various ways to make him relinquish that view. However, Ariṭṭha did not comply. The bhikkhus reported this matter to the Tathāgata. The Blessed One also admonished him, and when he still did not comply, the Tathāgata commanded that the Act of Suspension be performed against that bhikkhu, excluding him from communion. When performing the Act of Suspension for not relinquishing an evil view, you must summon the bhikkhu into the midst of the Community, charge him, remind him of the offense, and make him acknowledge the fault before carrying out the formal act.</w:t>
      </w:r>
    </w:p>
    <w:p w:rsidR="00C476A3" w:rsidRDefault="00000000">
      <w:pPr>
        <w:pStyle w:val="BodyText"/>
      </w:pPr>
      <w:r>
        <w:lastRenderedPageBreak/>
        <w:t>The Formal Act (Kamma-vācā)</w:t>
      </w:r>
    </w:p>
    <w:p w:rsidR="00C476A3" w:rsidRDefault="00000000">
      <w:pPr>
        <w:pStyle w:val="BodyText"/>
      </w:pPr>
      <w:r>
        <w:rPr>
          <w:i/>
          <w:iCs/>
        </w:rPr>
        <w:t>Suṇātu me bhante! saṅgho. (ariṭṭhassa bhikkhuno gaddhābādhipubbassa) evarūpaṃ pāpakaṃ diṭṭhigataṃ uppannaṃ. “Tathā’haṃ bhagavatā dhammaṃ desitaṃ ājānāmi. Yathā ye me anantarāyikā dhammā vuttā bhagavatā te paṭisevato nālaṃ antarāyāyāti.” so taṃ diṭṭhiṃ nappaṭinissajjati. Yadi saṅghassa pattakallaṃ. Saṅgho (ariṭṭhassa bhikkhuno gaddhābādhipubbassa) pāpikāya diṭṭhiyā appaṭinissagge ukkhepanīya kammaṃ karey‍ya asambhogaṃ saṅghena. Esā ñatti.</w:t>
      </w:r>
    </w:p>
    <w:p w:rsidR="00C476A3" w:rsidRDefault="00000000">
      <w:pPr>
        <w:pStyle w:val="BodyText"/>
      </w:pPr>
      <w:r>
        <w:rPr>
          <w:i/>
          <w:iCs/>
        </w:rPr>
        <w:t>Suṇātu me bhante! saṅgho, (ariṭṭhassa bhikkhuno gaddhābādhipubbassa) evarūpaṃ pāpakaṃ diṭṭhigataṃ uppannaṃ “Tathā’haṃ bhagavatā dhammaṃ desitaṃ ājānāmi yathā ye me antarāyikā dhammā vuttā bhagavatā te paṭisevato nālaṃ antarāyāyāti.” so taṃ diṭṭhiṃ nappaṭinissajjati. Saṅgho (ariṭṭhassa bhikkhuno gaddhābādhipubbassa) pāpikāya diṭṭhiyā appaṭinissagge ukkhepanīyakammaṃ karoti asambhogaṃ saṅghena. Yassāyasmato khamati (ariṭṭhassa bhikkhuno gaddhābādhipubbassa) pāpikāya diṭṭhiyā appaṭinissagge ukkhepanīyassa kammassa karaṇaṃ asambhogaṃ saṅghena, so tuṇhassa. Yassa nakkhamati. So bhāsey‍ya.</w:t>
      </w:r>
    </w:p>
    <w:p w:rsidR="00C476A3" w:rsidRDefault="00000000">
      <w:pPr>
        <w:pStyle w:val="BodyText"/>
      </w:pPr>
      <w:r>
        <w:rPr>
          <w:i/>
          <w:iCs/>
        </w:rPr>
        <w:t>Dutiyampi etamat‍thaṃ vadāmi. Suṇātu me -pe-</w:t>
      </w:r>
    </w:p>
    <w:p w:rsidR="00C476A3" w:rsidRDefault="00000000">
      <w:pPr>
        <w:pStyle w:val="BodyText"/>
      </w:pPr>
      <w:r>
        <w:rPr>
          <w:i/>
          <w:iCs/>
        </w:rPr>
        <w:t>Tatiyampi etamat‍thaṃ vadāmi. Suṇātu me bhante! saṅgho (ariṭṭhassa bhikkhuno gaddhābādhipubbassa) evarūpaṃ pāpakaṃ diṭṭhigataṃ uppannaṃ “Tathā’haṃ bhagavatā dhammaṃ desitaṃ ājānāmi yathā ye me antarāyikā dhammā vuttā bhagavatā te paṭisevato nālaṃ antarāyāyāti. So taṃ diṭṭhiṃ nappaṭinissajjati. Saṅgho (ariṭṭhassa bhikkhuno gaddhābādhipubbassa) pāpikāya diṭṭhiyā appaṭinissagge ukkhepanīyakammaṃ karoti asambhogaṃ saṅghena. Yassāyasmato khamati (ariṭṭhassa bhikkhuno gaddhābādhipubbassa) pāpikāya diṭṭhiyā appaṭinissagge ukkhepanīyassa kammassa karaṇaṃ asambhogaṃ saṅghena, so tuṇhassa. Yassa nakkhamati so bhāsey‍ya.</w:t>
      </w:r>
    </w:p>
    <w:p w:rsidR="00C476A3" w:rsidRDefault="00000000">
      <w:pPr>
        <w:pStyle w:val="BodyText"/>
      </w:pPr>
      <w:r>
        <w:rPr>
          <w:i/>
          <w:iCs/>
        </w:rPr>
        <w:t>Kataṃ saṅghena (ariṭṭhassa bhikkhuno gaddhābādhipubbassa) pāpikāya diṭṭhiyā appaṭinissage ukkhepanīyakammaṃ asambhogaṃ saṅghena. Khamati saṅghassa, tasmā tuṇhī. Evametaṃ dhārayāmi.</w:t>
      </w:r>
    </w:p>
    <w:p w:rsidR="00C476A3" w:rsidRDefault="00000000">
      <w:pPr>
        <w:pStyle w:val="BodyText"/>
      </w:pPr>
      <w:r>
        <w:t>There are eighteen duties or rules that must be observed by a bhikkhu against whom the Act of Suspension has been performed for not relinquishing an evil view. They are as follows:</w:t>
      </w:r>
    </w:p>
    <w:p w:rsidR="00C476A3" w:rsidRDefault="00000000">
      <w:pPr>
        <w:pStyle w:val="Compact"/>
        <w:numPr>
          <w:ilvl w:val="0"/>
          <w:numId w:val="8"/>
        </w:numPr>
      </w:pPr>
      <w:r>
        <w:t>He should not ordain others.</w:t>
      </w:r>
    </w:p>
    <w:p w:rsidR="00C476A3" w:rsidRDefault="00000000">
      <w:pPr>
        <w:pStyle w:val="Compact"/>
        <w:numPr>
          <w:ilvl w:val="0"/>
          <w:numId w:val="8"/>
        </w:numPr>
      </w:pPr>
      <w:r>
        <w:t>He should not give dependence (nissaya).</w:t>
      </w:r>
    </w:p>
    <w:p w:rsidR="00C476A3" w:rsidRDefault="00000000">
      <w:pPr>
        <w:pStyle w:val="Compact"/>
        <w:numPr>
          <w:ilvl w:val="0"/>
          <w:numId w:val="8"/>
        </w:numPr>
      </w:pPr>
      <w:r>
        <w:t>He should not take a novice.</w:t>
      </w:r>
    </w:p>
    <w:p w:rsidR="00C476A3" w:rsidRDefault="00000000">
      <w:pPr>
        <w:pStyle w:val="Compact"/>
        <w:numPr>
          <w:ilvl w:val="0"/>
          <w:numId w:val="8"/>
        </w:numPr>
      </w:pPr>
      <w:r>
        <w:t>He should not accept the agreement to exhort bhikkhunīs.</w:t>
      </w:r>
    </w:p>
    <w:p w:rsidR="00C476A3" w:rsidRDefault="00000000">
      <w:pPr>
        <w:pStyle w:val="Compact"/>
        <w:numPr>
          <w:ilvl w:val="0"/>
          <w:numId w:val="8"/>
        </w:numPr>
      </w:pPr>
      <w:r>
        <w:t>Even if he has already received the agreement, he should not exhort bhikkhunīs.</w:t>
      </w:r>
    </w:p>
    <w:p w:rsidR="00C476A3" w:rsidRDefault="00000000">
      <w:pPr>
        <w:pStyle w:val="Compact"/>
        <w:numPr>
          <w:ilvl w:val="0"/>
          <w:numId w:val="8"/>
        </w:numPr>
      </w:pPr>
      <w:r>
        <w:t>He should not commit the same offense for which the Act of Suspension was performed.</w:t>
      </w:r>
    </w:p>
    <w:p w:rsidR="00C476A3" w:rsidRDefault="00000000">
      <w:pPr>
        <w:pStyle w:val="Compact"/>
        <w:numPr>
          <w:ilvl w:val="0"/>
          <w:numId w:val="8"/>
        </w:numPr>
      </w:pPr>
      <w:r>
        <w:t>He should not commit any other similar offense.</w:t>
      </w:r>
    </w:p>
    <w:p w:rsidR="00C476A3" w:rsidRDefault="00000000">
      <w:pPr>
        <w:pStyle w:val="Compact"/>
        <w:numPr>
          <w:ilvl w:val="0"/>
          <w:numId w:val="8"/>
        </w:numPr>
      </w:pPr>
      <w:r>
        <w:t>He should not commit any worse offense.</w:t>
      </w:r>
    </w:p>
    <w:p w:rsidR="00C476A3" w:rsidRDefault="00000000">
      <w:pPr>
        <w:pStyle w:val="Compact"/>
        <w:numPr>
          <w:ilvl w:val="0"/>
          <w:numId w:val="8"/>
        </w:numPr>
      </w:pPr>
      <w:r>
        <w:t>He should not disparage the Act of Suspension.</w:t>
      </w:r>
    </w:p>
    <w:p w:rsidR="00C476A3" w:rsidRDefault="00000000">
      <w:pPr>
        <w:pStyle w:val="Compact"/>
        <w:numPr>
          <w:ilvl w:val="0"/>
          <w:numId w:val="8"/>
        </w:numPr>
      </w:pPr>
      <w:r>
        <w:lastRenderedPageBreak/>
        <w:t>He should not disparage those who performed the act.</w:t>
      </w:r>
    </w:p>
    <w:p w:rsidR="00C476A3" w:rsidRDefault="00000000">
      <w:pPr>
        <w:pStyle w:val="Compact"/>
        <w:numPr>
          <w:ilvl w:val="0"/>
          <w:numId w:val="8"/>
        </w:numPr>
      </w:pPr>
      <w:r>
        <w:t>He should not suspend the Uposatha of a regular bhikkhu.</w:t>
      </w:r>
    </w:p>
    <w:p w:rsidR="00C476A3" w:rsidRDefault="00000000">
      <w:pPr>
        <w:pStyle w:val="Compact"/>
        <w:numPr>
          <w:ilvl w:val="0"/>
          <w:numId w:val="8"/>
        </w:numPr>
      </w:pPr>
      <w:r>
        <w:t>He should not suspend the Pavāraṇā of a regular bhikkhu.</w:t>
      </w:r>
    </w:p>
    <w:p w:rsidR="00C476A3" w:rsidRDefault="00000000">
      <w:pPr>
        <w:pStyle w:val="Compact"/>
        <w:numPr>
          <w:ilvl w:val="0"/>
          <w:numId w:val="8"/>
        </w:numPr>
      </w:pPr>
      <w:r>
        <w:t>He should not issue commands.</w:t>
      </w:r>
    </w:p>
    <w:p w:rsidR="00C476A3" w:rsidRDefault="00000000">
      <w:pPr>
        <w:pStyle w:val="Compact"/>
        <w:numPr>
          <w:ilvl w:val="0"/>
          <w:numId w:val="8"/>
        </w:numPr>
      </w:pPr>
      <w:r>
        <w:t>He should not take a position of leadership in the monastery.</w:t>
      </w:r>
    </w:p>
    <w:p w:rsidR="00C476A3" w:rsidRDefault="00000000">
      <w:pPr>
        <w:pStyle w:val="Compact"/>
        <w:numPr>
          <w:ilvl w:val="0"/>
          <w:numId w:val="8"/>
        </w:numPr>
      </w:pPr>
      <w:r>
        <w:t>He should not ask for leave to charge another.</w:t>
      </w:r>
    </w:p>
    <w:p w:rsidR="00C476A3" w:rsidRDefault="00000000">
      <w:pPr>
        <w:pStyle w:val="Compact"/>
        <w:numPr>
          <w:ilvl w:val="0"/>
          <w:numId w:val="8"/>
        </w:numPr>
      </w:pPr>
      <w:r>
        <w:t>He should not charge another.</w:t>
      </w:r>
    </w:p>
    <w:p w:rsidR="00C476A3" w:rsidRDefault="00000000">
      <w:pPr>
        <w:pStyle w:val="Compact"/>
        <w:numPr>
          <w:ilvl w:val="0"/>
          <w:numId w:val="8"/>
        </w:numPr>
      </w:pPr>
      <w:r>
        <w:t>He should not remind another of an offense.</w:t>
      </w:r>
    </w:p>
    <w:p w:rsidR="00C476A3" w:rsidRDefault="00000000">
      <w:pPr>
        <w:pStyle w:val="Compact"/>
        <w:numPr>
          <w:ilvl w:val="0"/>
          <w:numId w:val="8"/>
        </w:numPr>
      </w:pPr>
      <w:r>
        <w:t>He should not incite bhikkhus against one another.</w:t>
      </w:r>
    </w:p>
    <w:p w:rsidR="00C476A3" w:rsidRDefault="00000000">
      <w:pPr>
        <w:pStyle w:val="FirstParagraph"/>
      </w:pPr>
      <w:r>
        <w:t>The Request for Revocation of the Act of Suspension</w:t>
      </w:r>
    </w:p>
    <w:p w:rsidR="00C476A3" w:rsidRDefault="00000000">
      <w:pPr>
        <w:pStyle w:val="BodyText"/>
      </w:pPr>
      <w:r>
        <w:rPr>
          <w:i/>
          <w:iCs/>
        </w:rPr>
        <w:t>Ahaṃ bhante! saṅghena pāpikāya diṭṭhiyā appaṭinissagge ukkhepanīyakammakato sammā vattāmi. Lomaṃ pātemi. Netthāraṃ vattāmi. Pāpikāya diṭṭhiyā appaṭinissagge ukkhepanīyassa kammassa paṭippassaddhiṃ yācāmi. Dutiyampi -pe- tatiyampi -pe-</w:t>
      </w:r>
    </w:p>
    <w:p w:rsidR="00C476A3" w:rsidRDefault="00000000">
      <w:pPr>
        <w:pStyle w:val="BodyText"/>
      </w:pPr>
      <w:r>
        <w:t>The Formal Act for Revocation (Kamma-vācā)</w:t>
      </w:r>
    </w:p>
    <w:p w:rsidR="00C476A3" w:rsidRDefault="00000000">
      <w:pPr>
        <w:pStyle w:val="BodyText"/>
      </w:pPr>
      <w:r>
        <w:rPr>
          <w:i/>
          <w:iCs/>
        </w:rPr>
        <w:t>Suṇātu me bhante! saṅgho. Ayaṃ (tisso) bhikkhu saṅghena pāpikāya diṭṭhiyā appaṭinissagge ukkhepanīyakammakato sammā vattati. Lomaṃ pāteti. Net‍thāraṃ vattati. Pāpikāya diṭṭhiyā appaṭinissagge ukkhepanīyassa kammassa paṭippassaddhiṃ yācati. Yadi saṅghassa pattakallaṃ. Saṅgho (tissassa) bhikkhuno pāpikāya diṭṭhiyā appaṭinissagge ukkhepanīyakammaṃ paṭippassambhey‍ya. Esā ñatti.</w:t>
      </w:r>
    </w:p>
    <w:p w:rsidR="00C476A3" w:rsidRDefault="00000000">
      <w:pPr>
        <w:pStyle w:val="BodyText"/>
      </w:pPr>
      <w:r>
        <w:rPr>
          <w:i/>
          <w:iCs/>
        </w:rPr>
        <w:t>Suṇātu me bhante! saṅgho, ayaṃ (tisso) bhikkhu saṅghena pāpikāya diṭṭhiyā appaṭinissagge ukkhepanīyakammakato sammā vattati. Lomaṃ pāteti. Net‍thāraṃ vattati. Pāpikāya diṭṭhiyā appaṭinissagge ukkhepanīyassa kammassa paṭippassaddhiṃ yācati. Saṅgho (tissassa) bhikkhuno pāpikāya diṭṭhiyā appaṭinissagge ukkhepanīya kammaṃ paṭippassambheti. Yassāyasmato khamati (tissassa) bhikkhuno pāpikāya diṭṭhiyā appaṭinissagge ukkhepanīyassa kammassa paṭippassaddhi. So tuṇhassa. Yassa nakkhamati. So bhāsey‍ya.</w:t>
      </w:r>
    </w:p>
    <w:p w:rsidR="00C476A3" w:rsidRDefault="00000000">
      <w:pPr>
        <w:pStyle w:val="BodyText"/>
      </w:pPr>
      <w:r>
        <w:rPr>
          <w:i/>
          <w:iCs/>
        </w:rPr>
        <w:t>Dutiyampi etamat‍thaṃ vadāmi. Suṇātu me -pe-</w:t>
      </w:r>
    </w:p>
    <w:p w:rsidR="00C476A3" w:rsidRDefault="00000000">
      <w:pPr>
        <w:pStyle w:val="BodyText"/>
      </w:pPr>
      <w:r>
        <w:rPr>
          <w:i/>
          <w:iCs/>
        </w:rPr>
        <w:t>Tatiyampi etamat‍thaṃ vadāmi. Suṇātu me bhante! saṅgho, ayaṃ (tisso) bhikkhu saṅghena pāpikāya diṭṭhiyā appaṭinissagge ukkhepanīyakammakato sammā vattati. Lomaṃ pāteti. Net‍thāraṃ vattati. Pāpikāya diṭṭhiyā appaṭinissagge ukkhepanīyassa kammassa paṭippassaddhiṃ yācati. Saṅgho (tissassa) bhikkhuno pāpikāya diṭṭhiyā ukkhepanīyakammaṃ paṭippassambheti. Yassāyasmato khamati (tissassa) bhikkhuno pāpikāya diṭṭhiyā appaṭinissagge ukkhepanīyassa kammassa paṭippassaddhi, so tuṇhassa. Yassa nakkhamati. So bhāsey‍ya.</w:t>
      </w:r>
    </w:p>
    <w:p w:rsidR="00C476A3" w:rsidRDefault="00000000">
      <w:pPr>
        <w:pStyle w:val="BodyText"/>
      </w:pPr>
      <w:r>
        <w:rPr>
          <w:i/>
          <w:iCs/>
        </w:rPr>
        <w:t>Paṭippassaddhaṃ saṅghena (tissassa) bhikkhuno pāpikāya diṭṭhiyā appaṭinissagge ukkhepanīyakammaṃ. Khamati saṅghassa. Tasmā tuṇhī. Evametaṃ dhārayāmi.</w:t>
      </w:r>
    </w:p>
    <w:p w:rsidR="00C476A3" w:rsidRDefault="00000000">
      <w:pPr>
        <w:pStyle w:val="Heading1"/>
      </w:pPr>
      <w:bookmarkStart w:id="168" w:name="_Toc231758578"/>
      <w:bookmarkStart w:id="169" w:name="authorizations"/>
      <w:bookmarkEnd w:id="161"/>
      <w:bookmarkEnd w:id="167"/>
      <w:r>
        <w:t>Authorizations</w:t>
      </w:r>
      <w:bookmarkEnd w:id="168"/>
    </w:p>
    <w:p w:rsidR="00C476A3" w:rsidRDefault="00000000">
      <w:pPr>
        <w:pStyle w:val="FirstParagraph"/>
      </w:pPr>
      <w:r>
        <w:t>(no content)</w:t>
      </w:r>
    </w:p>
    <w:p w:rsidR="00C476A3" w:rsidRDefault="00000000">
      <w:pPr>
        <w:pStyle w:val="Heading2"/>
      </w:pPr>
      <w:bookmarkStart w:id="170" w:name="_Toc231758579"/>
      <w:bookmarkStart w:id="171" w:name="authorization-of-an-allowable-ground"/>
      <w:r>
        <w:lastRenderedPageBreak/>
        <w:t>Authorization of an Allowable Ground</w:t>
      </w:r>
      <w:bookmarkEnd w:id="170"/>
    </w:p>
    <w:p w:rsidR="00C476A3" w:rsidRDefault="00000000">
      <w:pPr>
        <w:pStyle w:val="FirstParagraph"/>
      </w:pPr>
      <w:r>
        <w:t>(no content)</w:t>
      </w:r>
    </w:p>
    <w:p w:rsidR="00C476A3" w:rsidRDefault="00000000">
      <w:pPr>
        <w:pStyle w:val="Heading2"/>
      </w:pPr>
      <w:bookmarkStart w:id="172" w:name="_Toc231758580"/>
      <w:bookmarkStart w:id="173" w:name="authorization-of-a-learner-sekha."/>
      <w:bookmarkEnd w:id="171"/>
      <w:r>
        <w:t>Authorization of a Learner (Sekha).</w:t>
      </w:r>
      <w:bookmarkEnd w:id="172"/>
    </w:p>
    <w:p w:rsidR="00C476A3" w:rsidRDefault="00000000">
      <w:pPr>
        <w:pStyle w:val="FirstParagraph"/>
      </w:pPr>
      <w:r>
        <w:t>In Savatthi, a husband and wife in a certain house were very devoted to the bhikkhus. Gradually, they fell into poverty, yet they did not reduce their giving. On certain days, they would give everything prepared in their house for the forenoon meal to the bhikkhus and remain hungry themselves. People who knew this criticized the bhikkhus, saying, "These bhikkhus accept things from others without consideration." The bhikkhus heard this and informed the Blessed One. Then the Blessed One authorized the granting of the 'Authorization of a Learner' (Sekha-sammuti) to families who are increasing in faith but decreasing in wealth.</w:t>
      </w:r>
    </w:p>
    <w:p w:rsidR="00C476A3" w:rsidRDefault="00000000">
      <w:pPr>
        <w:pStyle w:val="BodyText"/>
      </w:pPr>
      <w:r>
        <w:t>The Procedural Text for the Authorization of a Learner.</w:t>
      </w:r>
    </w:p>
    <w:p w:rsidR="00C476A3" w:rsidRDefault="00000000">
      <w:pPr>
        <w:pStyle w:val="BodyText"/>
      </w:pPr>
      <w:r>
        <w:rPr>
          <w:i/>
          <w:iCs/>
        </w:rPr>
        <w:t>Suṇātu me bhante! saṅgho. (it‍thannāmaṃ) kulaṃ saddhāya vaḍḍhati. Bhogena hāyati. Yadi saṅghassa pattakallaṃ, saṅgho (itthannāmassa) kulassa sekhasammutiṃ dadey‍ya. Esā ñatti.</w:t>
      </w:r>
    </w:p>
    <w:p w:rsidR="00C476A3" w:rsidRDefault="00000000">
      <w:pPr>
        <w:pStyle w:val="BodyText"/>
      </w:pPr>
      <w:r>
        <w:rPr>
          <w:i/>
          <w:iCs/>
        </w:rPr>
        <w:t>Suṇātu me bhante! saṅgho, (it‍thannāmaṃ) kulaṃ saddhāya vaḍḍhati. Bhogena hāyati. Saṅgho (itthannāmassa) kulassa sekhasammutiṃ deti. Yassāyasmato khamati (itthannāmassa) kulassa sekhasammutiyā dānaṃ, so tuṇhassa. Yassa nakkhamati. So bhāsey‍ya.</w:t>
      </w:r>
    </w:p>
    <w:p w:rsidR="00C476A3" w:rsidRDefault="00000000">
      <w:pPr>
        <w:pStyle w:val="BodyText"/>
      </w:pPr>
      <w:r>
        <w:rPr>
          <w:i/>
          <w:iCs/>
        </w:rPr>
        <w:t>Dinnā saṅghena (itthannāmassa) kulassa sekhasammuti. Khamati saṅghassa, tasmā tuṇhī. Evametaṃ dhārayāmi.</w:t>
      </w:r>
    </w:p>
    <w:p w:rsidR="00C476A3" w:rsidRDefault="00000000">
      <w:pPr>
        <w:pStyle w:val="BodyText"/>
      </w:pPr>
      <w:r>
        <w:t>If a bhikkhu who is not ill, without an invitation, goes to a family that has received the Authorization of a Learner and, having received food with his own hand, eats it, it is an offense to be confessed (Pāṭidesanīya). There is no offense in receiving and eating something that they bring outside the house.</w:t>
      </w:r>
    </w:p>
    <w:p w:rsidR="00C476A3" w:rsidRDefault="00000000">
      <w:pPr>
        <w:pStyle w:val="Heading2"/>
      </w:pPr>
      <w:bookmarkStart w:id="174" w:name="_Toc231758581"/>
      <w:bookmarkStart w:id="175" w:name="authorization-for-a-robe-receiver."/>
      <w:bookmarkEnd w:id="173"/>
      <w:r>
        <w:t>Authorization for a Robe-Receiver.</w:t>
      </w:r>
      <w:bookmarkEnd w:id="174"/>
    </w:p>
    <w:p w:rsidR="00C476A3" w:rsidRDefault="00000000">
      <w:pPr>
        <w:pStyle w:val="FirstParagraph"/>
      </w:pPr>
      <w:r>
        <w:t>In the time of the Buddha, people would bring robes to the monastery to offer to the Community. Unable to find anyone to receive them, the people would take the robes they had brought back with them. As a result, the Community received fewer robes. The bhikkhus reported this to the Tathāgata. Thereupon, the Tathāgata permitted the authorization of a bhikkhu as a robe-receiver, one who would not go astray, who could give a good word of appreciation, and who was capable of inspiring people.</w:t>
      </w:r>
    </w:p>
    <w:p w:rsidR="00C476A3" w:rsidRDefault="00000000">
      <w:pPr>
        <w:pStyle w:val="BodyText"/>
      </w:pPr>
      <w:r>
        <w:t>Formal Statement for the Authorization of a Robe-Receiver.</w:t>
      </w:r>
    </w:p>
    <w:p w:rsidR="00C476A3" w:rsidRDefault="00000000">
      <w:pPr>
        <w:pStyle w:val="BodyText"/>
      </w:pPr>
      <w:r>
        <w:rPr>
          <w:i/>
          <w:iCs/>
        </w:rPr>
        <w:t>Suṇātu me bhante! saṅgho, yadi saṅghassa pattakallaṃ, saṅgho (tissaṃ) bhikkhuṃ cīvarapaṭiggāhakaṃ sammanney‍ya. Esā ñatti.</w:t>
      </w:r>
    </w:p>
    <w:p w:rsidR="00C476A3" w:rsidRDefault="00000000">
      <w:pPr>
        <w:pStyle w:val="BodyText"/>
      </w:pPr>
      <w:r>
        <w:rPr>
          <w:i/>
          <w:iCs/>
        </w:rPr>
        <w:lastRenderedPageBreak/>
        <w:t>Suṇātu me bhante! saṅgho, saṅgho (tissaṃ) bhikkhuṃ cīvarapaṭiggāhakaṃ sammannati. Yassāyasmato khamati (tissassa) bhikkhuno cīvarapaṭiggāhakassa sammuti. So tuṇhassa. Yassa nakkhamati, so bhāsey‍ya.</w:t>
      </w:r>
    </w:p>
    <w:p w:rsidR="00C476A3" w:rsidRDefault="00000000">
      <w:pPr>
        <w:pStyle w:val="BodyText"/>
      </w:pPr>
      <w:r>
        <w:rPr>
          <w:i/>
          <w:iCs/>
        </w:rPr>
        <w:t>Sammato saṅghena (tisso) bhikkhu cīvarapaṭiggāhako. Khamati saṅghassa. Tasmā tuṇhī. Evametaṃ dhārayāmi.</w:t>
      </w:r>
    </w:p>
    <w:p w:rsidR="00C476A3" w:rsidRDefault="00000000">
      <w:pPr>
        <w:pStyle w:val="Heading2"/>
      </w:pPr>
      <w:bookmarkStart w:id="176" w:name="_Toc231758582"/>
      <w:bookmarkStart w:id="177" w:name="authorization-of-a-robe-depositor."/>
      <w:bookmarkEnd w:id="175"/>
      <w:r>
        <w:t>Authorization of a Robe-Depositor.</w:t>
      </w:r>
      <w:bookmarkEnd w:id="176"/>
    </w:p>
    <w:p w:rsidR="00C476A3" w:rsidRDefault="00000000">
      <w:pPr>
        <w:pStyle w:val="FirstParagraph"/>
      </w:pPr>
      <w:r>
        <w:t>At that time, the bhikkhus who had received the authorization to receive robes, having received the robes, would leave them lying about here and there. Consequently, the robes belonging to the Community were being lost. When the bhikkhus informed the Blessed One of this matter, he allowed the Community to authorize a bhikkhu endowed with five qualities as a robe-depositor.</w:t>
      </w:r>
    </w:p>
    <w:p w:rsidR="00C476A3" w:rsidRDefault="00000000">
      <w:pPr>
        <w:pStyle w:val="BodyText"/>
      </w:pPr>
      <w:r>
        <w:t>The Formal Motion.</w:t>
      </w:r>
    </w:p>
    <w:p w:rsidR="00C476A3" w:rsidRDefault="00000000">
      <w:pPr>
        <w:pStyle w:val="BodyText"/>
      </w:pPr>
      <w:r>
        <w:rPr>
          <w:i/>
          <w:iCs/>
        </w:rPr>
        <w:t>Suṇātu me bhante! saṅ‍gho, yadi saṅghassa pattakallaṃ, saṅgho (tissaṃ) bhikkhuṃ cīvaranidahakaṃ sammanney‍ya. Esā ñatti.</w:t>
      </w:r>
    </w:p>
    <w:p w:rsidR="00C476A3" w:rsidRDefault="00000000">
      <w:pPr>
        <w:pStyle w:val="BodyText"/>
      </w:pPr>
      <w:r>
        <w:rPr>
          <w:i/>
          <w:iCs/>
        </w:rPr>
        <w:t>Suṇātu me bhante! saṅgho, saṅgho (tissaṃ) bhikkhuṃ cīvaranidahakaṃ sammannati. Yassāyasmato khamati (tissassa) bhikkhuno cīvaranidahakassa sammuti. So tuṇhassa. Yassa nakkhamati, so bhāsey‍ya,</w:t>
      </w:r>
    </w:p>
    <w:p w:rsidR="00C476A3" w:rsidRDefault="00000000">
      <w:pPr>
        <w:pStyle w:val="BodyText"/>
      </w:pPr>
      <w:r>
        <w:rPr>
          <w:i/>
          <w:iCs/>
        </w:rPr>
        <w:t>Sammato saṅghena (tisso) bhikkhu cīvaranidahako, khamati saṅghassa, tasmā tuṇhī. Evametaṃ dhārayāmi.</w:t>
      </w:r>
    </w:p>
    <w:p w:rsidR="00C476A3" w:rsidRDefault="00000000">
      <w:pPr>
        <w:pStyle w:val="Heading2"/>
      </w:pPr>
      <w:bookmarkStart w:id="178" w:name="_Toc231758583"/>
      <w:bookmarkStart w:id="179" w:name="authorization-of-a-storehouse."/>
      <w:bookmarkEnd w:id="177"/>
      <w:r>
        <w:t>Authorization of a Storehouse.</w:t>
      </w:r>
      <w:bookmarkEnd w:id="178"/>
    </w:p>
    <w:p w:rsidR="00C476A3" w:rsidRDefault="00000000">
      <w:pPr>
        <w:pStyle w:val="FirstParagraph"/>
      </w:pPr>
      <w:r>
        <w:t>At that time, the bhikkhus who were looking after the robes had no designated place to keep them, and so they kept the robes in various places. Mice ate those robes. Termites also ate them. When this matter was reported to the Blessed One, he allowed the authorization of a storehouse.</w:t>
      </w:r>
    </w:p>
    <w:p w:rsidR="00C476A3" w:rsidRDefault="00000000">
      <w:pPr>
        <w:pStyle w:val="BodyText"/>
      </w:pPr>
      <w:r>
        <w:t>The Procedural Text.</w:t>
      </w:r>
    </w:p>
    <w:p w:rsidR="00C476A3" w:rsidRDefault="00000000">
      <w:pPr>
        <w:pStyle w:val="BodyText"/>
      </w:pPr>
      <w:r>
        <w:rPr>
          <w:i/>
          <w:iCs/>
        </w:rPr>
        <w:t>Suṇātu me bhante! saṅgho, yadi saṅghassa pattakallaṃ, saṅgho (it‍thannāmaṃ) vihāraṃ bhaṇḍāgāraṃ sammanney‍ya. Esā ñatti.</w:t>
      </w:r>
    </w:p>
    <w:p w:rsidR="00C476A3" w:rsidRDefault="00000000">
      <w:pPr>
        <w:pStyle w:val="BodyText"/>
      </w:pPr>
      <w:r>
        <w:rPr>
          <w:i/>
          <w:iCs/>
        </w:rPr>
        <w:t>Suṇātu me bhante! saṅgho, saṅgho (it‍thannāmaṃ) vihāraṃ bhaṇḍāgāraṃ sammannati. Yassāyasmato khamati. (itthannāmassa) vihārassa bhaṇḍāgārassa sammuti, so tuṇhassa. Yassa nakkhamati, so bhāsey‍ya.</w:t>
      </w:r>
    </w:p>
    <w:p w:rsidR="00C476A3" w:rsidRDefault="00000000">
      <w:pPr>
        <w:pStyle w:val="BodyText"/>
      </w:pPr>
      <w:r>
        <w:rPr>
          <w:i/>
          <w:iCs/>
        </w:rPr>
        <w:t>Sammato saṅghena (it‍thannāmo) vihāro bhaṇḍāgāraṃ, khamati saṅghassa, tasmā tuṇhī. Evametaṃ dhārayāmi.</w:t>
      </w:r>
    </w:p>
    <w:p w:rsidR="00C476A3" w:rsidRDefault="00000000">
      <w:pPr>
        <w:pStyle w:val="Heading2"/>
      </w:pPr>
      <w:bookmarkStart w:id="180" w:name="_Toc231758584"/>
      <w:bookmarkStart w:id="181" w:name="authorization-of-a-storekeeper."/>
      <w:bookmarkEnd w:id="179"/>
      <w:r>
        <w:t>Authorization of a Storekeeper.</w:t>
      </w:r>
      <w:bookmarkEnd w:id="180"/>
    </w:p>
    <w:p w:rsidR="00C476A3" w:rsidRDefault="00000000">
      <w:pPr>
        <w:pStyle w:val="FirstParagraph"/>
      </w:pPr>
      <w:r>
        <w:t xml:space="preserve">At that time, as there was no one to take care of them, the robes in the Community's storehouse were not being looked after. When this matter was reported to the Blessed One, </w:t>
      </w:r>
      <w:r>
        <w:lastRenderedPageBreak/>
        <w:t>he allowed the Community to authorize a bhikkhu endowed with five qualities as a storekeeper.</w:t>
      </w:r>
    </w:p>
    <w:p w:rsidR="00C476A3" w:rsidRDefault="00000000">
      <w:pPr>
        <w:pStyle w:val="BodyText"/>
      </w:pPr>
      <w:r>
        <w:t>The Procedural Text.</w:t>
      </w:r>
    </w:p>
    <w:p w:rsidR="00C476A3" w:rsidRDefault="00000000">
      <w:pPr>
        <w:pStyle w:val="BodyText"/>
      </w:pPr>
      <w:r>
        <w:rPr>
          <w:i/>
          <w:iCs/>
        </w:rPr>
        <w:t>Suṇātu me bhante! saṅgho, yadi saṅghassa pattakallaṃ, saṅgho (tissaṃ) bhikkhuṃ bhāṇḍāgārikaṃ sammanney‍ya. Esā ñatti.</w:t>
      </w:r>
    </w:p>
    <w:p w:rsidR="00C476A3" w:rsidRDefault="00000000">
      <w:pPr>
        <w:pStyle w:val="BodyText"/>
      </w:pPr>
      <w:r>
        <w:rPr>
          <w:i/>
          <w:iCs/>
        </w:rPr>
        <w:t>Suṇātu me bhante! saṅgho, saṅgho (tissaṃ) bhikkhuṃ bhaṇḍāgārikaṃ sammannati. Yassāyasmato khamati (tissassa) bhikkhuno bhaṇḍāgārikassa sammuti, so tuṇhassa. Yassa nakkhamati, so bhāsey‍ya.</w:t>
      </w:r>
    </w:p>
    <w:p w:rsidR="00C476A3" w:rsidRDefault="00000000">
      <w:pPr>
        <w:pStyle w:val="BodyText"/>
      </w:pPr>
      <w:r>
        <w:rPr>
          <w:i/>
          <w:iCs/>
        </w:rPr>
        <w:t>Sammato saṅghena (tisso) bhikkhu bhaṇḍāgāriko; khamati saṅghassa. Tasmā tuṇhī. Evametaṃ dhārayāmi.</w:t>
      </w:r>
    </w:p>
    <w:p w:rsidR="00C476A3" w:rsidRDefault="00000000">
      <w:pPr>
        <w:pStyle w:val="Heading2"/>
      </w:pPr>
      <w:bookmarkStart w:id="182" w:name="_Toc231758585"/>
      <w:bookmarkStart w:id="183" w:name="authorization-of-a-robe-distributor."/>
      <w:bookmarkEnd w:id="181"/>
      <w:r>
        <w:t>Authorization of a Robe-Distributor.</w:t>
      </w:r>
      <w:bookmarkEnd w:id="182"/>
    </w:p>
    <w:p w:rsidR="00C476A3" w:rsidRDefault="00000000">
      <w:pPr>
        <w:pStyle w:val="FirstParagraph"/>
      </w:pPr>
      <w:r>
        <w:t xml:space="preserve">Robes received by the Community are stored in the storehouse to be distributed when a sufficient quantity has accumulated. When the robes in the storehouse became numerous, the bhikkhus informed the Tathagata. At that time, the Tathagata allowed distribution by the Community assembled within the precinct, saying: </w:t>
      </w:r>
      <w:r>
        <w:rPr>
          <w:i/>
          <w:iCs/>
        </w:rPr>
        <w:t>“Anujānāmi bhikkhave! sammukhībhūtena saṅghena bhājetuṃ”</w:t>
      </w:r>
      <w:r>
        <w:t>. During the distribution, there was much noise, with some saying, "Give to our preceptors," or "Give to our teachers," and so forth. When this was reported to the Blessed One, He allowed the authorization of a bhikkhu endowed with five qualities to distribute the robes. The five qualities of a Robe-Distributor are: that he does not follow a wrong course through favoritism, through hatred, through delusion, or through fear; and that he knows what has been distributed and what has not.</w:t>
      </w:r>
    </w:p>
    <w:p w:rsidR="00C476A3" w:rsidRDefault="00000000">
      <w:pPr>
        <w:pStyle w:val="BodyText"/>
      </w:pPr>
      <w:r>
        <w:t>The Procedural Text for Authorization.</w:t>
      </w:r>
    </w:p>
    <w:p w:rsidR="00C476A3" w:rsidRDefault="00000000">
      <w:pPr>
        <w:pStyle w:val="BodyText"/>
      </w:pPr>
      <w:r>
        <w:rPr>
          <w:i/>
          <w:iCs/>
        </w:rPr>
        <w:t>Suṇātu me bhante! saṅgho, yadi saṅghassa pattakallaṃ, saṅgho (tissaṃ) bhikkhuṃ cīvarabhājakaṃ sammanney‍ya. Esā ñatti.</w:t>
      </w:r>
    </w:p>
    <w:p w:rsidR="00C476A3" w:rsidRDefault="00000000">
      <w:pPr>
        <w:pStyle w:val="BodyText"/>
      </w:pPr>
      <w:r>
        <w:rPr>
          <w:i/>
          <w:iCs/>
        </w:rPr>
        <w:t>Suṇātu me bhante! saṅgho, saṅgho (tissaṃ) bhikkhuṃ cīvarabhājakaṃ sammannati. Yassāyasmato khamati (tissassa) bhikkhuno cīvarabhājakassa sammuti. So tuṇhassa. Yassa nikkhamati, so bhāsey‍ya.</w:t>
      </w:r>
    </w:p>
    <w:p w:rsidR="00C476A3" w:rsidRDefault="00000000">
      <w:pPr>
        <w:pStyle w:val="BodyText"/>
      </w:pPr>
      <w:r>
        <w:rPr>
          <w:i/>
          <w:iCs/>
        </w:rPr>
        <w:t>Sammato saṅghena (tisso) bhikkhu cīvarabhājako. Khamati saṅghassa, tasmā tuṇhī. Evametaṃ dhārayāmi.</w:t>
      </w:r>
    </w:p>
    <w:p w:rsidR="00C476A3" w:rsidRDefault="00000000">
      <w:pPr>
        <w:pStyle w:val="BodyText"/>
      </w:pPr>
      <w:r>
        <w:t xml:space="preserve">The Robe-Distributor bhikkhus wondered, "How should the robes be distributed?" When this was reported to the Tathagata, He said: </w:t>
      </w:r>
      <w:r>
        <w:rPr>
          <w:i/>
          <w:iCs/>
        </w:rPr>
        <w:t>“Anujānāmi bhikkhave! paṭhamaṃ uccinit‍vā tulayit‍vā vaṇṇāvaṇṇaṃ kat‍vā bhikkhu gaṇetvā vaggaṃ bandhitvā cīvarapaṭiviṃsaṃ ṭhapetuṃ”</w:t>
      </w:r>
      <w:r>
        <w:t xml:space="preserve"> — "Bhikkhus, I allow you first to sort the robes, weigh their value, equalize the value by adding items to those of lesser value, count the bhikkhus, form them into groups, and set aside the robe-shares." Among the robes offered individually by many people, there are those of good and bad quality, and higher and lower value. Therefore, one should examine the robes and equalize the shares by adding other robes to those of lesser value. Bhikkhus should be grouped for distribution if their number is so large that individual </w:t>
      </w:r>
      <w:r>
        <w:lastRenderedPageBreak/>
        <w:t>distribution becomes difficult. If there are many bhikkhus, they should be grouped into tens, or fours or fives; robe-shares should be set aside according to the number of groups, and distributed by drawing lots. The bhikkhus within each group should then further divide the shares among themselves by drawing lots. This is the method for distributing robes.</w:t>
      </w:r>
    </w:p>
    <w:p w:rsidR="00C476A3" w:rsidRDefault="00000000">
      <w:pPr>
        <w:pStyle w:val="Heading2"/>
      </w:pPr>
      <w:bookmarkStart w:id="184" w:name="_Toc231758586"/>
      <w:bookmarkStart w:id="185" w:name="X7236641c78487f8c0b8afc8ebe12d259aed0d04"/>
      <w:bookmarkEnd w:id="183"/>
      <w:r>
        <w:t>The Monastic Procedure for Bestowing Robes to the Deceased.</w:t>
      </w:r>
      <w:bookmarkEnd w:id="184"/>
    </w:p>
    <w:p w:rsidR="00C476A3" w:rsidRDefault="00000000">
      <w:pPr>
        <w:pStyle w:val="FirstParagraph"/>
      </w:pPr>
      <w:r>
        <w:t>If a bhikkhu passes away, all that belongs to that bhikkhu becomes the property of the Community. The notion that “the belongings of deceased bhikkhus belong to their disciples” is a Vinaya-contrary rule established in modern times according to the system of property ownership among laypeople.</w:t>
      </w:r>
    </w:p>
    <w:p w:rsidR="00C476A3" w:rsidRDefault="00000000">
      <w:pPr>
        <w:pStyle w:val="BodyText"/>
      </w:pPr>
      <w:r>
        <w:rPr>
          <w:i/>
          <w:iCs/>
        </w:rPr>
        <w:t>“Bhikkhussa bhikkhave! kālakate saṅgho sāmi pattacīvare. Api ca gilānupaṭṭhākā bahukārā. Anujānāmi bhikkhave! saṅghena ticīvaraṃ ca pattaṃ ca gilānupaṭṭhākānaṃ dātuṃ. Yaṃ tattha lahubhaṇḍaṃ lahuparikkhāraṃ taṃ sammukhībhūtena saṅghena bhājetuṃ, yaṃ tattha garubhaṇḍaṃ garuparikkhāraṃ taṃ āgatānāgatassa cātuddisassa saṅghassa avissajjikaṃ avebhaṅgikaṃ”</w:t>
      </w:r>
      <w:r>
        <w:t xml:space="preserve"> This is the Vinaya rule concerning the requisites of deceased bhikkhus, as stated in the Cīvarakkhandhaka of the Mahāvagga Pāḷi.</w:t>
      </w:r>
    </w:p>
    <w:p w:rsidR="00C476A3" w:rsidRDefault="00000000">
      <w:pPr>
        <w:pStyle w:val="BodyText"/>
      </w:pPr>
      <w:r>
        <w:t xml:space="preserve">The attendant bhikkhu should take the bowl and robes of the bhikkhu who has passed away to the Community, and inform the Community: </w:t>
      </w:r>
      <w:r>
        <w:rPr>
          <w:i/>
          <w:iCs/>
        </w:rPr>
        <w:t>“Itthannāmo Bhante! Bhikkhu kālakato, idaṃ tassa ticīvaraṃ ca patto ca”</w:t>
      </w:r>
      <w:r>
        <w:t>. Although these belong to the Community, they should be given by the Community to the bhikkhu who attended the sick.</w:t>
      </w:r>
    </w:p>
    <w:p w:rsidR="00C476A3" w:rsidRDefault="00000000">
      <w:pPr>
        <w:pStyle w:val="BodyText"/>
      </w:pPr>
      <w:r>
        <w:t>The Monastic Procedure Text.</w:t>
      </w:r>
    </w:p>
    <w:p w:rsidR="00C476A3" w:rsidRDefault="00000000">
      <w:pPr>
        <w:pStyle w:val="BodyText"/>
      </w:pPr>
      <w:r>
        <w:rPr>
          <w:i/>
          <w:iCs/>
        </w:rPr>
        <w:t>Suṇātu me Bhante! Saṅgho. (Itthannāmo) bhikkhu kālakato. Idaṃ tassa ticīvaraṃ ca patto ca. Yadi saṅghassa pattakallaṃ, saṅgho imaṃ ticīvaraṃ ca pattaṃ ca gilānupaṭṭhākānaṃ dadeyya. Esā ñatti.</w:t>
      </w:r>
    </w:p>
    <w:p w:rsidR="00C476A3" w:rsidRDefault="00000000">
      <w:pPr>
        <w:pStyle w:val="BodyText"/>
      </w:pPr>
      <w:r>
        <w:rPr>
          <w:i/>
          <w:iCs/>
        </w:rPr>
        <w:t>Suṇātu me Bhante! Saṅgho. (Itthannāmo) bhikkhu kālakato, idaṃ tassa ticīvaraṃ ca patto ca, saṅgho imaṃ ticīvaraṃ ca pattaṃ ca gilānupaṭṭhākānaṃ deti. Yassāyasmato khamati imassa ticīvarassa ca pattassa ca gilānupaṭṭhākānaṃ dānaṃ, so tuṇhassu. Yassa nakkhamati, so bhāseyya.</w:t>
      </w:r>
    </w:p>
    <w:p w:rsidR="00C476A3" w:rsidRDefault="00000000">
      <w:pPr>
        <w:pStyle w:val="BodyText"/>
      </w:pPr>
      <w:r>
        <w:rPr>
          <w:i/>
          <w:iCs/>
        </w:rPr>
        <w:t>Dinnaṃ saṅghena ticīvaraṃ ca patto ca gilānupaṭṭhākānaṃ. Khamati saṅghassa, tasmā tuṇhī. Evametaṃ dhārayāmi.</w:t>
      </w:r>
    </w:p>
    <w:p w:rsidR="00C476A3" w:rsidRDefault="00000000">
      <w:pPr>
        <w:pStyle w:val="Heading2"/>
      </w:pPr>
      <w:bookmarkStart w:id="186" w:name="_Toc231758587"/>
      <w:bookmarkStart w:id="187" w:name="Xf4a0f4bf43998675ae5f63e3bcfc16e26da1f14"/>
      <w:bookmarkEnd w:id="185"/>
      <w:r>
        <w:t>Monastic Procedure for Giving Robes to a Deceased Novice</w:t>
      </w:r>
      <w:bookmarkEnd w:id="186"/>
    </w:p>
    <w:p w:rsidR="00C476A3" w:rsidRDefault="00000000">
      <w:pPr>
        <w:pStyle w:val="FirstParagraph"/>
      </w:pPr>
      <w:r>
        <w:t>The Formal Announcement.</w:t>
      </w:r>
    </w:p>
    <w:p w:rsidR="00C476A3" w:rsidRDefault="00000000">
      <w:pPr>
        <w:pStyle w:val="BodyText"/>
      </w:pPr>
      <w:r>
        <w:rPr>
          <w:i/>
          <w:iCs/>
        </w:rPr>
        <w:t>Suṇātu me bhante! saṅgho. (it‍thannāmo) sāmaṇero kālakato, idaṃ tassa cīvarañca patto ca. Yadi saṅghassa pattakallaṃ, saṅgho imaṃ cīvarañca pattañca gilānupaṭṭhākānaṃ dadey‍ya. Esā ñatti.</w:t>
      </w:r>
    </w:p>
    <w:p w:rsidR="00C476A3" w:rsidRDefault="00000000">
      <w:pPr>
        <w:pStyle w:val="BodyText"/>
      </w:pPr>
      <w:r>
        <w:rPr>
          <w:i/>
          <w:iCs/>
        </w:rPr>
        <w:t xml:space="preserve">Suṇātu me bhante! saṅgho. (it‍thannāmo) sāmaṇero kālakato. Idaṃ tassa cīvarañca patto ca, saṅgho imaṃ cīvarañca pattañca gilānupaṭṭhākānaṃ deti. Yassāyasmato khamati imassa </w:t>
      </w:r>
      <w:r>
        <w:rPr>
          <w:i/>
          <w:iCs/>
        </w:rPr>
        <w:lastRenderedPageBreak/>
        <w:t>cīvarassa ca pattassa ca gilānupaṭṭhākānaṃ dānaṃ, so tuṇhassa. Yassa nakkhamati, so bhāsey‍ya.</w:t>
      </w:r>
    </w:p>
    <w:p w:rsidR="00C476A3" w:rsidRDefault="00000000">
      <w:pPr>
        <w:pStyle w:val="BodyText"/>
      </w:pPr>
      <w:r>
        <w:rPr>
          <w:i/>
          <w:iCs/>
        </w:rPr>
        <w:t>Dinnaṃ idaṃ saṅghena cīvarañca patto ca gilānupaṭṭhākānaṃ. Khamati saṅghassa, tasmā tuṇhī. Evametaṃ dhārayāmi.</w:t>
      </w:r>
    </w:p>
    <w:p w:rsidR="00C476A3" w:rsidRDefault="00000000">
      <w:pPr>
        <w:pStyle w:val="Heading2"/>
      </w:pPr>
      <w:bookmarkStart w:id="188" w:name="_Toc231758588"/>
      <w:bookmarkStart w:id="189" w:name="X785e1eb5c04ee374b632aa29af254d83270d310"/>
      <w:bookmarkEnd w:id="187"/>
      <w:r>
        <w:t>Authorization to be Separate from the Triple Robe</w:t>
      </w:r>
      <w:bookmarkEnd w:id="188"/>
    </w:p>
    <w:p w:rsidR="00C476A3" w:rsidRDefault="00000000">
      <w:pPr>
        <w:pStyle w:val="FirstParagraph"/>
      </w:pPr>
      <w:r>
        <w:t>After the expiration of the privileges of the Kathina, if one stays even for one night separate from the triple robe, it is an offense of Expiation involving Forfeiture (</w:t>
      </w:r>
      <w:r>
        <w:rPr>
          <w:i/>
          <w:iCs/>
        </w:rPr>
        <w:t>nissaggiya pācittiya</w:t>
      </w:r>
      <w:r>
        <w:t>). Therefore, if a bhikkhu has a triple robe that has been determined (</w:t>
      </w:r>
      <w:r>
        <w:rPr>
          <w:i/>
          <w:iCs/>
        </w:rPr>
        <w:t>adhiṭṭhāna</w:t>
      </w:r>
      <w:r>
        <w:t xml:space="preserve">), he must take them wherever he goes. A bhikkhu who is unable to take the triple robe with him due to some infirmity should obtain the </w:t>
      </w:r>
      <w:r>
        <w:rPr>
          <w:i/>
          <w:iCs/>
        </w:rPr>
        <w:t>ticīvarena avippavāsa sammuti</w:t>
      </w:r>
      <w:r>
        <w:t xml:space="preserve"> (Authorization to be separate from the triple robe). For a bhikkhu who has received this, there is no offense in staying separate from the triple robe.</w:t>
      </w:r>
    </w:p>
    <w:p w:rsidR="00C476A3" w:rsidRDefault="00000000">
      <w:pPr>
        <w:pStyle w:val="BodyText"/>
      </w:pPr>
      <w:r>
        <w:t>The sick bhikkhu should approach the Community, arrange his upper robe over one shoulder, pay homage at the feet of the senior bhikkhus, sit in the squatting position, and having saluted the Community, speak this sentence:</w:t>
      </w:r>
    </w:p>
    <w:p w:rsidR="00C476A3" w:rsidRDefault="00000000">
      <w:pPr>
        <w:pStyle w:val="BodyText"/>
      </w:pPr>
      <w:r>
        <w:rPr>
          <w:b/>
          <w:bCs/>
          <w:i/>
          <w:iCs/>
        </w:rPr>
        <w:t>Ahaṃ bhante! gilāno, na sakkomi ticīvaraṃ ādāya pakkamituṃ. So’haṃ bhante saṅghaṃ ticīvarena avippavāsasammutiṃ yācāmi. Dutiyampi -pe- tatiyampi -pe-</w:t>
      </w:r>
    </w:p>
    <w:p w:rsidR="00C476A3" w:rsidRDefault="00000000">
      <w:pPr>
        <w:pStyle w:val="BodyText"/>
      </w:pPr>
      <w:r>
        <w:t>The Procedural Motion</w:t>
      </w:r>
    </w:p>
    <w:p w:rsidR="00C476A3" w:rsidRDefault="00000000">
      <w:pPr>
        <w:pStyle w:val="BodyText"/>
      </w:pPr>
      <w:r>
        <w:rPr>
          <w:i/>
          <w:iCs/>
        </w:rPr>
        <w:t>Suṇātu me bhante! saṅgho, ayaṃ (tisso) bhikkhu gilāno, na sakkoti ticīvaraṃ ādāya pakkamituṃ. So saṅghaṃ ticīvarena avippavāsasammutiṃ yācati. Yadi saṅghassa pattakallaṃ, saṅgho (tissassa) bhikkhuno ticīvarena avippavāsasammutiṃ dadey‍ya. Esā ñatti.</w:t>
      </w:r>
    </w:p>
    <w:p w:rsidR="00C476A3" w:rsidRDefault="00000000">
      <w:pPr>
        <w:pStyle w:val="BodyText"/>
      </w:pPr>
      <w:r>
        <w:rPr>
          <w:i/>
          <w:iCs/>
        </w:rPr>
        <w:t>Suṇātu me bhante! saṅgho, ayaṃ (tisso) bhikkhu gilāno, na sakkoti ticīvaraṃ ādāya pakkamituṃ. So saṅghaṃ ticīvarena avippavāsasammutiṃ yācati. Saṅgho (tissassa) bhikkhuno ticīvarena avippavāsasammutiṃ deti. Yassāyasmato khamati (tissassa) bhikkhuno ticīvarena avippavāsasammutiyā dānaṃ, so tuṇhassa. Yassa nakkhamati, so bhāsey‍ya.</w:t>
      </w:r>
    </w:p>
    <w:p w:rsidR="00C476A3" w:rsidRDefault="00000000">
      <w:pPr>
        <w:pStyle w:val="BodyText"/>
      </w:pPr>
      <w:r>
        <w:rPr>
          <w:i/>
          <w:iCs/>
        </w:rPr>
        <w:t>Dinnā saṅghena (tissassa) bhikkhuno ticīvarena avippavāsasammuti. Khamati saṅghassa, tasmā tuṇhī, evametaṃ dhārayāmi.</w:t>
      </w:r>
    </w:p>
    <w:p w:rsidR="00C476A3" w:rsidRDefault="00000000">
      <w:pPr>
        <w:pStyle w:val="Heading2"/>
      </w:pPr>
      <w:bookmarkStart w:id="190" w:name="_Toc231758589"/>
      <w:bookmarkStart w:id="191" w:name="authorization-for-new-construction."/>
      <w:bookmarkEnd w:id="189"/>
      <w:r>
        <w:t>Authorization for New Construction.</w:t>
      </w:r>
      <w:bookmarkEnd w:id="190"/>
    </w:p>
    <w:p w:rsidR="00C476A3" w:rsidRDefault="00000000">
      <w:pPr>
        <w:pStyle w:val="FirstParagraph"/>
      </w:pPr>
      <w:r>
        <w:t>When a faithful person builds or causes a dwelling or monastery to be built, the bhikkhus should give advice to the donor for their convenience. Since not everyone can provide such advice, the Community should select a suitable bhikkhu for that task and grant him the 'Authorization for New Construction'. The bhikkhu who has received the authorization should advise the donor and the workers so that the monastery construction is completed quickly and the work is carried out appropriately.</w:t>
      </w:r>
    </w:p>
    <w:p w:rsidR="00C476A3" w:rsidRDefault="00000000">
      <w:pPr>
        <w:pStyle w:val="BodyText"/>
      </w:pPr>
      <w:r>
        <w:t xml:space="preserve">When the Great Lay-Devotee Visakha was building the Pubbarama Great Monastery, the Venerable Moggallana the Great organized the work. The construction of the Pubbarama </w:t>
      </w:r>
      <w:r>
        <w:lastRenderedPageBreak/>
        <w:t>Monastery, which otherwise could not have been completed for many years, was finished in nine months. (Nowadays, certain over-learned individuals who do not know the Vinaya mislead the public by preaching falsely that building monasteries and temples is not work belonging to bhikkhus.)</w:t>
      </w:r>
    </w:p>
    <w:p w:rsidR="00C476A3" w:rsidRDefault="00000000">
      <w:pPr>
        <w:pStyle w:val="BodyText"/>
      </w:pPr>
      <w:r>
        <w:t>The Procedural Text for Granting the Authorization for New Construction.</w:t>
      </w:r>
    </w:p>
    <w:p w:rsidR="00C476A3" w:rsidRDefault="00000000">
      <w:pPr>
        <w:pStyle w:val="BodyText"/>
      </w:pPr>
      <w:r>
        <w:rPr>
          <w:i/>
          <w:iCs/>
        </w:rPr>
        <w:t>Suṇātu me bhante! saṅgho. Yadi saṅghassa pattakallaṃ, saṅgho (itthannāmassa) gahapatino vihāraṃ (itthannāmassa) bhikkhuno navakammaṃ dadey‍ya. Esā ñatti.</w:t>
      </w:r>
    </w:p>
    <w:p w:rsidR="00C476A3" w:rsidRDefault="00000000">
      <w:pPr>
        <w:pStyle w:val="BodyText"/>
      </w:pPr>
      <w:r>
        <w:rPr>
          <w:i/>
          <w:iCs/>
        </w:rPr>
        <w:t>Suṇātu me bhante! saṅgho, (itthannāmassa) gahapatino vihāraṃ (itthannāmassa) bhikkhuno navakammaṃ deti. Yassāyasmato khamati (itthannāmassa) gahapatino vihāraṃ (itthannāmassa) bhikkhuno navakammassa dānaṃ. So tuṇhassa. Yassa nakkhamati, so bhāsey‍ya.</w:t>
      </w:r>
    </w:p>
    <w:p w:rsidR="00C476A3" w:rsidRDefault="00000000">
      <w:pPr>
        <w:pStyle w:val="BodyText"/>
      </w:pPr>
      <w:r>
        <w:rPr>
          <w:i/>
          <w:iCs/>
        </w:rPr>
        <w:t>Dinno saṅghena (itthannāmassa) gahapatino vihāro (itthannāmassa) bhikkhuno navakammaṃ. Khamati saṅghassa. Tasmā tuṇhī. Evametaṃ dhārayāmi.</w:t>
      </w:r>
    </w:p>
    <w:p w:rsidR="00C476A3" w:rsidRDefault="00000000">
      <w:pPr>
        <w:pStyle w:val="Heading2"/>
      </w:pPr>
      <w:bookmarkStart w:id="192" w:name="_Toc231758590"/>
      <w:bookmarkStart w:id="193" w:name="Xab96f7a06b47af7df5f483a0033124dd16e6802"/>
      <w:bookmarkEnd w:id="191"/>
      <w:r>
        <w:t>Authorization of an Assigner of Lodgings.</w:t>
      </w:r>
      <w:bookmarkEnd w:id="192"/>
    </w:p>
    <w:p w:rsidR="00C476A3" w:rsidRDefault="00000000">
      <w:pPr>
        <w:pStyle w:val="FirstParagraph"/>
      </w:pPr>
      <w:r>
        <w:t>In monasteries belonging to the Community where many bhikkhus arrive and reside, the Community should appoint a bhikkhu to assign lodgings—that is, to designate specific lodgings for arriving bhikkhus. That bhikkhu should count the bhikkhus and the lodgings, and then appropriately assign the bhikkhus to those respective lodgings.</w:t>
      </w:r>
    </w:p>
    <w:p w:rsidR="00C476A3" w:rsidRDefault="00000000">
      <w:pPr>
        <w:pStyle w:val="BodyText"/>
      </w:pPr>
      <w:r>
        <w:t>The Formal Act for the Authorization of an Assigner of Lodgings.</w:t>
      </w:r>
    </w:p>
    <w:p w:rsidR="00C476A3" w:rsidRDefault="00000000">
      <w:pPr>
        <w:pStyle w:val="BodyText"/>
      </w:pPr>
      <w:r>
        <w:rPr>
          <w:i/>
          <w:iCs/>
        </w:rPr>
        <w:t>Suṇātu me bhante! saṅgho, yadi saṅghassa pattakallaṃ, saṅgho (tissaṃ) bhikkhuṃ senāsanagāhāpakaṃ sammanney‍ya, esā ñatti.</w:t>
      </w:r>
    </w:p>
    <w:p w:rsidR="00C476A3" w:rsidRDefault="00000000">
      <w:pPr>
        <w:pStyle w:val="BodyText"/>
      </w:pPr>
      <w:r>
        <w:rPr>
          <w:i/>
          <w:iCs/>
        </w:rPr>
        <w:t>Suṇātu me bhante! saṅgho, saṅgho (tissaṃ) bhikkhuṃ senāsanagāhāpakaṃ sammannati. Yassāyasmato. Khamati (tissassa) bhikkhuno senāsanagāhāpakassa sammuti. So tuṇhassa. Yassa nakkhamati, so bhāsey‍ya. Sammato saṅghena (tiso) bhikkhu senāsanagāhāpako. Khamati saṅghassa, tasmā tuṇhī. Evametaṃ dhārayāmi.</w:t>
      </w:r>
    </w:p>
    <w:p w:rsidR="00C476A3" w:rsidRDefault="00000000">
      <w:pPr>
        <w:pStyle w:val="Heading2"/>
      </w:pPr>
      <w:bookmarkStart w:id="194" w:name="_Toc231758591"/>
      <w:bookmarkStart w:id="195" w:name="Xeaa4491f0865a9bcc07b5a00bbcdf7e18d6b19a"/>
      <w:bookmarkEnd w:id="193"/>
      <w:r>
        <w:t>Authorization of an Assigner of Lodgings.</w:t>
      </w:r>
      <w:bookmarkEnd w:id="194"/>
    </w:p>
    <w:p w:rsidR="00C476A3" w:rsidRDefault="00000000">
      <w:pPr>
        <w:pStyle w:val="FirstParagraph"/>
      </w:pPr>
      <w:r>
        <w:t>In monasteries where many bhikkhus frequently arrive, the Community should appoint a bhikkhu to assign lodgings. The bhikkhu who has received this authorization must appropriately assign lodgings to the bhikkhus arriving at the monastery.</w:t>
      </w:r>
    </w:p>
    <w:p w:rsidR="00C476A3" w:rsidRDefault="00000000">
      <w:pPr>
        <w:pStyle w:val="BodyText"/>
      </w:pPr>
      <w:r>
        <w:t>The formal proclamation for the authorization of an Assigner of Lodgings.</w:t>
      </w:r>
    </w:p>
    <w:p w:rsidR="00C476A3" w:rsidRDefault="00000000">
      <w:pPr>
        <w:pStyle w:val="BodyText"/>
      </w:pPr>
      <w:r>
        <w:rPr>
          <w:i/>
          <w:iCs/>
        </w:rPr>
        <w:t>Suṇātu me bhante! saṅgho, yadi saṅghassa pattakallaṃ, saṅgho (tissaṃ) bhikkhuṃ senāsanapaññāpakaṃ sammanney‍ya. Esā ñatti.</w:t>
      </w:r>
    </w:p>
    <w:p w:rsidR="00C476A3" w:rsidRDefault="00000000">
      <w:pPr>
        <w:pStyle w:val="BodyText"/>
      </w:pPr>
      <w:r>
        <w:rPr>
          <w:i/>
          <w:iCs/>
        </w:rPr>
        <w:t>Suṇātu me bhante! saṅgho, saṅgho (tissaṃ) bhikkhuṃ senāsanapaññāpakaṃ sammannati. Yassāyasmato khamati (tissassa) bhikkhuno senāsanapaññāpakassa sammuti, so tuṇhassa. Yassa nakkhamati, so bhāsey‍ya.</w:t>
      </w:r>
    </w:p>
    <w:p w:rsidR="00C476A3" w:rsidRDefault="00000000">
      <w:pPr>
        <w:pStyle w:val="BodyText"/>
      </w:pPr>
      <w:r>
        <w:rPr>
          <w:i/>
          <w:iCs/>
        </w:rPr>
        <w:lastRenderedPageBreak/>
        <w:t>Sammato saṅghena (tisso) bhikkhu senāsanapaññāpako, khamati saṅghassa, tasmā tuṇhī. Evametaṃ dhārayāmi.</w:t>
      </w:r>
    </w:p>
    <w:p w:rsidR="00C476A3" w:rsidRDefault="00000000">
      <w:pPr>
        <w:pStyle w:val="BodyText"/>
      </w:pPr>
      <w:r>
        <w:t>The Arahant Dabba Mallaputta, son of the Malla kings, lived having received both the authorization of an Assigner of Lodgings and the authorization of a Distributor of Meals.</w:t>
      </w:r>
    </w:p>
    <w:p w:rsidR="00C476A3" w:rsidRDefault="00000000">
      <w:pPr>
        <w:pStyle w:val="Heading2"/>
      </w:pPr>
      <w:bookmarkStart w:id="196" w:name="_Toc231758592"/>
      <w:bookmarkStart w:id="197" w:name="authorization-of-a-meal-assigner."/>
      <w:bookmarkEnd w:id="195"/>
      <w:r>
        <w:t>Authorization of a Meal-Assigner.</w:t>
      </w:r>
      <w:bookmarkEnd w:id="196"/>
    </w:p>
    <w:p w:rsidR="00C476A3" w:rsidRDefault="00000000">
      <w:pPr>
        <w:pStyle w:val="FirstParagraph"/>
      </w:pPr>
      <w:r>
        <w:t>Those wishing to offer alms come to monasteries where many bhikkhus reside and invite bhikkhus to their homes in groups of five, ten, and so forth. A bhikkhu should be authorized by the Community to accept invitations made to the Community and to designate and dispatch bhikkhus for them. The authorized bhikkhu, having accepted the invitations, should record the places to be visited for alms on slips of wood, bamboo, or leaves, mix them all together, and distribute the voting-slips (</w:t>
      </w:r>
      <w:r>
        <w:rPr>
          <w:i/>
          <w:iCs/>
        </w:rPr>
        <w:t>salāka</w:t>
      </w:r>
      <w:r>
        <w:t>) in order, starting from the standing roster (</w:t>
      </w:r>
      <w:r>
        <w:rPr>
          <w:i/>
          <w:iCs/>
        </w:rPr>
        <w:t>ṭhitikā</w:t>
      </w:r>
      <w:r>
        <w:t>) or, if there is no standing roster, starting from the senior Elder. The bhikkhus who have received the voting-slips should go to the places mentioned on their respective slips. This is the method for assigning meals.</w:t>
      </w:r>
    </w:p>
    <w:p w:rsidR="00C476A3" w:rsidRDefault="00000000">
      <w:pPr>
        <w:pStyle w:val="BodyText"/>
      </w:pPr>
      <w:r>
        <w:t>The Procedural Text for the Authorization.</w:t>
      </w:r>
    </w:p>
    <w:p w:rsidR="00C476A3" w:rsidRDefault="00000000">
      <w:pPr>
        <w:pStyle w:val="BodyText"/>
      </w:pPr>
      <w:r>
        <w:rPr>
          <w:i/>
          <w:iCs/>
        </w:rPr>
        <w:t>Suṇātu me bhante! saṅgho, yadi saṅghassa pattakallaṃ, saṅgho (tissaṃ) bhikkhuṃ bhattuddesakaṃ sammanney‍ya. Esā ñatti.</w:t>
      </w:r>
    </w:p>
    <w:p w:rsidR="00C476A3" w:rsidRDefault="00000000">
      <w:pPr>
        <w:pStyle w:val="BodyText"/>
      </w:pPr>
      <w:r>
        <w:rPr>
          <w:i/>
          <w:iCs/>
        </w:rPr>
        <w:t>Suṇātu me bhante! saṅgho, saṅgho (tissaṃ) bhikkhuṃ bhattuddesakaṃ sammannati. Yassāyasmato khamati (tissassa) bhikkhuno bhattuddesakassa sammuti so tuṇhassa. Yassa nakkhamati, so bhāsey‍ya.</w:t>
      </w:r>
    </w:p>
    <w:p w:rsidR="00C476A3" w:rsidRDefault="00000000">
      <w:pPr>
        <w:pStyle w:val="BodyText"/>
      </w:pPr>
      <w:r>
        <w:rPr>
          <w:i/>
          <w:iCs/>
        </w:rPr>
        <w:t>Sammato saṅghena (tisso) bhikkhu bhattuddesako, khamati saṅghassa, tasmā tuṇhī. Evametaṃ dhārayāmi.</w:t>
      </w:r>
    </w:p>
    <w:p w:rsidR="00C476A3" w:rsidRDefault="00000000">
      <w:pPr>
        <w:pStyle w:val="Heading2"/>
      </w:pPr>
      <w:bookmarkStart w:id="198" w:name="_Toc231758593"/>
      <w:bookmarkStart w:id="199" w:name="X29337de2e85c52fe77c164883c1a89b111af991"/>
      <w:bookmarkEnd w:id="197"/>
      <w:r>
        <w:t>Formal Act for the Authorization of a Distributor of Rice-gruel.</w:t>
      </w:r>
      <w:bookmarkEnd w:id="198"/>
    </w:p>
    <w:p w:rsidR="00C476A3" w:rsidRDefault="00000000">
      <w:pPr>
        <w:pStyle w:val="FirstParagraph"/>
      </w:pPr>
      <w:r>
        <w:rPr>
          <w:i/>
          <w:iCs/>
        </w:rPr>
        <w:t>Suṇātu me bhante! saṅgho, yadi saṅghassa pattakallaṃ, saṅgho (tissaṃ) bhikkhuṃ yāgubhājakaṃ sammanney‍ya. Esā ñatti.</w:t>
      </w:r>
    </w:p>
    <w:p w:rsidR="00C476A3" w:rsidRDefault="00000000">
      <w:pPr>
        <w:pStyle w:val="BodyText"/>
      </w:pPr>
      <w:r>
        <w:rPr>
          <w:i/>
          <w:iCs/>
        </w:rPr>
        <w:t>Suṇātu me bhante! saṅgho, saṅgho (tissaṃ) bhikkhuṃ yāgubhājakaṃ sammannati. Yassāyasmato khamati (tissassa) bhikkhuno yāgubhājakassa sammuti. So tuṇhassa. Yassa nakkhamati, so bhāsey‍ya.</w:t>
      </w:r>
    </w:p>
    <w:p w:rsidR="00C476A3" w:rsidRDefault="00000000">
      <w:pPr>
        <w:pStyle w:val="BodyText"/>
      </w:pPr>
      <w:r>
        <w:rPr>
          <w:i/>
          <w:iCs/>
        </w:rPr>
        <w:t>Sammato saṅghena (tisso) bhikkhu yāgubhājako, khamati saṅghassa, tasmā tuṇhī. Evametaṃ dhārayāmi.</w:t>
      </w:r>
    </w:p>
    <w:p w:rsidR="00C476A3" w:rsidRDefault="00000000">
      <w:pPr>
        <w:pStyle w:val="Heading2"/>
      </w:pPr>
      <w:bookmarkStart w:id="200" w:name="_Toc231758594"/>
      <w:bookmarkStart w:id="201" w:name="X9fb2998dc7b2c6e90be470273966805c0f4a6b4"/>
      <w:bookmarkEnd w:id="199"/>
      <w:r>
        <w:t>Formal Act for the Authorization of a Fruit-Distributor</w:t>
      </w:r>
      <w:bookmarkEnd w:id="200"/>
    </w:p>
    <w:p w:rsidR="00C476A3" w:rsidRDefault="00000000">
      <w:pPr>
        <w:pStyle w:val="FirstParagraph"/>
      </w:pPr>
      <w:r>
        <w:rPr>
          <w:i/>
          <w:iCs/>
        </w:rPr>
        <w:t>Suṇātu me bhante! saṅgho, yadi saṅghassa pattakallaṃ, saṅgho (tissaṃ) bhikkhuṃ phalabhājakaṃ sammanney‍ya. Esā ñatti.</w:t>
      </w:r>
    </w:p>
    <w:p w:rsidR="00C476A3" w:rsidRDefault="00000000">
      <w:pPr>
        <w:pStyle w:val="BodyText"/>
      </w:pPr>
      <w:r>
        <w:rPr>
          <w:i/>
          <w:iCs/>
        </w:rPr>
        <w:t>Suṇātu me bhante! saṅgho, saṅgho (tissaṃ) bhikkhuṃ phalabhājakaṃ sammannati. Yassāyasmato khamati (tissassa) bhikkhuno phalabhājakassa sammuti, so tuṇhassa. Yassa nakkhamati, so bhāsey‍ya.</w:t>
      </w:r>
    </w:p>
    <w:p w:rsidR="00C476A3" w:rsidRDefault="00000000">
      <w:pPr>
        <w:pStyle w:val="BodyText"/>
      </w:pPr>
      <w:r>
        <w:rPr>
          <w:i/>
          <w:iCs/>
        </w:rPr>
        <w:lastRenderedPageBreak/>
        <w:t>Sammato saṅghena (tisso) bhikkhu phalabhājako, khamati saṅghassa, tasmā tuṇhī. Evametaṃ dhārayāmi.</w:t>
      </w:r>
    </w:p>
    <w:p w:rsidR="00C476A3" w:rsidRDefault="00000000">
      <w:pPr>
        <w:pStyle w:val="Heading2"/>
      </w:pPr>
      <w:bookmarkStart w:id="202" w:name="_Toc231758595"/>
      <w:bookmarkStart w:id="203" w:name="X0ca90b5f17fefd5d7880043d8422361e4db0278"/>
      <w:bookmarkEnd w:id="201"/>
      <w:r>
        <w:t>Formal Act for the Appointment of a Distributor of Confectionery</w:t>
      </w:r>
      <w:bookmarkEnd w:id="202"/>
    </w:p>
    <w:p w:rsidR="00C476A3" w:rsidRDefault="00000000">
      <w:pPr>
        <w:pStyle w:val="FirstParagraph"/>
      </w:pPr>
      <w:r>
        <w:rPr>
          <w:i/>
          <w:iCs/>
        </w:rPr>
        <w:t>Suṇātu me bhante! saṅgho, yadi saṅghassa pattakallaṃ, saṅgho (tissaṃ) bhikkhuṃ khajjabhājakaṃ sammanney‍ya. Esā ñatti.</w:t>
      </w:r>
    </w:p>
    <w:p w:rsidR="00C476A3" w:rsidRDefault="00000000">
      <w:pPr>
        <w:pStyle w:val="BodyText"/>
      </w:pPr>
      <w:r>
        <w:rPr>
          <w:i/>
          <w:iCs/>
        </w:rPr>
        <w:t>Suṇātu me bhante! saṅgho, saṅgho (tissaṃ) bhikkhuṃ khajjabhājakaṃ sammannati. Yassāyasmato khamati (tissassa) bhikkhuno khajjabhājakassa sammuti, so tuṇhassa. Yassa nakkhamati, so bhāsey‍ya.</w:t>
      </w:r>
    </w:p>
    <w:p w:rsidR="00C476A3" w:rsidRDefault="00000000">
      <w:pPr>
        <w:pStyle w:val="BodyText"/>
      </w:pPr>
      <w:r>
        <w:rPr>
          <w:i/>
          <w:iCs/>
        </w:rPr>
        <w:t>Sammato saṅghena (tisso) bhikkhu khajjabhājako, khamati saṅghassa, tasmā tuṇhī. Evametaṃ dhārayāmi.</w:t>
      </w:r>
    </w:p>
    <w:p w:rsidR="00C476A3" w:rsidRDefault="00000000">
      <w:pPr>
        <w:pStyle w:val="Heading2"/>
      </w:pPr>
      <w:bookmarkStart w:id="204" w:name="_Toc231758596"/>
      <w:bookmarkStart w:id="205" w:name="Xba19c1e20b830fd32a1d1019155b881f5b9a675"/>
      <w:bookmarkEnd w:id="203"/>
      <w:r>
        <w:t>Authorization of a Distributor of Trifles.</w:t>
      </w:r>
      <w:bookmarkEnd w:id="204"/>
    </w:p>
    <w:p w:rsidR="00C476A3" w:rsidRDefault="00000000">
      <w:pPr>
        <w:pStyle w:val="FirstParagraph"/>
      </w:pPr>
      <w:r>
        <w:t>During times when the Community's stores do not receive enough requisites to be distributed among all the bhikkhus, the Tathagata authorized the 'Authorization of a Distributor of Trifles' to appoint a bhikkhu to distribute small items required by individual bhikkhus. A bhikkhu who has received this authorization has the authority to distribute small items from the stores without consulting the Community. Such a bhikkhu should give a needle to a bhikkhu requesting one for sewing robes. He should give a small knife to one who asks for a knife. He should give a pair of sandals to a bhikkhu departing on a long journey. He should give a waist-band to a bhikkhu requesting one. He should give a shoulder-strap to a bhikkhu who needs one. He should give a water-filter to a bhikkhu who needs one. He should give a bowl-bag to a bhikkhu who needs one. He should give cloth to bhikkhus requesting it for long panels, cross panels, circles, half-circles, or borders. He should give ghee, honey, and such items in an amount sufficient for a single serving.</w:t>
      </w:r>
    </w:p>
    <w:p w:rsidR="00C476A3" w:rsidRDefault="00000000">
      <w:pPr>
        <w:pStyle w:val="BodyText"/>
      </w:pPr>
      <w:r>
        <w:t>The Formal Act.</w:t>
      </w:r>
    </w:p>
    <w:p w:rsidR="00C476A3" w:rsidRDefault="00000000">
      <w:pPr>
        <w:pStyle w:val="BodyText"/>
      </w:pPr>
      <w:r>
        <w:rPr>
          <w:i/>
          <w:iCs/>
        </w:rPr>
        <w:t>Suṇātu me bhante! saṅgho, yadi saṅghassa pattakallaṃ, saṅgho (tissaṃ) bhikkhuṃ appamattakavissajjakaṃ sammanney‍ya. Esā ñatti.</w:t>
      </w:r>
    </w:p>
    <w:p w:rsidR="00C476A3" w:rsidRDefault="00000000">
      <w:pPr>
        <w:pStyle w:val="BodyText"/>
      </w:pPr>
      <w:r>
        <w:rPr>
          <w:i/>
          <w:iCs/>
        </w:rPr>
        <w:t>Suṇātu me bhante! saṅgho, saṅgho (tissaṃ) bhikkhuṃ appamattakavissajjakaṃ sammannati. Yassāyasmato khamati (tissassa) bhikkhuno appamattakavissajjakassa sammuti. So tuṇhassa. Yassa nakkhamati, so bhāsey‍ya.</w:t>
      </w:r>
    </w:p>
    <w:p w:rsidR="00C476A3" w:rsidRDefault="00000000">
      <w:pPr>
        <w:pStyle w:val="BodyText"/>
      </w:pPr>
      <w:r>
        <w:rPr>
          <w:i/>
          <w:iCs/>
        </w:rPr>
        <w:t>Sammato saṅghena (tisso) bhikkhu appamattakavissajjako, khamati saṅghassa, tasmā tuṇhī. Evametaṃ dhārayāmi.</w:t>
      </w:r>
    </w:p>
    <w:p w:rsidR="00C476A3" w:rsidRDefault="00000000">
      <w:pPr>
        <w:pStyle w:val="Heading2"/>
      </w:pPr>
      <w:bookmarkStart w:id="206" w:name="_Toc231758597"/>
      <w:bookmarkStart w:id="207" w:name="X151491b4c089c480f24e190de933596321905d2"/>
      <w:bookmarkEnd w:id="205"/>
      <w:r>
        <w:t>Authorization of an Alms-bowl Distributor.</w:t>
      </w:r>
      <w:bookmarkEnd w:id="206"/>
    </w:p>
    <w:p w:rsidR="00C476A3" w:rsidRDefault="00000000">
      <w:pPr>
        <w:pStyle w:val="FirstParagraph"/>
      </w:pPr>
      <w:r>
        <w:t xml:space="preserve">There are two types of authorizations for an Alms-bowl Distributor. One is the authorization to distribute bowls that have been received by the Community; this is set forth in the </w:t>
      </w:r>
      <w:r>
        <w:rPr>
          <w:i/>
          <w:iCs/>
        </w:rPr>
        <w:t>Senāsanakkhandhaka</w:t>
      </w:r>
      <w:r>
        <w:t xml:space="preserve"> of the </w:t>
      </w:r>
      <w:r>
        <w:rPr>
          <w:i/>
          <w:iCs/>
        </w:rPr>
        <w:t>Cūḷavaggapāḷi</w:t>
      </w:r>
      <w:r>
        <w:t xml:space="preserve">. The other is the authorization to cause the bhikkhus to accept a bowl forfeited to the Community by a bhikkhu who has incurred an offense by obtaining a new bowl when his current bowl has fewer than five </w:t>
      </w:r>
      <w:r>
        <w:lastRenderedPageBreak/>
        <w:t xml:space="preserve">mends, according to the training rule: </w:t>
      </w:r>
      <w:r>
        <w:rPr>
          <w:i/>
          <w:iCs/>
        </w:rPr>
        <w:t>“Yo pana bhikkhu ūnapañcabandhanena pattena aññaṃ navaṃ pattaṃ cetāpeyya nissaggiyaṃ pācittiyaṃ”</w:t>
      </w:r>
      <w:r>
        <w:t xml:space="preserve">. This is declared in the </w:t>
      </w:r>
      <w:r>
        <w:rPr>
          <w:i/>
          <w:iCs/>
        </w:rPr>
        <w:t>Pārājikāpāḷi</w:t>
      </w:r>
      <w:r>
        <w:t>. There is no difference in the formal act sentences (</w:t>
      </w:r>
      <w:r>
        <w:rPr>
          <w:i/>
          <w:iCs/>
        </w:rPr>
        <w:t>kammavācā</w:t>
      </w:r>
      <w:r>
        <w:t>) between the two.</w:t>
      </w:r>
    </w:p>
    <w:p w:rsidR="00C476A3" w:rsidRDefault="00000000">
      <w:pPr>
        <w:pStyle w:val="BodyText"/>
      </w:pPr>
      <w:r>
        <w:t>The formal act is as follows:</w:t>
      </w:r>
    </w:p>
    <w:p w:rsidR="00C476A3" w:rsidRDefault="00000000">
      <w:pPr>
        <w:pStyle w:val="BodyText"/>
      </w:pPr>
      <w:r>
        <w:rPr>
          <w:i/>
          <w:iCs/>
        </w:rPr>
        <w:t>Suṇātu me bhante! Saṅgho, yadi saṅghassa pattakallaṃ, saṅgho (Tisso) bhikkhuṃ pattagāhāpakaṃ sammanneyya. Esā ñatti.</w:t>
      </w:r>
    </w:p>
    <w:p w:rsidR="00C476A3" w:rsidRDefault="00000000">
      <w:pPr>
        <w:pStyle w:val="BodyText"/>
      </w:pPr>
      <w:r>
        <w:rPr>
          <w:i/>
          <w:iCs/>
        </w:rPr>
        <w:t>Suṇātu me bhante! Saṅgho, saṅgho (Tissaṃ) bhikkhuṃ pattagāhāpakaṃ sammannati. Yassāyasmato khamati (Tissassa) bhikkhuno pattagāhāpakassa sammuti. So tuṇhassa. Yassa nakkhamati, so bhāseyya.</w:t>
      </w:r>
    </w:p>
    <w:p w:rsidR="00C476A3" w:rsidRDefault="00000000">
      <w:pPr>
        <w:pStyle w:val="BodyText"/>
      </w:pPr>
      <w:r>
        <w:rPr>
          <w:i/>
          <w:iCs/>
        </w:rPr>
        <w:t>Sammato saṅghena (Tisso) bhikkhu pattagāhāpako, khamati saṅghassa. Tasmā tuṇhī. Evametaṃ dhārayāmi.</w:t>
      </w:r>
    </w:p>
    <w:p w:rsidR="00C476A3" w:rsidRDefault="00000000">
      <w:pPr>
        <w:pStyle w:val="BodyText"/>
      </w:pPr>
      <w:r>
        <w:t>The bhikkhu who obtained a new bowl while possessing one with fewer than five mends should approach the Community, arrange his upper robe over one shoulder, pay homage at the feet of the senior bhikkhus, sit in the squatting position, and with joined palms [say]:</w:t>
      </w:r>
    </w:p>
    <w:p w:rsidR="00C476A3" w:rsidRDefault="00000000">
      <w:pPr>
        <w:pStyle w:val="BodyText"/>
      </w:pPr>
      <w:r>
        <w:rPr>
          <w:b/>
          <w:bCs/>
          <w:i/>
          <w:iCs/>
        </w:rPr>
        <w:t>“Ayaṃ me bhante! patto ūna pañcabandhanena pattena cetāpito nissaggiyo. Ima’haṃ saṅghassa nissajjāmi”</w:t>
      </w:r>
    </w:p>
    <w:p w:rsidR="00C476A3" w:rsidRDefault="00000000">
      <w:pPr>
        <w:pStyle w:val="BodyText"/>
      </w:pPr>
      <w:r>
        <w:t>Having thus forfeited the bowl to the Community, he should confess the offense. The Community must assemble for this procedure with the bowl present. To cause the bhikkhus to accept the forfeited bowl, a bhikkhu must be authorized using the aforementioned formal act. The authorized bhikkhu should take that bowl, describe its qualities, and offer it to the Elder of the Community. If that bowl is better than his own, the Elder of the Community should accept it and give his own bowl to the authorized bhikkhu. If he does not accept it out of compassion for the original owner, the Elder incurs an offense of wrong-doing (</w:t>
      </w:r>
      <w:r>
        <w:rPr>
          <w:i/>
          <w:iCs/>
        </w:rPr>
        <w:t>dukkaṭa</w:t>
      </w:r>
      <w:r>
        <w:t>). There is no offense if he does not accept it because the bowl is of poor quality. If the Elder of the Community accepts that bowl, his bowl should then be offered to the second senior monk. In this manner, having offered the bowls to all the bhikkhus, the final remaining bowl, which will be the most inferior, should be given to the bhikkhu who [wrongfully] requested the bowl.</w:t>
      </w:r>
    </w:p>
    <w:p w:rsidR="00C476A3" w:rsidRDefault="00000000">
      <w:pPr>
        <w:pStyle w:val="Heading2"/>
      </w:pPr>
      <w:bookmarkStart w:id="208" w:name="_Toc231758598"/>
      <w:bookmarkStart w:id="209" w:name="authorization-of-a-disposer-of-money"/>
      <w:bookmarkEnd w:id="207"/>
      <w:r>
        <w:t>Authorization of a Disposer of Money</w:t>
      </w:r>
      <w:bookmarkEnd w:id="208"/>
    </w:p>
    <w:p w:rsidR="00C476A3" w:rsidRDefault="00000000">
      <w:pPr>
        <w:pStyle w:val="FirstParagraph"/>
      </w:pPr>
      <w:r>
        <w:rPr>
          <w:i/>
          <w:iCs/>
        </w:rPr>
        <w:t>Suṇātu me bhante! saṅgho, yadi saṅghassa pattakallaṃ, saṅgho (tissaṃ) bhikkhuṃ rūpiyachaḍḍhakaṃ sammanney‍ya. Esā ñatti.</w:t>
      </w:r>
    </w:p>
    <w:p w:rsidR="00C476A3" w:rsidRDefault="00000000">
      <w:pPr>
        <w:pStyle w:val="BodyText"/>
      </w:pPr>
      <w:r>
        <w:rPr>
          <w:i/>
          <w:iCs/>
        </w:rPr>
        <w:t>Suṇātu me bhante! saṅgho, saṅgho (tissaṃ) bhikkhuṃ rūpiyachaḍḍhakaṃ sammannati. Yassāyasmato khamati (tissassa) bhikkhuno rūpiyachaḍḍhakassa sammuti, so tuṇhassa. Yassa nakkhamati, so bhāsey‍ya.</w:t>
      </w:r>
    </w:p>
    <w:p w:rsidR="00C476A3" w:rsidRDefault="00000000">
      <w:pPr>
        <w:pStyle w:val="BodyText"/>
      </w:pPr>
      <w:r>
        <w:rPr>
          <w:i/>
          <w:iCs/>
        </w:rPr>
        <w:t>Sammato saṅghena (tisso) bhikkhu rūpīyachaḍḍhako. Khamati saṅghassa. Tasmā tuṇahī. Evametaṃ dhārayāmi.</w:t>
      </w:r>
    </w:p>
    <w:p w:rsidR="00C476A3" w:rsidRDefault="00000000">
      <w:pPr>
        <w:pStyle w:val="Heading2"/>
      </w:pPr>
      <w:bookmarkStart w:id="210" w:name="_Toc231758599"/>
      <w:bookmarkStart w:id="211" w:name="X6292e40ea5f1c82a5aa61082141dcd26cec2973"/>
      <w:bookmarkEnd w:id="209"/>
      <w:r>
        <w:lastRenderedPageBreak/>
        <w:t>Authorization of a Receiver of Bathing Cloths</w:t>
      </w:r>
      <w:bookmarkEnd w:id="210"/>
    </w:p>
    <w:p w:rsidR="00C476A3" w:rsidRDefault="00000000">
      <w:pPr>
        <w:pStyle w:val="FirstParagraph"/>
      </w:pPr>
      <w:r>
        <w:t>Since the bathing cloths received by the Community must be distributed appropriately, the Blessed One authorized the Authorization of a Receiver of Bathing Cloths.</w:t>
      </w:r>
    </w:p>
    <w:p w:rsidR="00C476A3" w:rsidRDefault="00000000">
      <w:pPr>
        <w:pStyle w:val="BodyText"/>
      </w:pPr>
      <w:r>
        <w:t>The procedural text is as follows:</w:t>
      </w:r>
    </w:p>
    <w:p w:rsidR="00C476A3" w:rsidRDefault="00000000">
      <w:pPr>
        <w:pStyle w:val="BodyText"/>
      </w:pPr>
      <w:r>
        <w:rPr>
          <w:i/>
          <w:iCs/>
        </w:rPr>
        <w:t>Suṇātu me bhante! Saṅgho, yadi saṅghassa pattakallaṃ, saṅgho (Tissaṃ) bhikkhuṃ sāṭiyagāhāpakaṃ sammanneyya. Esā ñatti.</w:t>
      </w:r>
    </w:p>
    <w:p w:rsidR="00C476A3" w:rsidRDefault="00000000">
      <w:pPr>
        <w:pStyle w:val="BodyText"/>
      </w:pPr>
      <w:r>
        <w:rPr>
          <w:i/>
          <w:iCs/>
        </w:rPr>
        <w:t>Suṇātu me bhante! Saṅgho, saṅgho (Tissaṃ) bhikkhuṃ sāṭiyagāhāpakaṃ sammannati. Yassāyasmato khamati (Tissassa) bhikkhuno sāṭiyagāhāpakassa sammuti, so tuṇhassa. Yassa nakkhamati, so bhāseyya.</w:t>
      </w:r>
    </w:p>
    <w:p w:rsidR="00C476A3" w:rsidRDefault="00000000">
      <w:pPr>
        <w:pStyle w:val="BodyText"/>
      </w:pPr>
      <w:r>
        <w:rPr>
          <w:i/>
          <w:iCs/>
        </w:rPr>
        <w:t>Sammato saṅghena (Tisso) bhikkhu sāṭiyagāhāpako. Khamati saṅghassa, tasmā tuṇhī. Evametaṃ dhārayāmi.</w:t>
      </w:r>
    </w:p>
    <w:p w:rsidR="00C476A3" w:rsidRDefault="00000000">
      <w:pPr>
        <w:pStyle w:val="Heading2"/>
      </w:pPr>
      <w:bookmarkStart w:id="212" w:name="_Toc231758600"/>
      <w:bookmarkStart w:id="213" w:name="Xd7fcdd1f74ade01075e93242896d65c22f8ebb4"/>
      <w:bookmarkEnd w:id="211"/>
      <w:r>
        <w:t>Authorization of an Overseer of Monastery Attendants.</w:t>
      </w:r>
      <w:bookmarkEnd w:id="212"/>
    </w:p>
    <w:p w:rsidR="00C476A3" w:rsidRDefault="00000000">
      <w:pPr>
        <w:pStyle w:val="FirstParagraph"/>
      </w:pPr>
      <w:r>
        <w:t>Monastery attendants are laypeople who reside in the monastery for the purpose of assisting the bhikkhus. When there is no one to assign them to various tasks, they do not perform the work. Even if they do, they do not do it properly. Therefore, the Tathāgata authorized the appointment of an Overseer of Monastery Attendants. An "Overseer of Monastery Attendants" is one who assigns the monastery attendants to their respective duties. The bhikkhu who has received the Authorization of an Overseer of Monastery Attendants must direct the monastery attendants in their various tasks.</w:t>
      </w:r>
    </w:p>
    <w:p w:rsidR="00C476A3" w:rsidRDefault="00000000">
      <w:pPr>
        <w:pStyle w:val="BodyText"/>
      </w:pPr>
      <w:r>
        <w:t>Procedural Text.</w:t>
      </w:r>
    </w:p>
    <w:p w:rsidR="00C476A3" w:rsidRDefault="00000000">
      <w:pPr>
        <w:pStyle w:val="BodyText"/>
      </w:pPr>
      <w:r>
        <w:rPr>
          <w:i/>
          <w:iCs/>
        </w:rPr>
        <w:t>Suṇātu me bhante! saṅgho, yadi saṅghassa pattakallaṃ, saṅgho (tissaṃ) bhikkhuṃ ārāmikapesakaṃ sammanney‍ya. Esā ñatti.</w:t>
      </w:r>
    </w:p>
    <w:p w:rsidR="00C476A3" w:rsidRDefault="00000000">
      <w:pPr>
        <w:pStyle w:val="BodyText"/>
      </w:pPr>
      <w:r>
        <w:rPr>
          <w:i/>
          <w:iCs/>
        </w:rPr>
        <w:t>Suṇātu me bhante! saṅgho, saṅgho (tissaṃ) bhikkhuṃ ārāmikapesakaṃ sammannati. Yassāyasmato khamati (tissassa) bhikkhuno ārāmikapesakassa sammuti. So tuṇhassa. Yassa nakkhamati so bhāsey‍ya.</w:t>
      </w:r>
    </w:p>
    <w:p w:rsidR="00C476A3" w:rsidRDefault="00000000">
      <w:pPr>
        <w:pStyle w:val="BodyText"/>
      </w:pPr>
      <w:r>
        <w:rPr>
          <w:i/>
          <w:iCs/>
        </w:rPr>
        <w:t>Sammato saṅghena (tisso) bhikkhu ārāmikapesako. Khamati saṅghassa, tasmā tuṇhī. Evametaṃ dhārayāmi.</w:t>
      </w:r>
    </w:p>
    <w:p w:rsidR="00C476A3" w:rsidRDefault="00000000">
      <w:pPr>
        <w:pStyle w:val="Heading2"/>
      </w:pPr>
      <w:bookmarkStart w:id="214" w:name="_Toc231758601"/>
      <w:bookmarkStart w:id="215" w:name="authorization-of-a-novice-assigner"/>
      <w:bookmarkEnd w:id="213"/>
      <w:r>
        <w:t>Authorization of a Novice-Assigner</w:t>
      </w:r>
      <w:bookmarkEnd w:id="214"/>
    </w:p>
    <w:p w:rsidR="00C476A3" w:rsidRDefault="00000000">
      <w:pPr>
        <w:pStyle w:val="FirstParagraph"/>
      </w:pPr>
      <w:r>
        <w:rPr>
          <w:i/>
          <w:iCs/>
        </w:rPr>
        <w:t>Suṇātu me bhante! saṅgho, yadi saṅghassa pattakallaṃ, saṅgho (tissaṃ) bhikkhuṃ sāmaṇerapesakaṃ sammanney‍ya, esā ñatti.</w:t>
      </w:r>
    </w:p>
    <w:p w:rsidR="00C476A3" w:rsidRDefault="00000000">
      <w:pPr>
        <w:pStyle w:val="BodyText"/>
      </w:pPr>
      <w:r>
        <w:rPr>
          <w:i/>
          <w:iCs/>
        </w:rPr>
        <w:t>Suṇātu me bhante! saṅgho, saṅgho (tissaṃ) bhikkhuṃ sāmaṇerapesakaṃ sammannati. Yassāyasmato khamati (tissassa) bhikkhuno sāmaṇerapesakassa sammuti, so tuṇhassa. Yassa nakkhamati, so bhāsey‍ya.</w:t>
      </w:r>
    </w:p>
    <w:p w:rsidR="00C476A3" w:rsidRDefault="00000000">
      <w:pPr>
        <w:pStyle w:val="BodyText"/>
      </w:pPr>
      <w:r>
        <w:rPr>
          <w:i/>
          <w:iCs/>
        </w:rPr>
        <w:t>Sammato saṅghena (tisso) bhikkhu sāmaṇerapesako. Khamati saṅghassa, tasmā tuṇhī. Evametaṃ dhārayāmi.</w:t>
      </w:r>
    </w:p>
    <w:p w:rsidR="00C476A3" w:rsidRDefault="00000000">
      <w:pPr>
        <w:pStyle w:val="Heading2"/>
      </w:pPr>
      <w:bookmarkStart w:id="216" w:name="_Toc231758602"/>
      <w:bookmarkStart w:id="217" w:name="authorization-for-a-staff"/>
      <w:bookmarkEnd w:id="215"/>
      <w:r>
        <w:lastRenderedPageBreak/>
        <w:t>Authorization for a Staff</w:t>
      </w:r>
      <w:bookmarkEnd w:id="216"/>
    </w:p>
    <w:p w:rsidR="00C476A3" w:rsidRDefault="00000000">
      <w:pPr>
        <w:pStyle w:val="FirstParagraph"/>
      </w:pPr>
      <w:r>
        <w:t>A bhikkhu who is unable to walk without a staff must obtain the Authorization for a Staff in order to use one. The bhikkhu desiring it should approach the Community, arrange his upper robe over one shoulder, pay homage to the feet of the senior bhikkhus, sit in the squatting position, and with hands joined in reverence, say:</w:t>
      </w:r>
    </w:p>
    <w:p w:rsidR="00C476A3" w:rsidRDefault="00000000">
      <w:pPr>
        <w:pStyle w:val="BodyText"/>
      </w:pPr>
      <w:r>
        <w:rPr>
          <w:b/>
          <w:bCs/>
          <w:i/>
          <w:iCs/>
        </w:rPr>
        <w:t>Ahaṃ bhante! gilāno, na sakkomi vinā daṇḍena āhiṇḍituṃ. So’haṃ bhante saṅghaṃ daṇḍasammutiṃ yācāmi. Dutiyampi -pe- tatiyampi -pe-</w:t>
      </w:r>
    </w:p>
    <w:p w:rsidR="00C476A3" w:rsidRDefault="00000000">
      <w:pPr>
        <w:pStyle w:val="BodyText"/>
      </w:pPr>
      <w:r>
        <w:t>Having spoken these words, he should request the Authorization for a Staff from the Community.</w:t>
      </w:r>
    </w:p>
    <w:p w:rsidR="00C476A3" w:rsidRDefault="00000000">
      <w:pPr>
        <w:pStyle w:val="BodyText"/>
      </w:pPr>
      <w:r>
        <w:t>The Procedural Text for Granting the Authorization for a Staff.</w:t>
      </w:r>
    </w:p>
    <w:p w:rsidR="00C476A3" w:rsidRDefault="00000000">
      <w:pPr>
        <w:pStyle w:val="BodyText"/>
      </w:pPr>
      <w:r>
        <w:rPr>
          <w:i/>
          <w:iCs/>
        </w:rPr>
        <w:t>Suṇātu me bhante! saṅgho, ayaṃ (tisso) bhikkhu gilāno na sakkoti vinā daṇḍena āhiṇḍituṃ, so saṅghaṃ daṇḍasammutiṃ yācati. Yadi saṅghassa pattakallaṃ, saṅgho (tissassa) bhikkhuno daṇḍasammutiṃ dadey‍ya. Esā ñatti.</w:t>
      </w:r>
    </w:p>
    <w:p w:rsidR="00C476A3" w:rsidRDefault="00000000">
      <w:pPr>
        <w:pStyle w:val="BodyText"/>
      </w:pPr>
      <w:r>
        <w:rPr>
          <w:i/>
          <w:iCs/>
        </w:rPr>
        <w:t>Suṇātu me bhante! saṅgho, ayaṃ (tisso) bhikkhu gilāno, na sakkoti vinā daṇḍena āhiṇḍituṃ, so saṅghaṃ daṇḍasammutiṃ yācati. Saṅgho (tissassa) bhikkhuno daṇḍasammutiṃ deti. Yassāyasmato khamati (tissassa) bhikkhuno daṇḍasammutiyā dānaṃ. So tuṇhassa. Yassa nakkhamati, so bhāsey‍ya.</w:t>
      </w:r>
    </w:p>
    <w:p w:rsidR="00C476A3" w:rsidRDefault="00000000">
      <w:pPr>
        <w:pStyle w:val="BodyText"/>
      </w:pPr>
      <w:r>
        <w:rPr>
          <w:i/>
          <w:iCs/>
        </w:rPr>
        <w:t>Dinnā saṅghena (tissassa) bhikkhuno daṇḍa sammuti. Khamati saṅghassa, tasmā tuṇhī. Evametaṃ dhārayāmi.</w:t>
      </w:r>
    </w:p>
    <w:p w:rsidR="00C476A3" w:rsidRDefault="00000000">
      <w:pPr>
        <w:pStyle w:val="Heading2"/>
      </w:pPr>
      <w:bookmarkStart w:id="218" w:name="_Toc231758603"/>
      <w:bookmarkStart w:id="219" w:name="authorization-for-a-sling."/>
      <w:bookmarkEnd w:id="217"/>
      <w:r>
        <w:t>Authorization for a Sling.</w:t>
      </w:r>
      <w:bookmarkEnd w:id="218"/>
    </w:p>
    <w:p w:rsidR="00C476A3" w:rsidRDefault="00000000">
      <w:pPr>
        <w:pStyle w:val="FirstParagraph"/>
      </w:pPr>
      <w:r>
        <w:t>The Authorization for a Sling is granted to weak, sick bhikkhus who find it difficult to carry their alms-bowl without hanging it in a sling. A bhikkhu who desires to receive this should approach the Community of monks, arrange his outer robe over one shoulder, bow at the feet of the senior bhikkhus, sit in a squatting position, and request the Authorization for a Sling from the Community with the following statement:</w:t>
      </w:r>
    </w:p>
    <w:p w:rsidR="00C476A3" w:rsidRDefault="00000000">
      <w:pPr>
        <w:pStyle w:val="BodyText"/>
      </w:pPr>
      <w:r>
        <w:rPr>
          <w:b/>
          <w:bCs/>
          <w:i/>
          <w:iCs/>
        </w:rPr>
        <w:t>Ahaṃ bhante gilāno. Na sakkomi vinā sikkāya pattaṃ pariharituṃ, so’haṃ bhante saṅghaṃ sikkā sammutiṃ yācāmi. Dutiyampi -pe- tatiyampi -pe-</w:t>
      </w:r>
    </w:p>
    <w:p w:rsidR="00C476A3" w:rsidRDefault="00000000">
      <w:pPr>
        <w:pStyle w:val="BodyText"/>
      </w:pPr>
      <w:r>
        <w:t>Monastic Procedure Text.</w:t>
      </w:r>
    </w:p>
    <w:p w:rsidR="00C476A3" w:rsidRDefault="00000000">
      <w:pPr>
        <w:pStyle w:val="BodyText"/>
      </w:pPr>
      <w:r>
        <w:rPr>
          <w:i/>
          <w:iCs/>
        </w:rPr>
        <w:t>Suṇātu me bhante! saṅgho, ayaṃ (tisso) bhikkhu gilāno, na sakkoti vinā sikkāya pattaṃ pariharituṃ, so saṅghaṃ sikkāsammutiṃ yācati. Yadi saṅghassa pattakallaṃ, saṅgho (tissassa) bhikkhuno sikkāsammutiṃ dadey‍ya. Esā ñatti.</w:t>
      </w:r>
    </w:p>
    <w:p w:rsidR="00C476A3" w:rsidRDefault="00000000">
      <w:pPr>
        <w:pStyle w:val="BodyText"/>
      </w:pPr>
      <w:r>
        <w:rPr>
          <w:i/>
          <w:iCs/>
        </w:rPr>
        <w:t>Suṇātu me bhante! saṅgho, ayaṃ (tisso) bhikkhu gilāno, na sakkoti vinā sikkāya pattaṃ pariharituṃ, so saṅghaṃ sikkāsammutiṃ yācati. Saṅgho (tissassa) bhikkhuno sikkāsammutiṃ deti. Yassāyasmato khamati (tissassa) bhikkhuno sikkāsammutiyā dānaṃ. So tuṇhassa. Yassa nakkhamati, so bhāsey‍ya.</w:t>
      </w:r>
    </w:p>
    <w:p w:rsidR="00C476A3" w:rsidRDefault="00000000">
      <w:pPr>
        <w:pStyle w:val="BodyText"/>
      </w:pPr>
      <w:r>
        <w:rPr>
          <w:i/>
          <w:iCs/>
        </w:rPr>
        <w:lastRenderedPageBreak/>
        <w:t>Dinnā saṅghena (tissassa) bhikkhuno sikkāsammuti. Khamati saṅghassa. Tasmā tuṇhī. Evametaṃ dhārayāmi.</w:t>
      </w:r>
    </w:p>
    <w:p w:rsidR="00C476A3" w:rsidRDefault="00000000">
      <w:pPr>
        <w:pStyle w:val="Heading2"/>
      </w:pPr>
      <w:bookmarkStart w:id="220" w:name="_Toc231758604"/>
      <w:bookmarkStart w:id="221" w:name="authorization-for-a-staff-and-string"/>
      <w:bookmarkEnd w:id="219"/>
      <w:r>
        <w:t>Authorization for a Staff and String</w:t>
      </w:r>
      <w:bookmarkEnd w:id="220"/>
    </w:p>
    <w:p w:rsidR="00C476A3" w:rsidRDefault="00000000">
      <w:pPr>
        <w:pStyle w:val="FirstParagraph"/>
      </w:pPr>
      <w:r>
        <w:t>The Formula for Requesting.</w:t>
      </w:r>
    </w:p>
    <w:p w:rsidR="00C476A3" w:rsidRDefault="00000000">
      <w:pPr>
        <w:pStyle w:val="BodyText"/>
      </w:pPr>
      <w:r>
        <w:rPr>
          <w:b/>
          <w:bCs/>
          <w:i/>
          <w:iCs/>
        </w:rPr>
        <w:t>Ahaṃ bhante gilāno. Na sakkomi vinā daṇḍena āhiṇḍituṃ. Na sakkomi vinā sikkāya pattaṃ pariharituṃ. So’haṃ bhante saṅghaṃ daṇḍasikkāsammutiṃ yācāmi. Dutiyampi -pe- tatiyampi -pe-</w:t>
      </w:r>
    </w:p>
    <w:p w:rsidR="00C476A3" w:rsidRDefault="00000000">
      <w:pPr>
        <w:pStyle w:val="BodyText"/>
      </w:pPr>
      <w:r>
        <w:t>The Procedural Text.</w:t>
      </w:r>
    </w:p>
    <w:p w:rsidR="00C476A3" w:rsidRDefault="00000000">
      <w:pPr>
        <w:pStyle w:val="BodyText"/>
      </w:pPr>
      <w:r>
        <w:rPr>
          <w:i/>
          <w:iCs/>
        </w:rPr>
        <w:t>Suṇātu me bhante! saṅgho, ayaṃ (tisso) bhikkhu gilāno, na sakkoti vinā daṇḍena āhiṇḍituṃ, na sakkoti vinā sikkāya pattaṃ pariharituṃ, so saṅghaṃ daṇḍasikkā sammutiṃ yācati. Yadi saṅghassa pattakallaṃ, saṅgho (tissassa) bhikkhuno daṇḍasikkāsammutiṃ dadey‍ya. Esā ñatti.</w:t>
      </w:r>
    </w:p>
    <w:p w:rsidR="00C476A3" w:rsidRDefault="00000000">
      <w:pPr>
        <w:pStyle w:val="BodyText"/>
      </w:pPr>
      <w:r>
        <w:rPr>
          <w:i/>
          <w:iCs/>
        </w:rPr>
        <w:t>Suṇātu me bhante! saṅgho, ayaṃ (tisso) bhikkhu gilāno, na sakkoti vinā daṇḍena āhiṇḍituṃ, na sakkoti vinā sikkāya pattaṃ pariharituṃ. So saṅghaṃ daṇḍasikkāsammutiṃ yācati. Saṅgho (tissassa) bhikkhuno daṇḍasikkāsammutiṃ deti. Yassāyasmato khamati (tissassa) bhikkhuno daṇḍasikkāsammutiyā dānaṃ, so tuṇhassa. Yassa nakkhamati, so bhāsey‍ya.</w:t>
      </w:r>
    </w:p>
    <w:p w:rsidR="00C476A3" w:rsidRDefault="00000000">
      <w:pPr>
        <w:pStyle w:val="BodyText"/>
      </w:pPr>
      <w:r>
        <w:rPr>
          <w:i/>
          <w:iCs/>
        </w:rPr>
        <w:t>Dinnā saṅghena (tissassa) bhikkhuno daṇḍasikkāsammuti. Khamati saṅghassa, tasmā tuṇhī. Evametaṃ dhārayāmi.</w:t>
      </w:r>
    </w:p>
    <w:p w:rsidR="00C476A3" w:rsidRDefault="00000000">
      <w:pPr>
        <w:pStyle w:val="Heading2"/>
      </w:pPr>
      <w:bookmarkStart w:id="222" w:name="_Toc231758605"/>
      <w:bookmarkStart w:id="223" w:name="authorization-for-the-insane."/>
      <w:bookmarkEnd w:id="221"/>
      <w:r>
        <w:t>Authorization for the Insane.</w:t>
      </w:r>
      <w:bookmarkEnd w:id="222"/>
    </w:p>
    <w:p w:rsidR="00C476A3" w:rsidRDefault="00000000">
      <w:pPr>
        <w:pStyle w:val="FirstParagraph"/>
      </w:pPr>
      <w:r>
        <w:t>For a Monastic Procedure to be performed, all bhikkhus residing within the boundary must be present. The consent of bhikkhus who cannot attend must be taken. In the time of the Buddha, a bhikkhu named Gagga, who was insane, would attend the Monastic Procedure if he wished, and would not attend if he did not wish. This became a trouble for the Community. In order to eliminate the trouble caused to the Community by insane bhikkhus, the Tathagata authorized the “Authorization for the Insane” for insane bhikkhus.</w:t>
      </w:r>
    </w:p>
    <w:p w:rsidR="00C476A3" w:rsidRDefault="00000000">
      <w:pPr>
        <w:pStyle w:val="BodyText"/>
      </w:pPr>
      <w:r>
        <w:t>The Formal Statement.</w:t>
      </w:r>
    </w:p>
    <w:p w:rsidR="00C476A3" w:rsidRDefault="00000000">
      <w:pPr>
        <w:pStyle w:val="BodyText"/>
      </w:pPr>
      <w:r>
        <w:rPr>
          <w:i/>
          <w:iCs/>
        </w:rPr>
        <w:t>Suṇātu me bhante! saṅgho, (gaggo) bhikkhu ummattako, sarati’pi uposathaṃ na’pi sarati, sarati’pi saṅghakammaṃ na’pi sarati āgacchati’pi uposathaṃ na’pi āgacchati, āgacchati’pi saṅghakammaṃ na’pi āgacchati. Yadi saṅghassa pattakallaṃ, saṅgho (gaggassa) bhikkhuno ummattakassa ummattakasammutiṃ dadey‍ya. Sarey‍ya vā (gaggo) bhikkhu upeāsathaṃ na vā sarey‍ya. Sarey‍ya vā saṅghakammaṃ na vā sarey‍ya, āgacchey‍ya vā uposathaṃ na vā āgacchey‍ya, āgacchey‍ya vā saṅghakammaṃ na vā āgacchey‍ya, saṅgho saha vā (gaggena) vinā vā (gaggena) uposathaṃ karey‍ya. Saṅghakammaṃ karey‍ya. Esā ñatti.</w:t>
      </w:r>
      <w:r>
        <w:t xml:space="preserve"> </w:t>
      </w:r>
    </w:p>
    <w:p w:rsidR="00C476A3" w:rsidRDefault="00000000">
      <w:pPr>
        <w:pStyle w:val="BodyText"/>
      </w:pPr>
      <w:r>
        <w:rPr>
          <w:i/>
          <w:iCs/>
        </w:rPr>
        <w:t xml:space="preserve">Suṇātu me bhante! saṅgho, (gaggo) bhikkhu ummattako sarati’pi uposathaṃ na’pisarati sarati’pi saṅghakammaṃ na’pi sarati, āgacchati’pi uposathaṃ na’pi. Āgacchati. Āgacchati’pi saṅghakammaṃ na’pi āgacchati, saṅgho (gaggassa) bhikkhuno ummattakassa ummattaka sammutiṃ deti. Sarey‍ya vā (gaggo) bhikkhu uposathaṃ na vā sarey‍ya, sarey‍ya vā </w:t>
      </w:r>
      <w:r>
        <w:rPr>
          <w:i/>
          <w:iCs/>
        </w:rPr>
        <w:lastRenderedPageBreak/>
        <w:t>saṅghakammaṃ na vā āgacchey‍ya, saṅgho saha vā (gaggena) vinā vā (gaggena) uposathaṃ karissati, saṅghakammaṃ karissati, yassāyasmato khamati (gaggassa) bhikkhuno ummattakassa ummattakasammutiyā dānaṃ. Sarey‍ya vā (gaggo) bhikkhu uposathaṃ na vā sarey‍ya, sarey‍ya vā saṅghakammaṃ na vā sarey‍ya, āgacchey‍ya vā uposathaṃ na vā āgacchey‍ya, āgacchey‍ya vā saṅghakammaṃ na vā āgacchey‍ya, saṅgho saha vā (gaggena) vinā vā (gaggena) uposathaṃ karissati, saṅghakammaṃ karissati, so tuṇhassa. Yassa nakkhamati, so bhāsey‍ya.</w:t>
      </w:r>
    </w:p>
    <w:p w:rsidR="00C476A3" w:rsidRDefault="00000000">
      <w:pPr>
        <w:pStyle w:val="BodyText"/>
      </w:pPr>
      <w:r>
        <w:rPr>
          <w:i/>
          <w:iCs/>
        </w:rPr>
        <w:t>Dinnā saṅghena (gaggassa) bhikkhuno ummattakassa ummattaka sammuti, sarey‍ya vā (gaggo) bhikkhu uposathaṃ na vā sarey‍ya, sarey‍ya vā saṅghakammaṃ na vā sarey‍ya, āgacchey‍ya vā uposathaṃ na vā āgacchey‍ya, āgacchey‍ya vā saṅghakammaṃ na vā āgacchey‍ya, saṅgho saha vā (gaggena) vinā vā (gaggena) uposathaṃ karissati. Saṅghakammaṃ karissati, khamati saṅghassa, tasmā tuṇhī. Evametaṃ dhārayāmi.</w:t>
      </w:r>
    </w:p>
    <w:p w:rsidR="00C476A3" w:rsidRDefault="00000000">
      <w:pPr>
        <w:pStyle w:val="BodyText"/>
      </w:pPr>
      <w:r>
        <w:t>After the Authorization for the Insane has been granted to an insane bhikkhu in this manner, whether that bhikkhu is present in the midst of the Community or outside the boundary of the Community, the Monastic Procedure performed thereby is not harmed.</w:t>
      </w:r>
    </w:p>
    <w:p w:rsidR="00C476A3" w:rsidRDefault="00000000">
      <w:pPr>
        <w:pStyle w:val="Heading1"/>
      </w:pPr>
      <w:bookmarkStart w:id="224" w:name="_Toc231758606"/>
      <w:bookmarkStart w:id="225" w:name="Xe27b313abb30d65c72f344992da9fecf9733c8c"/>
      <w:bookmarkEnd w:id="169"/>
      <w:bookmarkEnd w:id="223"/>
      <w:r>
        <w:t>The Monastic Procedure for the Binding of a Boundary</w:t>
      </w:r>
      <w:bookmarkEnd w:id="224"/>
    </w:p>
    <w:p w:rsidR="00C476A3" w:rsidRDefault="00000000">
      <w:pPr>
        <w:pStyle w:val="FirstParagraph"/>
      </w:pPr>
      <w:r>
        <w:t>If the binding of a boundary is not performed in accordance with the Disciplinary Code, not a single monastic procedure performed therein will be valid. Therefore, the binding of a boundary is a monastic procedure that must be performed with extreme caution, great care, and utmost purity. To perform it purely, one must know the eleven defects of a boundary and the threefold perfection of a boundary.</w:t>
      </w:r>
    </w:p>
    <w:p w:rsidR="00C476A3" w:rsidRDefault="00000000">
      <w:pPr>
        <w:pStyle w:val="BodyText"/>
      </w:pPr>
      <w:r>
        <w:rPr>
          <w:b/>
          <w:bCs/>
          <w:i/>
          <w:iCs/>
        </w:rPr>
        <w:t>“Ati khuddakā, ati mahati, khaṇḍanimittā, chāyānimittā, animittā, bahi sime ṭhitasammatā, nadiyā sammatā, samudde sammatā, jātassare sammatā, simāya simaṃ sambhindantena sammatā, simāya simaṃ ajjhottharantena sammatāti imehī ekādasahī ākāretī simato kammāni vipajjanti”</w:t>
      </w:r>
    </w:p>
    <w:p w:rsidR="00C476A3" w:rsidRDefault="00000000">
      <w:pPr>
        <w:pStyle w:val="BodyText"/>
      </w:pPr>
      <w:r>
        <w:t>As it has been declared, the eleven defective boundaries are: a boundary that is too small, a boundary that is too large, a boundary with broken marks, a boundary authorized by shadow marks, a boundary authorized without proclaiming marks, a boundary authorized while standing outside the boundary, a boundary authorized in a river, a boundary authorized in the sea, a boundary authorized in a natural lake, a boundary authorized by mixing it with an ancient boundary, and a boundary authorized by overlapping an ancient boundary. Monastic procedures performed within such boundaries do not achieve validity.</w:t>
      </w:r>
    </w:p>
    <w:p w:rsidR="00C476A3" w:rsidRDefault="00000000">
      <w:pPr>
        <w:pStyle w:val="BodyText"/>
      </w:pPr>
      <w:r>
        <w:t>(1) A boundary that is too small is one that does not have enough space for twenty-one bhikkhus to sit and perform a monastic procedure.</w:t>
      </w:r>
    </w:p>
    <w:p w:rsidR="00C476A3" w:rsidRDefault="00000000">
      <w:pPr>
        <w:pStyle w:val="BodyText"/>
      </w:pPr>
      <w:r>
        <w:t>(2) A boundary that is too large is one that exceeds three leagues (yojanas) in length or breadth even by a small amount.</w:t>
      </w:r>
    </w:p>
    <w:p w:rsidR="00C476A3" w:rsidRDefault="00000000">
      <w:pPr>
        <w:pStyle w:val="BodyText"/>
      </w:pPr>
      <w:r>
        <w:t>(3) A boundary with broken marks (</w:t>
      </w:r>
      <w:r>
        <w:rPr>
          <w:i/>
          <w:iCs/>
        </w:rPr>
        <w:t>khaṇḍanimitta</w:t>
      </w:r>
      <w:r>
        <w:t xml:space="preserve">) is one authorized without connecting mark to mark during the proclamation. Marks are the boundary indicators. When </w:t>
      </w:r>
      <w:r>
        <w:lastRenderedPageBreak/>
        <w:t xml:space="preserve">authorizing a boundary, the Vinaya expert must start from one point and ask, </w:t>
      </w:r>
      <w:r>
        <w:rPr>
          <w:i/>
          <w:iCs/>
        </w:rPr>
        <w:t>“Puratthimāya disāya kiṃ nimittaṃ?”</w:t>
      </w:r>
      <w:r>
        <w:t xml:space="preserve"> and so on. Upon receiving the answer, he must proclaim the marks in order, such as </w:t>
      </w:r>
      <w:r>
        <w:rPr>
          <w:i/>
          <w:iCs/>
        </w:rPr>
        <w:t>“Eso pāsāṇo nimittaṃ”</w:t>
      </w:r>
      <w:r>
        <w:t xml:space="preserve">. In doing so, after proclaiming the final mark, the first proclaimed mark must be proclaimed again so that it connects with the last. If one stops at the proclamation of the final mark without doing this, it becomes a boundary with broken marks. It is a non-boundary. Furthermore, a boundary authorized by taking something unsuitable as a mark is also called a </w:t>
      </w:r>
      <w:r>
        <w:rPr>
          <w:i/>
          <w:iCs/>
        </w:rPr>
        <w:t>khaṇḍanimitta</w:t>
      </w:r>
      <w:r>
        <w:t xml:space="preserve"> boundary.</w:t>
      </w:r>
    </w:p>
    <w:p w:rsidR="00C476A3" w:rsidRDefault="00000000">
      <w:pPr>
        <w:pStyle w:val="BodyText"/>
      </w:pPr>
      <w:r>
        <w:t>(4) A shadow-mark boundary is one authorized by taking the shadow of a tree, mountain, or any other object as a mark.</w:t>
      </w:r>
    </w:p>
    <w:p w:rsidR="00C476A3" w:rsidRDefault="00000000">
      <w:pPr>
        <w:pStyle w:val="BodyText"/>
      </w:pPr>
      <w:r>
        <w:t>(5) A markless boundary is one authorized without proclaiming the marks, even if marks have been placed.</w:t>
      </w:r>
    </w:p>
    <w:p w:rsidR="00C476A3" w:rsidRDefault="00000000">
      <w:pPr>
        <w:pStyle w:val="BodyText"/>
      </w:pPr>
      <w:r>
        <w:t>(6) A boundary authorized while standing outside is one authorized by proclaiming the marks while standing outside of those marks.</w:t>
      </w:r>
    </w:p>
    <w:p w:rsidR="00C476A3" w:rsidRDefault="00000000">
      <w:pPr>
        <w:pStyle w:val="BodyText"/>
      </w:pPr>
      <w:r>
        <w:t xml:space="preserve">(7,8,9) As it has been declared, </w:t>
      </w:r>
      <w:r>
        <w:rPr>
          <w:b/>
          <w:bCs/>
          <w:i/>
          <w:iCs/>
        </w:rPr>
        <w:t>“Sabbā bhikkhave nadi asīmā, sabbo samuddo asimo, sabbo jātassaro asimo”</w:t>
      </w:r>
      <w:r>
        <w:t>, boundaries authorized in a river, the sea, or a natural lake are not valid boundaries.</w:t>
      </w:r>
    </w:p>
    <w:p w:rsidR="00C476A3" w:rsidRDefault="00000000">
      <w:pPr>
        <w:pStyle w:val="BodyText"/>
      </w:pPr>
      <w:r>
        <w:t>(10) A boundary authorized by including a small portion of a previously authorized boundary is also a non-boundary.</w:t>
      </w:r>
    </w:p>
    <w:p w:rsidR="00C476A3" w:rsidRDefault="00000000">
      <w:pPr>
        <w:pStyle w:val="BodyText"/>
      </w:pPr>
      <w:r>
        <w:t>(11) A boundary authorized by including an entire previously authorized boundary, or a portion of it large enough for four bhikkhus to sit, is a boundary authorized by overlapping an ancient boundary. This too is a non-boundary.</w:t>
      </w:r>
    </w:p>
    <w:p w:rsidR="00C476A3" w:rsidRDefault="00000000">
      <w:pPr>
        <w:pStyle w:val="BodyText"/>
      </w:pPr>
      <w:r>
        <w:rPr>
          <w:b/>
          <w:bCs/>
        </w:rPr>
        <w:t>The threefold perfection consists of: perfection of marks, perfection of the assembly, and perfection of the proclamation.</w:t>
      </w:r>
    </w:p>
    <w:p w:rsidR="00C476A3" w:rsidRDefault="00000000">
      <w:pPr>
        <w:pStyle w:val="BodyText"/>
      </w:pPr>
      <w:r>
        <w:t xml:space="preserve">Marks are the boundary indicators of the ground being authorized. As it is stated: </w:t>
      </w:r>
      <w:r>
        <w:rPr>
          <w:b/>
          <w:bCs/>
          <w:i/>
          <w:iCs/>
        </w:rPr>
        <w:t>“Paṭhamaṃ nimittā kittetabbā, pabbatanimittaṃ, pāsāṇanimittaṃ, vananimittaṃ rukkhanimittaṃ magganimittaṃ vammikanimittaṃ nadinimittaṃ udakanimittaṃ”</w:t>
      </w:r>
      <w:r>
        <w:t>, there are eight objects that may be taken as marks for a boundary. They are: a mountain, a stone, a forest, a tree, a road, an anthill, a river, and water.</w:t>
      </w:r>
    </w:p>
    <w:p w:rsidR="00C476A3" w:rsidRDefault="00000000">
      <w:pPr>
        <w:pStyle w:val="BodyText"/>
      </w:pPr>
      <w:r>
        <w:t>Mountain Mark (</w:t>
      </w:r>
      <w:r>
        <w:rPr>
          <w:i/>
          <w:iCs/>
        </w:rPr>
        <w:t>Pabbatanimitta</w:t>
      </w:r>
      <w:r>
        <w:t>)</w:t>
      </w:r>
    </w:p>
    <w:p w:rsidR="00C476A3" w:rsidRDefault="00000000">
      <w:pPr>
        <w:pStyle w:val="BodyText"/>
      </w:pPr>
      <w:r>
        <w:t xml:space="preserve">There are three types of mountains: earth mountains, stone mountains, and mixed earth-and-stone mountains. If an elevation is smaller than the size of an elephant, it is not reckoned as a mountain. Sand dunes are also not reckoned as mountains. Therefore, hills not as high as an elephant and sand dunes are not taken as boundary marks. Where there are four mountains on four sides, a boundary authorization can be made by proclaiming them as marks. When there are three mountains, the binding of a boundary can be done with three marks. The binding of a boundary cannot be done with only one or two marks. If a portion of a mountain is to be included within the boundary ground, do not proclaim the mountain itself as the mark; instead, take a tree, stone, or anthill situated upon it as the boundary mark. The mark must always remain outside the boundary ground. Two </w:t>
      </w:r>
      <w:r>
        <w:lastRenderedPageBreak/>
        <w:t>connected mountains should be taken as a single mark, not as two marks. If a curved mountain lies on two or three sides of the boundary ground, it should be taken as a mark for only one direction. Even if the mountain exists, something else must be taken as a mark for the other sides. If the entire mountain is included within the boundary ground, trees or stones situated outside it must be taken as marks.</w:t>
      </w:r>
    </w:p>
    <w:p w:rsidR="00C476A3" w:rsidRDefault="00000000">
      <w:pPr>
        <w:pStyle w:val="BodyText"/>
      </w:pPr>
      <w:r>
        <w:t>Stone Mark (</w:t>
      </w:r>
      <w:r>
        <w:rPr>
          <w:i/>
          <w:iCs/>
        </w:rPr>
        <w:t>Pāsāṇanimitta</w:t>
      </w:r>
      <w:r>
        <w:t>)</w:t>
      </w:r>
    </w:p>
    <w:p w:rsidR="00C476A3" w:rsidRDefault="00000000">
      <w:pPr>
        <w:pStyle w:val="BodyText"/>
      </w:pPr>
      <w:r>
        <w:t xml:space="preserve">A stone belonging to any type is suitable as a boundary mark. Iron-slag is also reckoned as stone; therefore, it is suitable as a boundary mark. A stone as large as an elephant or larger should be proclaimed as a mountain mark, not as a stone mark. What should be proclaimed as a stone mark are stones smaller than an elephant. A heap of small pebbles or a brick should not be taken as a stone mark. The Vinaya Commentary states: </w:t>
      </w:r>
      <w:r>
        <w:rPr>
          <w:b/>
          <w:bCs/>
          <w:i/>
          <w:iCs/>
        </w:rPr>
        <w:t>“Battiṃsa pala guṇapiṇḍa parimāṇo vaṭṭati na tato khuddakataro”</w:t>
      </w:r>
      <w:r>
        <w:t>, meaning a stone smaller than a lump of sugar weighing thirty-two palas should not be taken as a boundary mark.</w:t>
      </w:r>
    </w:p>
    <w:p w:rsidR="00C476A3" w:rsidRDefault="00000000">
      <w:pPr>
        <w:pStyle w:val="BodyText"/>
      </w:pPr>
      <w:r>
        <w:t xml:space="preserve">According to the medical usage in this country, twenty </w:t>
      </w:r>
      <w:r>
        <w:rPr>
          <w:i/>
          <w:iCs/>
        </w:rPr>
        <w:t>madati</w:t>
      </w:r>
      <w:r>
        <w:t xml:space="preserve"> seeds make one </w:t>
      </w:r>
      <w:r>
        <w:rPr>
          <w:i/>
          <w:iCs/>
        </w:rPr>
        <w:t>kalañda</w:t>
      </w:r>
      <w:r>
        <w:t xml:space="preserve">. Twelve </w:t>
      </w:r>
      <w:r>
        <w:rPr>
          <w:i/>
          <w:iCs/>
        </w:rPr>
        <w:t>kalañdas</w:t>
      </w:r>
      <w:r>
        <w:t xml:space="preserve"> make one </w:t>
      </w:r>
      <w:r>
        <w:rPr>
          <w:i/>
          <w:iCs/>
        </w:rPr>
        <w:t>pala</w:t>
      </w:r>
      <w:r>
        <w:t xml:space="preserve">. By that measure, thirty-two </w:t>
      </w:r>
      <w:r>
        <w:rPr>
          <w:i/>
          <w:iCs/>
        </w:rPr>
        <w:t>palas</w:t>
      </w:r>
      <w:r>
        <w:t xml:space="preserve"> is approximately five and three-quarter pounds. It is said that the measure used in the Magadha country is twice the common worldly measure, and that the thirty-two </w:t>
      </w:r>
      <w:r>
        <w:rPr>
          <w:i/>
          <w:iCs/>
        </w:rPr>
        <w:t>palas</w:t>
      </w:r>
      <w:r>
        <w:t xml:space="preserve"> should be taken by the Magadhan measure. Since there are various systems of measurement, the </w:t>
      </w:r>
      <w:r>
        <w:rPr>
          <w:i/>
          <w:iCs/>
        </w:rPr>
        <w:t>pala</w:t>
      </w:r>
      <w:r>
        <w:t xml:space="preserve"> mentioned in the Commentary is uncertain. However, since such large lumps of sugar are unlikely, it cannot be said that stone pillars about two or three feet high, taken as boundary marks, are insufficient in size.</w:t>
      </w:r>
    </w:p>
    <w:p w:rsidR="00C476A3" w:rsidRDefault="00000000">
      <w:pPr>
        <w:pStyle w:val="BodyText"/>
      </w:pPr>
      <w:r>
        <w:t>In Burma, Vinaya-observant Elders do not bind boundaries by setting up stone pillars as marks. They dig holes, fill them with water, and bind the boundary using water marks. Later, they set up stone pillars in those places to identify the locations. A rock plateau, no matter how large, can be taken as a stone mark. If one wishes to include a portion of a large rock plateau within the boundary ground, do not take the rock plateau as a boundary mark; instead, take something else upon it as the boundary mark. If the same rock plateau lies on two or three sides of the boundary ground, it should be taken as a mark for only one side. The same rock plateau should not be proclaimed as two or three marks. Something else must be taken as marks for the other sides.</w:t>
      </w:r>
    </w:p>
    <w:p w:rsidR="00C476A3" w:rsidRDefault="00000000">
      <w:pPr>
        <w:pStyle w:val="BodyText"/>
      </w:pPr>
      <w:r>
        <w:t>Forest Mark (</w:t>
      </w:r>
      <w:r>
        <w:rPr>
          <w:i/>
          <w:iCs/>
        </w:rPr>
        <w:t>Vananimitta</w:t>
      </w:r>
      <w:r>
        <w:t>)</w:t>
      </w:r>
    </w:p>
    <w:p w:rsidR="00C476A3" w:rsidRDefault="00000000">
      <w:pPr>
        <w:pStyle w:val="BodyText"/>
      </w:pPr>
      <w:r>
        <w:t>A forest made of trees without heartwood, such as palmyra, coconut, or kitul, is unsuitable to be taken as a boundary mark. What should be taken as a boundary mark is a forest made only of trees with heartwood, or one mixed with trees having heartwood. To be considered a forest, there must be at least four or five trees. Two or three trees should not be taken as a forest mark. No matter how large the forest taken as a mark is, there is no defect in its greatness. If a boundary is being bound in the middle of a forest, the forest should not be taken as a mark. Even when including a portion of a forest in the binding of a boundary, the forest should not be considered a mark. In a place where there is no forest within the boundary ground but a forest exists around that ground, the surrounding forest can be proclaimed as a mark for one direction.</w:t>
      </w:r>
    </w:p>
    <w:p w:rsidR="00C476A3" w:rsidRDefault="00000000">
      <w:pPr>
        <w:pStyle w:val="BodyText"/>
      </w:pPr>
      <w:r>
        <w:lastRenderedPageBreak/>
        <w:t>Tree Mark (</w:t>
      </w:r>
      <w:r>
        <w:rPr>
          <w:i/>
          <w:iCs/>
        </w:rPr>
        <w:t>Rukkhanimitta</w:t>
      </w:r>
      <w:r>
        <w:t>)</w:t>
      </w:r>
    </w:p>
    <w:p w:rsidR="00C476A3" w:rsidRDefault="00000000">
      <w:pPr>
        <w:pStyle w:val="BodyText"/>
      </w:pPr>
      <w:r>
        <w:t>A tree taken as a tree mark must also belong to a species that has heartwood. Trees where the heartwood is on the outside, such as bamboo, rattan, coconut, or areca, are not suitable to be taken as boundary marks. If it belongs to a species with heartwood, a living tree at least eight inches high and as thick as a stylus is suitable as a boundary mark. Even if large, a dead tree is unsuitable. A tree rooted in the ground is suitable, but a tree in a pot is unsuitable as a boundary mark. If one wishes to make a tree planted in a pot a boundary mark, it must be planted in the ground. A tree just planted, whose survival is uncertain, should also not be taken as a boundary mark. There are banyan trees that spread over a large area by rooting from their branches. Such a tree should be proclaimed as a mark for only one place, not for two or three places, because even though it is rooted in many places, it is still a single tree.</w:t>
      </w:r>
    </w:p>
    <w:p w:rsidR="00C476A3" w:rsidRDefault="00000000">
      <w:pPr>
        <w:pStyle w:val="BodyText"/>
      </w:pPr>
      <w:r>
        <w:t>Road Mark (</w:t>
      </w:r>
      <w:r>
        <w:rPr>
          <w:i/>
          <w:iCs/>
        </w:rPr>
        <w:t>Magganimitta</w:t>
      </w:r>
      <w:r>
        <w:t>)</w:t>
      </w:r>
    </w:p>
    <w:p w:rsidR="00C476A3" w:rsidRDefault="00000000">
      <w:pPr>
        <w:pStyle w:val="BodyText"/>
      </w:pPr>
      <w:r>
        <w:t>Short paths leading to gardens, fields, tanks, or ponds are unsuitable as boundary marks. What should be taken as boundary marks are long roads that pass through at least two or three villages. If a foot-path starts from a carriage-road and then falls back into that same carriage-road and ends, that path should also not be taken as a boundary mark. Even if it is a long road, if it has been abandoned by travelers, it is unsuitable as a boundary mark. What is suitable for proclamation as a road mark is a road used by travelers that passes through at least two or three villages. If two roads starting separately have joined at some point, only one of them, not both, should be made boundary marks. Boundary marks must be distinct from one another.</w:t>
      </w:r>
    </w:p>
    <w:p w:rsidR="00C476A3" w:rsidRDefault="00000000">
      <w:pPr>
        <w:pStyle w:val="BodyText"/>
      </w:pPr>
      <w:r>
        <w:t>Anthill Mark (</w:t>
      </w:r>
      <w:r>
        <w:rPr>
          <w:i/>
          <w:iCs/>
        </w:rPr>
        <w:t>Vammikanimitta</w:t>
      </w:r>
      <w:r>
        <w:t>)</w:t>
      </w:r>
    </w:p>
    <w:p w:rsidR="00C476A3" w:rsidRDefault="00000000">
      <w:pPr>
        <w:pStyle w:val="BodyText"/>
      </w:pPr>
      <w:r>
        <w:t>An anthill built on that very day, eight inches high and as thick as a cow's horn, is suitable to be taken as a boundary mark. An anthill smaller than that is not suitable to be taken as a boundary mark. Even if it is as large as a hill, an anthill is suitable as a boundary mark. If there is an anthill connected around the boundary ground, it must be proclaimed as a mark for only one direction.</w:t>
      </w:r>
    </w:p>
    <w:p w:rsidR="00C476A3" w:rsidRDefault="00000000">
      <w:pPr>
        <w:pStyle w:val="BodyText"/>
      </w:pPr>
      <w:r>
        <w:t>River Mark (</w:t>
      </w:r>
      <w:r>
        <w:rPr>
          <w:i/>
          <w:iCs/>
        </w:rPr>
        <w:t>Nadinimitta</w:t>
      </w:r>
      <w:r>
        <w:t>)</w:t>
      </w:r>
    </w:p>
    <w:p w:rsidR="00C476A3" w:rsidRDefault="00000000">
      <w:pPr>
        <w:pStyle w:val="BodyText"/>
      </w:pPr>
      <w:r>
        <w:t>During the rainy season, when it rains once every ten or fifteen days, if the flow of water stops as soon as the rain stops, it does not reach the status of a river. If, as stated, during the time of rain in the rainy season, the water flows without stopping, and if there is enough water to wet the inner robe of a bhikkhunī dressed with the three circles covered when she enters the river at a crossing or non-crossing point to cross over, then that river is a suitable river for a boundary mark and other monastic procedures. Even if the flow of water has stopped during the dry season, the river does not become a non-river. At that time too, it is suitable to be taken as a river mark.</w:t>
      </w:r>
    </w:p>
    <w:p w:rsidR="00C476A3" w:rsidRDefault="00000000">
      <w:pPr>
        <w:pStyle w:val="BodyText"/>
      </w:pPr>
      <w:r>
        <w:t xml:space="preserve">If the flow of water in a small river has been stopped by people building dams, it is thereafter not suitable to be taken as a river mark. If the water flows over the obstruction, it is suitable as a river mark. What is suitable for proclamation as a river mark is flowing </w:t>
      </w:r>
      <w:r>
        <w:lastRenderedPageBreak/>
        <w:t>water. If standing water is proclaimed as a boundary mark, it must be done as a water mark. A river flowing around the boundary ground should be taken as a mark for only one direction, not for two or three directions. If there are rivers around the boundary ground that have no connection to each other, they can be taken as marks for those respective directions. A canal cut to take water from a great river, even if water flows constantly, is not suitable as a boundary mark. If that watercourse dug by people later becomes large due to the flow of much river water, and becomes a river where boats and crocodiles dwell, then it is suitable to be taken as a river mark. No specific length or breadth is given for a river suitable to be taken as a mark.</w:t>
      </w:r>
    </w:p>
    <w:p w:rsidR="00C476A3" w:rsidRDefault="00000000">
      <w:pPr>
        <w:pStyle w:val="BodyText"/>
      </w:pPr>
      <w:r>
        <w:t>Water Mark (</w:t>
      </w:r>
      <w:r>
        <w:rPr>
          <w:i/>
          <w:iCs/>
        </w:rPr>
        <w:t>Udakanimitta</w:t>
      </w:r>
      <w:r>
        <w:t>)</w:t>
      </w:r>
    </w:p>
    <w:p w:rsidR="00C476A3" w:rsidRDefault="00000000">
      <w:pPr>
        <w:pStyle w:val="BodyText"/>
      </w:pPr>
      <w:r>
        <w:t>Standing water collected anywhere on the ground that does not flow is suitable as a water mark. There is no fixed measure for it. Water collected in a hole dug by pigs or dogs, or in a hole dug by children for play, is suitable to be taken as a water mark. Even water filled into a hole just dug is suitable to be taken as a boundary mark if it lasts until the end of the recitation of the formal act. When a boundary is bound using such a small amount of water as a mark, stone pillars should be placed in the locations where the water used as marks was situated, so that the boundary ground can be identified in the future. Or some other permanent sign should be established.</w:t>
      </w:r>
    </w:p>
    <w:p w:rsidR="00C476A3" w:rsidRDefault="00000000">
      <w:pPr>
        <w:pStyle w:val="BodyText"/>
      </w:pPr>
      <w:r>
        <w:t>The authorization of a boundary is for the purpose of performing Community acts. Since it is not a matter concerning the ownership of land, there is no fault for the bhikkhus in placing stone pillars in those places. In the authorization of a boundary, there is no question regarding land ownership. A boundary can be bound on land belonging to anyone. The ground does not become the property of the Sangha because of the binding of a boundary.</w:t>
      </w:r>
    </w:p>
    <w:p w:rsidR="00C476A3" w:rsidRDefault="00000000">
      <w:pPr>
        <w:pStyle w:val="BodyText"/>
      </w:pPr>
      <w:r>
        <w:t>For the monastic procedure of binding a boundary to be possible, an assembly of no fewer than four bhikkhus must gather. The binding of a boundary is done within a village boundary. Therefore, when binding a boundary, all bhikkhus staying within that village who have not entered a bound boundary must be brought to that place. The consent (</w:t>
      </w:r>
      <w:r>
        <w:rPr>
          <w:i/>
          <w:iCs/>
        </w:rPr>
        <w:t>chanda</w:t>
      </w:r>
      <w:r>
        <w:t>) of those bhikkhus who cannot be brought must be obtained. By doing so, the binding of the boundary is endowed with the perfection of the assembly. If there is even a single bhikkhu within the village where the boundary is being bound who has not given consent and has not come to the place, the binding of the boundary will not be valid due to the defect of the assembly.</w:t>
      </w:r>
    </w:p>
    <w:p w:rsidR="00C476A3" w:rsidRDefault="00000000">
      <w:pPr>
        <w:pStyle w:val="BodyText"/>
      </w:pPr>
      <w:r>
        <w:t xml:space="preserve">In some villages, there may be defective boundaries bound improperly by those who are not experts in the Vinaya. Since such boundaries are non-boundaries, if there is a bhikkhu who has not given consent within such a non-boundary in the village where the boundary is being bound, the new boundary also becomes a non-boundary. Since the status of previously existing boundaries may not be known, the most certain method when binding a boundary in any village is to bring all the bhikkhus living in that village to the site, and to remove any doubtful bhikkhus from the village before binding the boundary. By binding the boundary while reciting the formal motion and proclamation prescribed by the Buddha </w:t>
      </w:r>
      <w:r>
        <w:lastRenderedPageBreak/>
        <w:t>for the binding of a boundary without error, the monastic procedure of binding a boundary is endowed with the perfection of the proclamation.</w:t>
      </w:r>
    </w:p>
    <w:p w:rsidR="00C476A3" w:rsidRDefault="00000000">
      <w:pPr>
        <w:pStyle w:val="Heading2"/>
      </w:pPr>
      <w:bookmarkStart w:id="226" w:name="_Toc231758607"/>
      <w:bookmarkStart w:id="227" w:name="establishing-a-new-boundary"/>
      <w:r>
        <w:t>Establishing a New Boundary</w:t>
      </w:r>
      <w:bookmarkEnd w:id="226"/>
    </w:p>
    <w:p w:rsidR="00C476A3" w:rsidRDefault="00000000">
      <w:pPr>
        <w:pStyle w:val="FirstParagraph"/>
      </w:pPr>
      <w:r>
        <w:t>Establishing a boundary is a procedure that can be performed in a few minutes. The difficulty lies in the purification of the boundary site. When the Community has authorized a boundary endowed with the threefold perfection, even if all its boundary markers are lost and there are no bhikkhus who know the boundary, it remains as a valid boundary for performing all Monastic Procedures until the disappearance of the Dispensation, provided it has not been revoked by the Community through a formal act. Even if the soil is removed and the boundary site is turned into a reservoir, that ground remains the boundary. For a boundary once authorized to become a non-boundary again, it must be revoked by the Community through a formal act. After revocation, even if markers such as stone pillars remain, that ground is a non-boundary.</w:t>
      </w:r>
    </w:p>
    <w:p w:rsidR="00C476A3" w:rsidRDefault="00000000">
      <w:pPr>
        <w:pStyle w:val="BodyText"/>
      </w:pPr>
      <w:r>
        <w:t>Over two thousand years have passed since the Buddha's Dispensation was established on this island. During that long period, many monasteries have arisen in various places and fallen into ruin without leaving even a trace. There is no doubt that boundaries were established there for performing Monastic Procedures. Their markers are not visible today. Even without markers, those grounds remain valid boundaries for performing Monastic Procedures today. It cannot be said that such unknown ancient boundaries do not exist in any given place in this country. When a piece of land is selected for establishing a boundary, it may sometimes be within a larger ancient boundary. Sometimes a small ancient boundary may be entirely encompassed within it. Sometimes a portion of an ancient boundary may be encompassed. Sometimes the land may overlap with an ancient boundary.</w:t>
      </w:r>
    </w:p>
    <w:p w:rsidR="00C476A3" w:rsidRDefault="00000000">
      <w:pPr>
        <w:pStyle w:val="BodyText"/>
      </w:pPr>
      <w:r>
        <w:t>If the ground chosen for the authorization of a boundary is entirely within an ancient boundary, it is not a new boundary but the ancient boundary itself, as one boundary cannot be authorized within another. If another bhikkhu is present within the area belonging to the ancient boundary at the time a procedure is performed within that authorized boundary, the procedure does not achieve validity due to being an incomplete group act. If no other bhikkhu is present within the ancient boundary site at the time a Monastic Procedure is performed, that procedure achieves validity.</w:t>
      </w:r>
    </w:p>
    <w:p w:rsidR="00C476A3" w:rsidRDefault="00000000">
      <w:pPr>
        <w:pStyle w:val="BodyText"/>
      </w:pPr>
      <w:r>
        <w:t xml:space="preserve">As it is declared in the Vinaya: </w:t>
      </w:r>
      <w:r>
        <w:rPr>
          <w:i/>
          <w:iCs/>
        </w:rPr>
        <w:t>“Na bhikkhave! sīmāva sīmā ajjhottharitabbā. Yo ajjhottharey‍ya āpatti dukkaṭassa”</w:t>
      </w:r>
      <w:r>
        <w:t xml:space="preserve"> (Bhikkhus, one boundary should not overlap another boundary. Whoever should overlap one, there is an offense of wrong-doing), a new boundary should not be authorized by encompassing an entire ancient boundary or a part of an ancient boundary. If done so, according to the Buddha's command: </w:t>
      </w:r>
      <w:r>
        <w:rPr>
          <w:i/>
          <w:iCs/>
        </w:rPr>
        <w:t>“Yesaṃ bhikkhave! sīmā pacchā sammatā, tesaṃ taṃ kammaṃ adhammikaṃ kuppaṃ aṭṭhānārahaṃ”</w:t>
      </w:r>
      <w:r>
        <w:t xml:space="preserve"> (Bhikkhus, for those whose boundary is authorized later, that act of theirs is un-Dhamma, unstable, and fit to be set aside), that boundary does not become a valid boundary.</w:t>
      </w:r>
    </w:p>
    <w:p w:rsidR="00C476A3" w:rsidRDefault="00000000">
      <w:pPr>
        <w:pStyle w:val="BodyText"/>
      </w:pPr>
      <w:r>
        <w:t xml:space="preserve">As it is declared: </w:t>
      </w:r>
      <w:r>
        <w:rPr>
          <w:i/>
          <w:iCs/>
        </w:rPr>
        <w:t>“Na bhikkhave! sīmāya sīmā sambhinditabbo, yo sambhindey‍ya āpatti dukkaṭassa”</w:t>
      </w:r>
      <w:r>
        <w:t xml:space="preserve"> (Bhikkhus, a boundary should not be made to merge with another boundary. </w:t>
      </w:r>
      <w:r>
        <w:lastRenderedPageBreak/>
        <w:t>Whoever should merge them, there is an offense of wrong-doing), a new boundary should not be authorized by mixing it with or making it touch an ancient boundary site. If so authorized, it is also a non-boundary.</w:t>
      </w:r>
    </w:p>
    <w:p w:rsidR="00C476A3" w:rsidRDefault="00000000">
      <w:pPr>
        <w:pStyle w:val="BodyText"/>
      </w:pPr>
      <w:r>
        <w:t>Since newly established boundaries may become invalid due to overlapping with ancient boundary sites, Vinaya experts first purify the ground when establishing a new boundary. The purification of the ground must be done by revoking the boundary through a formal act. Revoking a boundary that has existing markers and known limits is not a difficult task. When a group of no fewer than four bhikkhus enters that boundary site and recites the formal act for revocation, the revocation of the boundary occurs. In establishing a new boundary these days, what must be done is the revocation of unknown boundaries that have no markers. This is not an easy task. Therefore, it takes much time to certainly purify a piece of ground for establishing a new boundary.</w:t>
      </w:r>
    </w:p>
    <w:p w:rsidR="00C476A3" w:rsidRDefault="00000000">
      <w:pPr>
        <w:pStyle w:val="BodyText"/>
      </w:pPr>
      <w:r>
        <w:t>There are boundaries as large as three leagues in length and breadth. There are also small boundaries. Revoking a great boundary that encompasses many villages and has unknown limits is extremely difficult. This is because while bhikkhus are gathered in one place to revoke the boundary, other bhikkhus may be present elsewhere within that great boundary. If a bhikkhu is present anywhere within that boundary without having come within arm's reach during the revocation, that act of revocation becomes an incomplete group act and the revocation of the boundary does not occur. Therefore, if ancient great boundaries are encompassed by the places where boundaries are currently being established, all those boundaries become non-boundaries. The only consoling factor in this is that great boundaries are not common. Most boundaries found in the country are less than a hundred cubits in length and breadth.</w:t>
      </w:r>
    </w:p>
    <w:p w:rsidR="00C476A3" w:rsidRDefault="00000000">
      <w:pPr>
        <w:pStyle w:val="BodyText"/>
      </w:pPr>
      <w:r>
        <w:t>Apart from the Great Boundary of Anuradhapura, it has not been heard that a great boundary was established anywhere else in this country. Bhikkhus in the past mostly established small boundaries, just as they do now. Therefore, there should be small boundary sites in various places in the country. When bhikkhus within a range of twenty or thirty fathoms gather and perform the revocation, the revocation of those boundaries can occur. In this land, there are more places that are not encompassed by boundaries than those that are. Therefore, it is only rarely that a ground for establishing a new boundary overlaps with an ancient boundary site. Thus, if you perform the act of revocation without leaving a large area vacant of bhikkhus and purify the ground, there is no reason to doubt the boundaries being established now.</w:t>
      </w:r>
    </w:p>
    <w:p w:rsidR="00C476A3" w:rsidRDefault="00000000">
      <w:pPr>
        <w:pStyle w:val="Heading2"/>
      </w:pPr>
      <w:bookmarkStart w:id="228" w:name="_Toc231758608"/>
      <w:bookmarkStart w:id="229" w:name="purification-of-the-boundary-area."/>
      <w:bookmarkEnd w:id="227"/>
      <w:r>
        <w:t>Purification of the Boundary Area.</w:t>
      </w:r>
      <w:bookmarkEnd w:id="228"/>
    </w:p>
    <w:p w:rsidR="00C476A3" w:rsidRDefault="00000000">
      <w:pPr>
        <w:pStyle w:val="FirstParagraph"/>
      </w:pPr>
      <w:r>
        <w:t xml:space="preserve">When a new boundary is to be delimited, purify the ground as follows: Level and clean the area of ground to be taken for the boundary delimitation and a space of about two fathoms outside it on all four sides, and divide it into bed-sized plots. While doing this, perform it cleanly by driving stakes and pulling ropes to draw lines, or by drawing lines with lime or similar substances, or by driving stakes at all four corners of every plot. Thereafter, a group of four, five, or six bhikkhus should perform the act of boundary removal in order, standing in all the plots. While doing this, it is better if all bhikkhus who are not participating in the act are removed from the village, thus performing the purification of the village as well. If </w:t>
      </w:r>
      <w:r>
        <w:lastRenderedPageBreak/>
        <w:t>the village cannot be purified, remove other bhikkhus to a distance of about twenty or twenty-five fathoms nearby and perform the act of removal.</w:t>
      </w:r>
    </w:p>
    <w:p w:rsidR="00C476A3" w:rsidRDefault="00000000">
      <w:pPr>
        <w:pStyle w:val="BodyText"/>
      </w:pPr>
      <w:r>
        <w:t>Since it is difficult to understand the suitability or unsuitability of the bhikkhus participating in the act, it is good for the sake of purification and to remove doubts regarding the boundary to have different groups of bhikkhus perform the act of removal two or three times. When performing this act, some bhikkhus who do not know the Monastic Discipline may wish to come near to watch the act being performed. If bhikkhus come near, they must be prevented. The 'bed-size' is a measure of five cubits in length and two and a half cubits in width. When the Community stands in all such divided chambers in any ground and performs the act of removal, if any part of an ancient boundary was caught in that ground, that boundary is removed and the ground becomes purified.</w:t>
      </w:r>
    </w:p>
    <w:p w:rsidR="00C476A3" w:rsidRDefault="00000000">
      <w:pPr>
        <w:pStyle w:val="BodyText"/>
      </w:pPr>
      <w:r>
        <w:t>This removal is performed to purify a new boundary ground where it is not known where an existing boundary might be. A boundary removal occurs only if the group of bhikkhus performing the act stands within the boundary being removed while performing the act. If even one of the four bhikkhus performing the act of removal stands outside the boundary ground, the removal does not take place. Divide the area into chambers and perform the boundary removal while standing everywhere so that wherever a boundary might have been, it will be removed.</w:t>
      </w:r>
    </w:p>
    <w:p w:rsidR="00C476A3" w:rsidRDefault="00000000">
      <w:pPr>
        <w:pStyle w:val="BodyText"/>
      </w:pPr>
      <w:r>
        <w:t>Sometimes a small portion of an ancient boundary, not large enough for four bhikkhus to stand in, might be caught in the ground where the new boundary is being delimited. By performing the act of removal only in the ground where the new boundary is being delimited, that boundary containing the small portion is not removed. This is because the Community did not stand within it to perform the removal. Therefore, perform the act of removal in the ground outside the new boundary for at least a distance of two fathoms. Do not allow other bhikkhus to come near the act of removal because if other bhikkhus are inside the ancient boundary being removed while the act is being performed, the removal will not take place.</w:t>
      </w:r>
    </w:p>
    <w:p w:rsidR="00C476A3" w:rsidRDefault="00000000">
      <w:pPr>
        <w:pStyle w:val="BodyText"/>
      </w:pPr>
      <w:r>
        <w:rPr>
          <w:b/>
          <w:bCs/>
        </w:rPr>
        <w:t>“</w:t>
      </w:r>
      <w:r>
        <w:rPr>
          <w:b/>
          <w:bCs/>
          <w:i/>
          <w:iCs/>
        </w:rPr>
        <w:t>Sīmā bhikkhave! samuhanantena paṭhamaṃ ticīvarena avippavāso samuhantabbo. Pacchā samāna saṃvāsā simā samuhan tabbā</w:t>
      </w:r>
      <w:r>
        <w:rPr>
          <w:b/>
          <w:bCs/>
        </w:rPr>
        <w:t>”</w:t>
      </w:r>
      <w:r>
        <w:t xml:space="preserve"> According to this rule of Monastic Discipline, when removing a boundary, first perform the removal of the boundary of non-separation from the three robes with the removal formula. Thereafter, perform the removal of the boundary of common communion with the removal formula. Since the boundary of common communion and the boundary of non-separation from the three robes exist on the same ground, if they are not removed in both ways, the purification of the ground does not occur.</w:t>
      </w:r>
    </w:p>
    <w:p w:rsidR="00C476A3" w:rsidRDefault="00000000">
      <w:pPr>
        <w:pStyle w:val="BodyText"/>
      </w:pPr>
      <w:r>
        <w:t xml:space="preserve">After the act of removal is performed systematically as stated, if there were ancient boundaries caught in that ground, all of them disappear and that ground becomes a purified village boundary. All Monastic Procedures can be performed in a village boundary as well. Boundary delimitation is also done within a village boundary. While the village itself is a suitable boundary for all Monastic Procedures, delimiting another boundary within it is for the convenience of performing Monastic Procedures. If a Monastic Procedure is to be performed in a village boundary, all bhikkhus residing in the village </w:t>
      </w:r>
      <w:r>
        <w:lastRenderedPageBreak/>
        <w:t>must be gathered there. The consent of bhikkhus who cannot attend must be obtained. While performing a Monastic Procedure in this way, if a bhikkhu happens to arrive anywhere in that village, it results in the failure of the act. Because of these facts, it is not easy to frequently perform Monastic Procedures in village boundaries. When a small boundary is delimited, only the bhikkhus residing within that boundary need to be gathered for a Monastic Procedure. Even if many bhikkhus are standing outside the boundary in plain sight, it does not harm the acts performed within the boundary. Small boundaries are delimited for that purpose.</w:t>
      </w:r>
    </w:p>
    <w:p w:rsidR="00C476A3" w:rsidRDefault="00000000">
      <w:pPr>
        <w:pStyle w:val="BodyText"/>
      </w:pPr>
      <w:r>
        <w:t>After systematically removing the boundary and purifying the ground, if the boundary is to be delimited using stone marks, place adequate stone pillars in the four directions or the eight directions. If the boundary is to be delimited using water marks, dig holes in the four or eight directions and fill them with water. There is no fault in setting up the stone pillars before purifying the ground. At the time of delimiting the boundary within the prepared marks, bring all fellow bhikkhus living in that village to that boundary ground. If there are other bhikkhus living in that village who do not come there, their consent must be obtained. Or, make the bhikkhus who do not come there at the time of the act stay outside that village.</w:t>
      </w:r>
    </w:p>
    <w:p w:rsidR="00C476A3" w:rsidRDefault="00000000">
      <w:pPr>
        <w:pStyle w:val="BodyText"/>
      </w:pPr>
      <w:r>
        <w:t xml:space="preserve">Place guards on the roads to stop guest bhikkhus who might enter the village unexpectedly. If a bhikkhu travels even in a vehicle on a road through the village while the act of boundary delimitation is being performed, the boundary delimitation fails. After guarding the village and the Community has gathered at the place of boundary delimitation, first proclaim the marks of the boundary being delimited so the Community can hear. This should be done by the bhikkhu who recites the formal act. The bhikkhu reciting the formal act should stand up, go to the eastern side of the boundary ground, and ask: </w:t>
      </w:r>
      <w:r>
        <w:rPr>
          <w:b/>
          <w:bCs/>
        </w:rPr>
        <w:t>“</w:t>
      </w:r>
      <w:r>
        <w:rPr>
          <w:b/>
          <w:bCs/>
          <w:i/>
          <w:iCs/>
        </w:rPr>
        <w:t>Puratthimāya disāya kiṃ nimittaṃ?</w:t>
      </w:r>
      <w:r>
        <w:rPr>
          <w:b/>
          <w:bCs/>
        </w:rPr>
        <w:t>”</w:t>
      </w:r>
      <w:r>
        <w:t xml:space="preserve"> ('What is the mark in the eastern direction?'). If the mark is a stone pillar, another should answer: </w:t>
      </w:r>
      <w:r>
        <w:rPr>
          <w:b/>
          <w:bCs/>
        </w:rPr>
        <w:t>“</w:t>
      </w:r>
      <w:r>
        <w:rPr>
          <w:b/>
          <w:bCs/>
          <w:i/>
          <w:iCs/>
        </w:rPr>
        <w:t>Pāsāṇo bhante</w:t>
      </w:r>
      <w:r>
        <w:rPr>
          <w:b/>
          <w:bCs/>
        </w:rPr>
        <w:t>”</w:t>
      </w:r>
      <w:r>
        <w:t xml:space="preserve"> ('A stone, venerable sir'). There is no fault even if the answer is given by an unordained person. Thereafter, the expert in Monastic Discipline should proclaim the mark so the Community can hear: </w:t>
      </w:r>
      <w:r>
        <w:rPr>
          <w:b/>
          <w:bCs/>
        </w:rPr>
        <w:t>“</w:t>
      </w:r>
      <w:r>
        <w:rPr>
          <w:b/>
          <w:bCs/>
          <w:i/>
          <w:iCs/>
        </w:rPr>
        <w:t>Phaso pāsāṇo nimittaṃ</w:t>
      </w:r>
      <w:r>
        <w:rPr>
          <w:b/>
          <w:bCs/>
        </w:rPr>
        <w:t>”</w:t>
      </w:r>
      <w:r>
        <w:t xml:space="preserve"> ('This stone is the mark').</w:t>
      </w:r>
    </w:p>
    <w:p w:rsidR="00C476A3" w:rsidRDefault="00000000">
      <w:pPr>
        <w:pStyle w:val="BodyText"/>
      </w:pPr>
      <w:r>
        <w:t xml:space="preserve">Thereafter, go to the south-east and ask: </w:t>
      </w:r>
      <w:r>
        <w:rPr>
          <w:b/>
          <w:bCs/>
        </w:rPr>
        <w:t>“</w:t>
      </w:r>
      <w:r>
        <w:rPr>
          <w:b/>
          <w:bCs/>
          <w:i/>
          <w:iCs/>
        </w:rPr>
        <w:t>Puratthimāya anudisāya kiṃ nimittaṃ?</w:t>
      </w:r>
      <w:r>
        <w:rPr>
          <w:b/>
          <w:bCs/>
        </w:rPr>
        <w:t>”</w:t>
      </w:r>
      <w:r>
        <w:t xml:space="preserve"> If the mark there is a stone pillar, the answer </w:t>
      </w:r>
      <w:r>
        <w:rPr>
          <w:b/>
          <w:bCs/>
        </w:rPr>
        <w:t>“</w:t>
      </w:r>
      <w:r>
        <w:rPr>
          <w:b/>
          <w:bCs/>
          <w:i/>
          <w:iCs/>
        </w:rPr>
        <w:t>Pāsāṇo bhante</w:t>
      </w:r>
      <w:r>
        <w:rPr>
          <w:b/>
          <w:bCs/>
        </w:rPr>
        <w:t>”</w:t>
      </w:r>
      <w:r>
        <w:t xml:space="preserve"> should be given. Thereafter, the expert in Monastic Discipline should proclaim the mark: </w:t>
      </w:r>
      <w:r>
        <w:rPr>
          <w:b/>
          <w:bCs/>
        </w:rPr>
        <w:t>“</w:t>
      </w:r>
      <w:r>
        <w:rPr>
          <w:b/>
          <w:bCs/>
          <w:i/>
          <w:iCs/>
        </w:rPr>
        <w:t>Phaso pāsāṇo nimittaṃ</w:t>
      </w:r>
      <w:r>
        <w:rPr>
          <w:b/>
          <w:bCs/>
        </w:rPr>
        <w:t>”</w:t>
      </w:r>
      <w:r>
        <w:t>. In this way, after asking and proclaiming the marks in all eight directions in order, to connect mark to mark, go back to the east and ask and proclaim the mark as before. Proclaiming the marks once in this way is sufficient. However, it is better if it is done three times.</w:t>
      </w:r>
    </w:p>
    <w:p w:rsidR="00C476A3" w:rsidRDefault="00000000">
      <w:pPr>
        <w:pStyle w:val="BodyText"/>
      </w:pPr>
      <w:r>
        <w:t xml:space="preserve">When proclaiming the marks, if there are many marks in one direction, ask the first mark: </w:t>
      </w:r>
      <w:r>
        <w:rPr>
          <w:b/>
          <w:bCs/>
        </w:rPr>
        <w:t>“</w:t>
      </w:r>
      <w:r>
        <w:rPr>
          <w:b/>
          <w:bCs/>
          <w:i/>
          <w:iCs/>
        </w:rPr>
        <w:t>Puratthimāya disāya kiṃ nimittaṃ?</w:t>
      </w:r>
      <w:r>
        <w:rPr>
          <w:b/>
          <w:bCs/>
        </w:rPr>
        <w:t>”</w:t>
      </w:r>
      <w:r>
        <w:t xml:space="preserve"> and then proclaim the remaining marks by asking: </w:t>
      </w:r>
      <w:r>
        <w:rPr>
          <w:b/>
          <w:bCs/>
        </w:rPr>
        <w:t>“</w:t>
      </w:r>
      <w:r>
        <w:rPr>
          <w:b/>
          <w:bCs/>
          <w:i/>
          <w:iCs/>
        </w:rPr>
        <w:t>Purat‍thimāya disāya aparaṃ kiṃ nimittaṃ</w:t>
      </w:r>
      <w:r>
        <w:rPr>
          <w:b/>
          <w:bCs/>
        </w:rPr>
        <w:t>”</w:t>
      </w:r>
      <w:r>
        <w:t xml:space="preserve"> as long as there are marks. The same should be followed for the remaining directions. After proclaiming the marks, as it was said: </w:t>
      </w:r>
      <w:r>
        <w:rPr>
          <w:b/>
          <w:bCs/>
        </w:rPr>
        <w:t>“</w:t>
      </w:r>
      <w:r>
        <w:rPr>
          <w:b/>
          <w:bCs/>
          <w:i/>
          <w:iCs/>
        </w:rPr>
        <w:t>Sīmaṃ bhikkhave sammannantena paṭhamaṃ samānasaṃvāsā sīmā sammannitabbā pacchā ticīvarena avippavāso sammannitabbo</w:t>
      </w:r>
      <w:r>
        <w:rPr>
          <w:b/>
          <w:bCs/>
        </w:rPr>
        <w:t>”</w:t>
      </w:r>
      <w:r>
        <w:t xml:space="preserve">, when granting the boundary authorization, first perform the authorization of the boundary of common communion. Afterwards, perform the authorization of non-separation from the three robes </w:t>
      </w:r>
      <w:r>
        <w:lastRenderedPageBreak/>
        <w:t xml:space="preserve">on that same ground as appropriate. Immediately upon finishing the recitation of the boundary delimitation formula, such as </w:t>
      </w:r>
      <w:r>
        <w:rPr>
          <w:b/>
          <w:bCs/>
        </w:rPr>
        <w:t>“</w:t>
      </w:r>
      <w:r>
        <w:rPr>
          <w:b/>
          <w:bCs/>
          <w:i/>
          <w:iCs/>
        </w:rPr>
        <w:t>Suṇātu me bhante saṅgho</w:t>
      </w:r>
      <w:r>
        <w:rPr>
          <w:b/>
          <w:bCs/>
        </w:rPr>
        <w:t>”</w:t>
      </w:r>
      <w:r>
        <w:t>, according to the Buddha's command without error, the ground within the proclaimed marks becomes the boundary ground suitable for the Monastic Procedures of the Community, extending down to the water that supports the earth.</w:t>
      </w:r>
    </w:p>
    <w:p w:rsidR="00C476A3" w:rsidRDefault="00000000">
      <w:pPr>
        <w:pStyle w:val="BodyText"/>
      </w:pPr>
      <w:r>
        <w:t>A ground where the boundary has been delimited once in this way will remain as a boundary as long as the Dispensation of the All-Knowing One lasts, unless the Community removes it again. Only the Community can make that ground a non-boundary again. Even if the boundary ground is raised later by filling it with soil, that ground remains the boundary. Even if a river flows over the boundary ground, pillars can be set up there, a platform built, and Monastic Procedures performed.</w:t>
      </w:r>
    </w:p>
    <w:p w:rsidR="00C476A3" w:rsidRDefault="00000000">
      <w:pPr>
        <w:pStyle w:val="BodyText"/>
      </w:pPr>
      <w:r>
        <w:t>If two boundaries are delimited as a Major Boundary and a Section Boundary, an empty space must be left between those two boundaries. Stone pillars should also be placed outside the marks of the Section Boundary so that the boundary interval is clearly visible. Since Major Boundary delimitation is not performed nowadays, the method of delimiting boundaries as Section Boundaries and Major Boundaries has not been included in this book.</w:t>
      </w:r>
    </w:p>
    <w:p w:rsidR="00C476A3" w:rsidRDefault="00000000">
      <w:pPr>
        <w:pStyle w:val="Heading1"/>
      </w:pPr>
      <w:bookmarkStart w:id="230" w:name="_Toc231758609"/>
      <w:bookmarkStart w:id="231" w:name="X229407babd8a4f8ca301b88a306c1edcaf3e330"/>
      <w:bookmarkEnd w:id="225"/>
      <w:bookmarkEnd w:id="229"/>
      <w:r>
        <w:t>Formal Declaration concerning the Annulment of Boundaries and the Authorization of Boundaries.</w:t>
      </w:r>
      <w:bookmarkEnd w:id="230"/>
    </w:p>
    <w:p w:rsidR="00C476A3" w:rsidRDefault="00000000">
      <w:pPr>
        <w:pStyle w:val="FirstParagraph"/>
      </w:pPr>
      <w:r>
        <w:t>Annulment of the Boundary of Non-Separation from the Three Robes.</w:t>
      </w:r>
    </w:p>
    <w:p w:rsidR="00C476A3" w:rsidRDefault="00000000">
      <w:pPr>
        <w:pStyle w:val="BodyText"/>
      </w:pPr>
      <w:r>
        <w:rPr>
          <w:i/>
          <w:iCs/>
        </w:rPr>
        <w:t>Suṇātu me bhante! saṅgho, yo so saṅghena ticīvarena avippavāso sammato, yadi saṅghassa pattakallaṃ, saṅgho taṃ ticīvarena avippavāsaṃ samūhaney‍ya. Esā ñatti.</w:t>
      </w:r>
    </w:p>
    <w:p w:rsidR="00C476A3" w:rsidRDefault="00000000">
      <w:pPr>
        <w:pStyle w:val="BodyText"/>
      </w:pPr>
      <w:r>
        <w:rPr>
          <w:i/>
          <w:iCs/>
        </w:rPr>
        <w:t>Suṇātu me bhante! saṅgho, yo so saṅghena ticīvarena avippavāso sammato. Saṅgho taṃ ticīvarena avippavāsaṃ samūhanti. Yassāyasmato khamati etassa ticīvarena avippavāsassa samugghāto, so tuṇhassa, yassa nakkhamati, so bhāsey‍ya.</w:t>
      </w:r>
    </w:p>
    <w:p w:rsidR="00C476A3" w:rsidRDefault="00000000">
      <w:pPr>
        <w:pStyle w:val="BodyText"/>
      </w:pPr>
      <w:r>
        <w:rPr>
          <w:i/>
          <w:iCs/>
        </w:rPr>
        <w:t>Samūhato so saṅghena ticīvarena avippavāso, khamati saṅghassa, tasmā tuṇhī. Evametaṃ dhārayāmi.</w:t>
      </w:r>
    </w:p>
    <w:p w:rsidR="00C476A3" w:rsidRDefault="00000000">
      <w:pPr>
        <w:pStyle w:val="BodyText"/>
      </w:pPr>
      <w:r>
        <w:t>Annulment of the Boundary of Common Residence.</w:t>
      </w:r>
    </w:p>
    <w:p w:rsidR="00C476A3" w:rsidRDefault="00000000">
      <w:pPr>
        <w:pStyle w:val="BodyText"/>
      </w:pPr>
      <w:r>
        <w:rPr>
          <w:i/>
          <w:iCs/>
        </w:rPr>
        <w:t>Suṇātu me bhante! saṅgho, yā sā saṅghena sīmā sammatā samānasaṃvā ekūposathā, yadi saṅghassa pattakallaṃ, saṅgho taṃ sīmaṃ samuhaney‍ya samānasaṃvāsaṃ ekūposathaṃ. Esā ñatti.</w:t>
      </w:r>
    </w:p>
    <w:p w:rsidR="00C476A3" w:rsidRDefault="00000000">
      <w:pPr>
        <w:pStyle w:val="BodyText"/>
      </w:pPr>
      <w:r>
        <w:rPr>
          <w:i/>
          <w:iCs/>
        </w:rPr>
        <w:t>Suṇātu me bhante! saṅgho. Yā sā saṅghena sīmā sammatā samāna saṃvāsā ekūposathā. Saṅgho taṃ sīmaṃ samūhanti samānasaṃvāsaṃ ekūposathaṃ. Yassāyasmato khamati, etissā sīmāya samānasaṃvāsāya ekūposathāya samugghāto. So tuṇhassa. Yassa nakkhamati. So bhāsey‍ya.</w:t>
      </w:r>
    </w:p>
    <w:p w:rsidR="00C476A3" w:rsidRDefault="00000000">
      <w:pPr>
        <w:pStyle w:val="BodyText"/>
      </w:pPr>
      <w:r>
        <w:rPr>
          <w:i/>
          <w:iCs/>
        </w:rPr>
        <w:t>Samūhatā sā sīmā saṅghena samāna saṃvāsā ekūposathā, khamati saṅghassa, tasmā tuṇhī. Evametaṃ dhārayāmi.</w:t>
      </w:r>
    </w:p>
    <w:p w:rsidR="00C476A3" w:rsidRDefault="00000000">
      <w:pPr>
        <w:pStyle w:val="BodyText"/>
      </w:pPr>
      <w:r>
        <w:lastRenderedPageBreak/>
        <w:t>Recitation of the Marks during the Authorization of a Boundary</w:t>
      </w:r>
    </w:p>
    <w:p w:rsidR="00C476A3" w:rsidRDefault="00000000">
      <w:pPr>
        <w:pStyle w:val="BodyText"/>
      </w:pPr>
      <w:r>
        <w:rPr>
          <w:b/>
          <w:bCs/>
        </w:rPr>
        <w:t>What is the mark in the eastern direction?</w:t>
      </w:r>
    </w:p>
    <w:p w:rsidR="00C476A3" w:rsidRDefault="00000000">
      <w:pPr>
        <w:pStyle w:val="BodyText"/>
      </w:pPr>
      <w:r>
        <w:t>A rock, Venerable Sir.</w:t>
      </w:r>
    </w:p>
    <w:p w:rsidR="00C476A3" w:rsidRDefault="00000000">
      <w:pPr>
        <w:pStyle w:val="BodyText"/>
      </w:pPr>
      <w:r>
        <w:rPr>
          <w:b/>
          <w:bCs/>
        </w:rPr>
        <w:t>This rock is the mark.</w:t>
      </w:r>
    </w:p>
    <w:p w:rsidR="00C476A3" w:rsidRDefault="00000000">
      <w:pPr>
        <w:pStyle w:val="BodyText"/>
      </w:pPr>
      <w:r>
        <w:rPr>
          <w:b/>
          <w:bCs/>
        </w:rPr>
        <w:t>What is the mark in the southeastern direction?</w:t>
      </w:r>
    </w:p>
    <w:p w:rsidR="00C476A3" w:rsidRDefault="00000000">
      <w:pPr>
        <w:pStyle w:val="BodyText"/>
      </w:pPr>
      <w:r>
        <w:t>A rock, Venerable Sir.</w:t>
      </w:r>
    </w:p>
    <w:p w:rsidR="00C476A3" w:rsidRDefault="00000000">
      <w:pPr>
        <w:pStyle w:val="BodyText"/>
      </w:pPr>
      <w:r>
        <w:rPr>
          <w:b/>
          <w:bCs/>
        </w:rPr>
        <w:t>This rock is the mark.</w:t>
      </w:r>
    </w:p>
    <w:p w:rsidR="00C476A3" w:rsidRDefault="00000000">
      <w:pPr>
        <w:pStyle w:val="BodyText"/>
      </w:pPr>
      <w:r>
        <w:rPr>
          <w:b/>
          <w:bCs/>
        </w:rPr>
        <w:t>What is the mark in the southern direction?</w:t>
      </w:r>
    </w:p>
    <w:p w:rsidR="00C476A3" w:rsidRDefault="00000000">
      <w:pPr>
        <w:pStyle w:val="BodyText"/>
      </w:pPr>
      <w:r>
        <w:t>A rock, Venerable Sir.</w:t>
      </w:r>
    </w:p>
    <w:p w:rsidR="00C476A3" w:rsidRDefault="00000000">
      <w:pPr>
        <w:pStyle w:val="BodyText"/>
      </w:pPr>
      <w:r>
        <w:rPr>
          <w:b/>
          <w:bCs/>
        </w:rPr>
        <w:t>This rock is the mark.</w:t>
      </w:r>
    </w:p>
    <w:p w:rsidR="00C476A3" w:rsidRDefault="00000000">
      <w:pPr>
        <w:pStyle w:val="BodyText"/>
      </w:pPr>
      <w:r>
        <w:rPr>
          <w:b/>
          <w:bCs/>
        </w:rPr>
        <w:t>What is the mark in the southwestern direction?</w:t>
      </w:r>
    </w:p>
    <w:p w:rsidR="00C476A3" w:rsidRDefault="00000000">
      <w:pPr>
        <w:pStyle w:val="BodyText"/>
      </w:pPr>
      <w:r>
        <w:t>A rock, Venerable Sir.</w:t>
      </w:r>
    </w:p>
    <w:p w:rsidR="00C476A3" w:rsidRDefault="00000000">
      <w:pPr>
        <w:pStyle w:val="BodyText"/>
      </w:pPr>
      <w:r>
        <w:rPr>
          <w:b/>
          <w:bCs/>
        </w:rPr>
        <w:t>This rock is the mark.</w:t>
      </w:r>
    </w:p>
    <w:p w:rsidR="00C476A3" w:rsidRDefault="00000000">
      <w:pPr>
        <w:pStyle w:val="BodyText"/>
      </w:pPr>
      <w:r>
        <w:rPr>
          <w:b/>
          <w:bCs/>
        </w:rPr>
        <w:t>What is the mark in the western direction?</w:t>
      </w:r>
    </w:p>
    <w:p w:rsidR="00C476A3" w:rsidRDefault="00000000">
      <w:pPr>
        <w:pStyle w:val="BodyText"/>
      </w:pPr>
      <w:r>
        <w:t>A rock, Venerable Sir.</w:t>
      </w:r>
    </w:p>
    <w:p w:rsidR="00C476A3" w:rsidRDefault="00000000">
      <w:pPr>
        <w:pStyle w:val="BodyText"/>
      </w:pPr>
      <w:r>
        <w:rPr>
          <w:b/>
          <w:bCs/>
        </w:rPr>
        <w:t>This rock is the mark.</w:t>
      </w:r>
    </w:p>
    <w:p w:rsidR="00C476A3" w:rsidRDefault="00000000">
      <w:pPr>
        <w:pStyle w:val="BodyText"/>
      </w:pPr>
      <w:r>
        <w:rPr>
          <w:b/>
          <w:bCs/>
        </w:rPr>
        <w:t>What is the mark in the northwestern direction?</w:t>
      </w:r>
    </w:p>
    <w:p w:rsidR="00C476A3" w:rsidRDefault="00000000">
      <w:pPr>
        <w:pStyle w:val="BodyText"/>
      </w:pPr>
      <w:r>
        <w:t>A rock, Venerable Sir.</w:t>
      </w:r>
    </w:p>
    <w:p w:rsidR="00C476A3" w:rsidRDefault="00000000">
      <w:pPr>
        <w:pStyle w:val="BodyText"/>
      </w:pPr>
      <w:r>
        <w:rPr>
          <w:b/>
          <w:bCs/>
        </w:rPr>
        <w:t>This rock is the mark.</w:t>
      </w:r>
    </w:p>
    <w:p w:rsidR="00C476A3" w:rsidRDefault="00000000">
      <w:pPr>
        <w:pStyle w:val="BodyText"/>
      </w:pPr>
      <w:r>
        <w:rPr>
          <w:b/>
          <w:bCs/>
        </w:rPr>
        <w:t>What is the mark in the northern direction?</w:t>
      </w:r>
    </w:p>
    <w:p w:rsidR="00C476A3" w:rsidRDefault="00000000">
      <w:pPr>
        <w:pStyle w:val="BodyText"/>
      </w:pPr>
      <w:r>
        <w:t>A rock, Venerable Sir.</w:t>
      </w:r>
    </w:p>
    <w:p w:rsidR="00C476A3" w:rsidRDefault="00000000">
      <w:pPr>
        <w:pStyle w:val="BodyText"/>
      </w:pPr>
      <w:r>
        <w:rPr>
          <w:b/>
          <w:bCs/>
        </w:rPr>
        <w:t>This rock is the mark.</w:t>
      </w:r>
    </w:p>
    <w:p w:rsidR="00C476A3" w:rsidRDefault="00000000">
      <w:pPr>
        <w:pStyle w:val="BodyText"/>
      </w:pPr>
      <w:r>
        <w:rPr>
          <w:b/>
          <w:bCs/>
        </w:rPr>
        <w:t>What is the mark in the northeastern direction?</w:t>
      </w:r>
    </w:p>
    <w:p w:rsidR="00C476A3" w:rsidRDefault="00000000">
      <w:pPr>
        <w:pStyle w:val="BodyText"/>
      </w:pPr>
      <w:r>
        <w:t>A rock, Venerable Sir.</w:t>
      </w:r>
    </w:p>
    <w:p w:rsidR="00C476A3" w:rsidRDefault="00000000">
      <w:pPr>
        <w:pStyle w:val="BodyText"/>
      </w:pPr>
      <w:r>
        <w:rPr>
          <w:b/>
          <w:bCs/>
        </w:rPr>
        <w:t>This rock is the mark.</w:t>
      </w:r>
    </w:p>
    <w:p w:rsidR="00C476A3" w:rsidRDefault="00000000">
      <w:pPr>
        <w:pStyle w:val="BodyText"/>
      </w:pPr>
      <w:r>
        <w:rPr>
          <w:b/>
          <w:bCs/>
        </w:rPr>
        <w:t>What is the mark in the eastern direction?</w:t>
      </w:r>
    </w:p>
    <w:p w:rsidR="00C476A3" w:rsidRDefault="00000000">
      <w:pPr>
        <w:pStyle w:val="BodyText"/>
      </w:pPr>
      <w:r>
        <w:t>A rock, Venerable Sir.</w:t>
      </w:r>
    </w:p>
    <w:p w:rsidR="00C476A3" w:rsidRDefault="00000000">
      <w:pPr>
        <w:pStyle w:val="BodyText"/>
      </w:pPr>
      <w:r>
        <w:rPr>
          <w:b/>
          <w:bCs/>
        </w:rPr>
        <w:t>This rock is the mark.</w:t>
      </w:r>
    </w:p>
    <w:p w:rsidR="00C476A3" w:rsidRDefault="00000000">
      <w:pPr>
        <w:pStyle w:val="BodyText"/>
      </w:pPr>
      <w:r>
        <w:lastRenderedPageBreak/>
        <w:t>Authorization of a Boundary of Common Residence</w:t>
      </w:r>
    </w:p>
    <w:p w:rsidR="00C476A3" w:rsidRDefault="00000000">
      <w:pPr>
        <w:pStyle w:val="BodyText"/>
      </w:pPr>
      <w:r>
        <w:rPr>
          <w:i/>
          <w:iCs/>
        </w:rPr>
        <w:t>Suṇātu me bhante! saṅgho yāvatā samantā nimittā kittitā, yadi saṅghassa pattakallaṃ, saṅgho etehi nimittehi sīmaṃ sammanney‍ya, samānasaṃvāsaṃ ekūposathaṃ. Esā ñatti.</w:t>
      </w:r>
      <w:r>
        <w:t xml:space="preserve"> </w:t>
      </w:r>
    </w:p>
    <w:p w:rsidR="00C476A3" w:rsidRDefault="00000000">
      <w:pPr>
        <w:pStyle w:val="BodyText"/>
      </w:pPr>
      <w:r>
        <w:rPr>
          <w:i/>
          <w:iCs/>
        </w:rPr>
        <w:t>Suṇātu me bhante! saṅgho, yāvatā samantā nimittā kittitā, saṅgho etehi nimittehi sīmaṃ sammannati samānasaṃvāsaṃ ekūposathaṃ. Yassāyasmato khamati etehi nimittehi sīmāya sammuti samānasaṃvāsāya ekūposathāya. So tuṇhassa. Yassa nakkhamati, so bhāsey‍ya.</w:t>
      </w:r>
    </w:p>
    <w:p w:rsidR="00C476A3" w:rsidRDefault="00000000">
      <w:pPr>
        <w:pStyle w:val="BodyText"/>
      </w:pPr>
      <w:r>
        <w:rPr>
          <w:i/>
          <w:iCs/>
        </w:rPr>
        <w:t>Sammatā sā sīmā saṅghena etehi nimittehi samānasaṃvāsā ekūposathā. Khamati saṅghassa, tasmā tuṇhī. Evametaṃ dhārayāmi.</w:t>
      </w:r>
    </w:p>
    <w:p w:rsidR="00C476A3" w:rsidRDefault="00000000">
      <w:pPr>
        <w:pStyle w:val="BodyText"/>
      </w:pPr>
      <w:r>
        <w:t>Authorization of a Boundary of Non-Separation.</w:t>
      </w:r>
    </w:p>
    <w:p w:rsidR="00C476A3" w:rsidRDefault="00000000">
      <w:pPr>
        <w:pStyle w:val="BodyText"/>
      </w:pPr>
      <w:r>
        <w:rPr>
          <w:i/>
          <w:iCs/>
        </w:rPr>
        <w:t>Suṇātu me bhante! saṅgho, yā sā saṅghena sīmā sammatā samānasaṃvāsā ekūposathā, yadi saṅghassa pattakallaṃ, saṅgho taṃ sīmaṃ ticīvarena avippavāsaṃ sammann‍ye ṭhapet‍vā gāmañca gāmupacārañca. Esā ñatti.</w:t>
      </w:r>
    </w:p>
    <w:p w:rsidR="00C476A3" w:rsidRDefault="00000000">
      <w:pPr>
        <w:pStyle w:val="BodyText"/>
      </w:pPr>
      <w:r>
        <w:rPr>
          <w:i/>
          <w:iCs/>
        </w:rPr>
        <w:t>Suṇātu me bhante! saṅgho, yā saṃ saṅghena sīmā sammatā samānasaṃvāsā ekūposathā, saṅgho taṃ sīmaṃ ticīvarena avippavāsaṃ sammannati ṭhapet‍vā gāmañca gāmūpacārañca. Yassāyasmato khamati etissā sīmāya ticīvarena avippavāsāya sammuti ṭhapet‍vā gāmañca gāmupacārañca. So tuṇhassa. Yassa nakkhamati, so bhāsey‍ya.</w:t>
      </w:r>
    </w:p>
    <w:p w:rsidR="00C476A3" w:rsidRDefault="00000000">
      <w:pPr>
        <w:pStyle w:val="BodyText"/>
      </w:pPr>
      <w:r>
        <w:rPr>
          <w:i/>
          <w:iCs/>
        </w:rPr>
        <w:t>Sammatā sā sīmā saṅghena ticīvarena avippavāsā ṭhapet‍vā gāmañca gāmūpacārañca. Khamati saṅghassa, tasmā tuṇhī. Evametaṃ dhārayāmi.</w:t>
      </w:r>
    </w:p>
    <w:p w:rsidR="00C476A3" w:rsidRDefault="00000000">
      <w:pPr>
        <w:pStyle w:val="Heading1"/>
      </w:pPr>
      <w:bookmarkStart w:id="232" w:name="_Toc231758610"/>
      <w:bookmarkStart w:id="233" w:name="X33ee882f8313fcd5ee0c6da86fffb424210e37e"/>
      <w:bookmarkEnd w:id="231"/>
      <w:r>
        <w:t>The Community Performing Monastic Procedures</w:t>
      </w:r>
      <w:bookmarkEnd w:id="232"/>
    </w:p>
    <w:p w:rsidR="00C476A3" w:rsidRDefault="00000000">
      <w:pPr>
        <w:pStyle w:val="FirstParagraph"/>
      </w:pPr>
      <w:r>
        <w:rPr>
          <w:b/>
          <w:bCs/>
          <w:i/>
          <w:iCs/>
        </w:rPr>
        <w:t>Catuvaggo pañcavaggo - dasa vīsati vaggiko</w:t>
      </w:r>
      <w:r>
        <w:rPr>
          <w:b/>
          <w:bCs/>
        </w:rPr>
        <w:t xml:space="preserve"> </w:t>
      </w:r>
    </w:p>
    <w:p w:rsidR="00C476A3" w:rsidRDefault="00000000">
      <w:pPr>
        <w:pStyle w:val="BodyText"/>
      </w:pPr>
      <w:r>
        <w:rPr>
          <w:b/>
          <w:bCs/>
          <w:i/>
          <w:iCs/>
        </w:rPr>
        <w:t>Atireka vīsati vaggo - pañca saṅghā vibhāvitā.</w:t>
      </w:r>
    </w:p>
    <w:p w:rsidR="00C476A3" w:rsidRDefault="00000000">
      <w:pPr>
        <w:pStyle w:val="BodyText"/>
      </w:pPr>
      <w:r>
        <w:t>As it is stated, there are five types of the Community: a group of four, a group of five, a group of ten, a group of twenty, and a group of more than twenty.</w:t>
      </w:r>
    </w:p>
    <w:p w:rsidR="00C476A3" w:rsidRDefault="00000000">
      <w:pPr>
        <w:pStyle w:val="BodyText"/>
      </w:pPr>
      <w:r>
        <w:t>With the exception of the procedure for rehabilitation (abbhāna), the procedure for Higher Ordination, and the procedure for the Invitation (pavāraṇā) of the Community, all other procedures may be performed by a group of four. With the exception of the procedure for rehabilitation and the procedure for Higher Ordination in the Middle Country, all other procedures may be performed by a group of five. With the exception of the procedure for rehabilitation, all Monastic Procedures may be performed by a group of ten. A group of twenty and a group of more than twenty may perform all Monastic Procedures.</w:t>
      </w:r>
    </w:p>
    <w:p w:rsidR="00C476A3" w:rsidRDefault="00000000">
      <w:pPr>
        <w:pStyle w:val="Heading2"/>
      </w:pPr>
      <w:bookmarkStart w:id="234" w:name="_Toc231758611"/>
      <w:bookmarkStart w:id="235" w:name="the-four-monastic-procedures."/>
      <w:r>
        <w:t>The Four Monastic Procedures.</w:t>
      </w:r>
      <w:bookmarkEnd w:id="234"/>
    </w:p>
    <w:p w:rsidR="00C476A3" w:rsidRDefault="00000000">
      <w:pPr>
        <w:pStyle w:val="FirstParagraph"/>
      </w:pPr>
      <w:r>
        <w:t xml:space="preserve">Monastic Procedures are of four types: </w:t>
      </w:r>
      <w:r>
        <w:rPr>
          <w:i/>
          <w:iCs/>
        </w:rPr>
        <w:t>Apalokana-kamma</w:t>
      </w:r>
      <w:r>
        <w:t xml:space="preserve"> (Declaration Procedure), </w:t>
      </w:r>
      <w:r>
        <w:rPr>
          <w:i/>
          <w:iCs/>
        </w:rPr>
        <w:t>Ñatti-kamma</w:t>
      </w:r>
      <w:r>
        <w:t xml:space="preserve"> (Motion Procedure), </w:t>
      </w:r>
      <w:r>
        <w:rPr>
          <w:i/>
          <w:iCs/>
        </w:rPr>
        <w:t>Ñatti-dutiya-kamma</w:t>
      </w:r>
      <w:r>
        <w:t xml:space="preserve"> (Motion-and-one-Proclamation Procedure), and </w:t>
      </w:r>
      <w:r>
        <w:rPr>
          <w:i/>
          <w:iCs/>
        </w:rPr>
        <w:t>Ñatti-catuttha-kamma</w:t>
      </w:r>
      <w:r>
        <w:t xml:space="preserve"> (Motion-and-three-Proclamations Procedure).</w:t>
      </w:r>
    </w:p>
    <w:p w:rsidR="00C476A3" w:rsidRDefault="00000000">
      <w:pPr>
        <w:pStyle w:val="BodyText"/>
      </w:pPr>
      <w:r>
        <w:lastRenderedPageBreak/>
        <w:t xml:space="preserve">The procedure performed by assembling the Community within the boundary, taking the consent of those who cannot attend, and announcing the matter to the Community three times is called </w:t>
      </w:r>
      <w:r>
        <w:rPr>
          <w:b/>
          <w:bCs/>
        </w:rPr>
        <w:t>‘</w:t>
      </w:r>
      <w:r>
        <w:rPr>
          <w:b/>
          <w:bCs/>
          <w:i/>
          <w:iCs/>
        </w:rPr>
        <w:t>Apalokana-kamma</w:t>
      </w:r>
      <w:r>
        <w:rPr>
          <w:b/>
          <w:bCs/>
        </w:rPr>
        <w:t>’</w:t>
      </w:r>
      <w:r>
        <w:t xml:space="preserve"> (Declaration Procedure). The procedure performed, as stated, with the approval of the Community, solely by a Motion, such as </w:t>
      </w:r>
      <w:r>
        <w:rPr>
          <w:i/>
          <w:iCs/>
        </w:rPr>
        <w:t>“Suṇātu me bhante saṅgho ajjupposatho paṇṇaraso yadi saṅghassa pattakallaṃ, saṅgho uposathaṃ kareyya”</w:t>
      </w:r>
      <w:r>
        <w:t xml:space="preserve">, is called </w:t>
      </w:r>
      <w:r>
        <w:rPr>
          <w:b/>
          <w:bCs/>
        </w:rPr>
        <w:t>‘</w:t>
      </w:r>
      <w:r>
        <w:rPr>
          <w:b/>
          <w:bCs/>
          <w:i/>
          <w:iCs/>
        </w:rPr>
        <w:t>Ñatti-kamma</w:t>
      </w:r>
      <w:r>
        <w:rPr>
          <w:b/>
          <w:bCs/>
        </w:rPr>
        <w:t>’</w:t>
      </w:r>
      <w:r>
        <w:t xml:space="preserve"> (Motion Procedure). The procedure performed with the approval of the Community, with a Motion and one proclamation, is called ‘</w:t>
      </w:r>
      <w:r>
        <w:rPr>
          <w:b/>
          <w:bCs/>
          <w:i/>
          <w:iCs/>
        </w:rPr>
        <w:t>Ñatti-dutiya-kamma</w:t>
      </w:r>
      <w:r>
        <w:t xml:space="preserve">’ (Motion-and-one-Proclamation Procedure). The procedure performed with one Motion and three proclamations is called </w:t>
      </w:r>
      <w:r>
        <w:rPr>
          <w:b/>
          <w:bCs/>
        </w:rPr>
        <w:t>‘</w:t>
      </w:r>
      <w:r>
        <w:rPr>
          <w:b/>
          <w:bCs/>
          <w:i/>
          <w:iCs/>
        </w:rPr>
        <w:t>Ñatti-catuttha-kamma</w:t>
      </w:r>
      <w:r>
        <w:rPr>
          <w:b/>
          <w:bCs/>
        </w:rPr>
        <w:t>’</w:t>
      </w:r>
      <w:r>
        <w:t xml:space="preserve"> (Motion-and-three-Proclamations Procedure).</w:t>
      </w:r>
    </w:p>
    <w:p w:rsidR="00C476A3" w:rsidRDefault="00000000">
      <w:pPr>
        <w:pStyle w:val="BodyText"/>
      </w:pPr>
      <w:r>
        <w:t xml:space="preserve">In the procedural texts, the initial section from </w:t>
      </w:r>
      <w:r>
        <w:rPr>
          <w:i/>
          <w:iCs/>
        </w:rPr>
        <w:t>‘Suṇātu me bhante saṅgho’</w:t>
      </w:r>
      <w:r>
        <w:t xml:space="preserve"> up to </w:t>
      </w:r>
      <w:r>
        <w:rPr>
          <w:i/>
          <w:iCs/>
        </w:rPr>
        <w:t>‘esā ñatti’</w:t>
      </w:r>
      <w:r>
        <w:t xml:space="preserve"> is the Motion. The subsequent sections of text, such as </w:t>
      </w:r>
      <w:r>
        <w:rPr>
          <w:i/>
          <w:iCs/>
        </w:rPr>
        <w:t>“Suṇātu me bhante saṅgho”</w:t>
      </w:r>
      <w:r>
        <w:t>, are the proclamation.</w:t>
      </w:r>
    </w:p>
    <w:p w:rsidR="00C476A3" w:rsidRDefault="00000000">
      <w:pPr>
        <w:pStyle w:val="BodyText"/>
      </w:pPr>
      <w:r>
        <w:t xml:space="preserve">Among these Monastic Procedures, what should be performed as an </w:t>
      </w:r>
      <w:r>
        <w:rPr>
          <w:i/>
          <w:iCs/>
        </w:rPr>
        <w:t>Apalokana-kamma</w:t>
      </w:r>
      <w:r>
        <w:t xml:space="preserve"> must be done by declaration only, and not as a </w:t>
      </w:r>
      <w:r>
        <w:rPr>
          <w:i/>
          <w:iCs/>
        </w:rPr>
        <w:t>Ñatti-kamma</w:t>
      </w:r>
      <w:r>
        <w:t xml:space="preserve"> or other such procedure. A </w:t>
      </w:r>
      <w:r>
        <w:rPr>
          <w:i/>
          <w:iCs/>
        </w:rPr>
        <w:t>Ñatti-kamma</w:t>
      </w:r>
      <w:r>
        <w:t xml:space="preserve"> must be performed with a Motion. It must not be performed as an </w:t>
      </w:r>
      <w:r>
        <w:rPr>
          <w:i/>
          <w:iCs/>
        </w:rPr>
        <w:t>Apalokana-kamma</w:t>
      </w:r>
      <w:r>
        <w:t xml:space="preserve"> or other such procedure. Among the </w:t>
      </w:r>
      <w:r>
        <w:rPr>
          <w:i/>
          <w:iCs/>
        </w:rPr>
        <w:t>Ñatti-dutiya-kamma</w:t>
      </w:r>
      <w:r>
        <w:t xml:space="preserve"> procedures, there are those that should be performed by declaration and those that should not. The six procedures of boundary Authorizations (</w:t>
      </w:r>
      <w:r>
        <w:rPr>
          <w:i/>
          <w:iCs/>
        </w:rPr>
        <w:t>sīmā-sammuti</w:t>
      </w:r>
      <w:r>
        <w:t>), boundary revocation (</w:t>
      </w:r>
      <w:r>
        <w:rPr>
          <w:i/>
          <w:iCs/>
        </w:rPr>
        <w:t>sīmā-samūhanana</w:t>
      </w:r>
      <w:r>
        <w:t>), offering the Kathina robe (</w:t>
      </w:r>
      <w:r>
        <w:rPr>
          <w:i/>
          <w:iCs/>
        </w:rPr>
        <w:t>kaṭhina-dāna</w:t>
      </w:r>
      <w:r>
        <w:t>), revoking the Kathina (</w:t>
      </w:r>
      <w:r>
        <w:rPr>
          <w:i/>
          <w:iCs/>
        </w:rPr>
        <w:t>kaṭhinuddhāra</w:t>
      </w:r>
      <w:r>
        <w:t>), declaring a site for a hut (</w:t>
      </w:r>
      <w:r>
        <w:rPr>
          <w:i/>
          <w:iCs/>
        </w:rPr>
        <w:t>kuṭi vatthu desanā</w:t>
      </w:r>
      <w:r>
        <w:t>), and declaring a site for a dwelling (</w:t>
      </w:r>
      <w:r>
        <w:rPr>
          <w:i/>
          <w:iCs/>
        </w:rPr>
        <w:t>vihāra vatthu desanā</w:t>
      </w:r>
      <w:r>
        <w:t>) are weighty procedures (</w:t>
      </w:r>
      <w:r>
        <w:rPr>
          <w:i/>
          <w:iCs/>
        </w:rPr>
        <w:t>garu-kamma</w:t>
      </w:r>
      <w:r>
        <w:t xml:space="preserve">); therefore, they must be performed by reciting the </w:t>
      </w:r>
      <w:r>
        <w:rPr>
          <w:i/>
          <w:iCs/>
        </w:rPr>
        <w:t>Ñatti-dutiya-kamma</w:t>
      </w:r>
      <w:r>
        <w:t xml:space="preserve"> text itself. They must not be performed by declaration. The remaining thirteen Authorizations, and the Authorizations for receiving a dwelling (</w:t>
      </w:r>
      <w:r>
        <w:rPr>
          <w:i/>
          <w:iCs/>
        </w:rPr>
        <w:t>senāsana-gāhaka-sammuti</w:t>
      </w:r>
      <w:r>
        <w:t>) and for offering a dead monk's robe (</w:t>
      </w:r>
      <w:r>
        <w:rPr>
          <w:i/>
          <w:iCs/>
        </w:rPr>
        <w:t>mataka-cīvara-dāna-sammuti</w:t>
      </w:r>
      <w:r>
        <w:t>), are light procedures (</w:t>
      </w:r>
      <w:r>
        <w:rPr>
          <w:i/>
          <w:iCs/>
        </w:rPr>
        <w:t>laghu-kamma</w:t>
      </w:r>
      <w:r>
        <w:t xml:space="preserve">); therefore, there is no fault in performing them by declaration. A </w:t>
      </w:r>
      <w:r>
        <w:rPr>
          <w:i/>
          <w:iCs/>
        </w:rPr>
        <w:t>Ñatti-kamma</w:t>
      </w:r>
      <w:r>
        <w:t xml:space="preserve"> must absolutely not be performed as a </w:t>
      </w:r>
      <w:r>
        <w:rPr>
          <w:i/>
          <w:iCs/>
        </w:rPr>
        <w:t>Ñatti-catuttha-kamma</w:t>
      </w:r>
      <w:r>
        <w:t xml:space="preserve">. If there is an error in letters or words when reciting the procedural text, it is proper to recite it again and again for purification. Doing so is for the accomplishment of an unaccomplished procedure, and for the strengthening of an accomplished procedure. A </w:t>
      </w:r>
      <w:r>
        <w:rPr>
          <w:i/>
          <w:iCs/>
        </w:rPr>
        <w:t>Ñatti-catuttha-kamma</w:t>
      </w:r>
      <w:r>
        <w:t xml:space="preserve"> must be performed with a Motion and three proclamations. It must not be performed as an </w:t>
      </w:r>
      <w:r>
        <w:rPr>
          <w:i/>
          <w:iCs/>
        </w:rPr>
        <w:t>Apalokana-kamma</w:t>
      </w:r>
      <w:r>
        <w:t xml:space="preserve"> or other such procedure.</w:t>
      </w:r>
    </w:p>
    <w:p w:rsidR="00C476A3" w:rsidRDefault="00000000">
      <w:pPr>
        <w:pStyle w:val="Heading2"/>
      </w:pPr>
      <w:bookmarkStart w:id="236" w:name="_Toc231758612"/>
      <w:bookmarkStart w:id="237" w:name="failures-of-monastic-procedures."/>
      <w:bookmarkEnd w:id="235"/>
      <w:r>
        <w:t>Failures of Monastic Procedures.</w:t>
      </w:r>
      <w:bookmarkEnd w:id="236"/>
    </w:p>
    <w:p w:rsidR="00C476A3" w:rsidRDefault="00000000">
      <w:pPr>
        <w:pStyle w:val="FirstParagraph"/>
      </w:pPr>
      <w:r>
        <w:t>A failure of a procedure (</w:t>
      </w:r>
      <w:r>
        <w:rPr>
          <w:i/>
          <w:iCs/>
        </w:rPr>
        <w:t>kamma-vipatti</w:t>
      </w:r>
      <w:r>
        <w:t>) refers to a defect in the formal act. A procedure performed incorrectly is not a valid act. Therefore, when performing Monastic Procedures, they must be conducted with absolute purity, ensuring no defect occurs at any point.</w:t>
      </w:r>
    </w:p>
    <w:p w:rsidR="00C476A3" w:rsidRDefault="00000000">
      <w:pPr>
        <w:pStyle w:val="BodyText"/>
      </w:pPr>
      <w:r>
        <w:rPr>
          <w:b/>
          <w:bCs/>
          <w:i/>
          <w:iCs/>
        </w:rPr>
        <w:t>“Imāni cattāri kammāni katihākārehi vipajjanti? Pañcahākārehi vipajjanti, vatthuno vā ñattito vā anusāvanato vā sīmato vā parisato vā”</w:t>
      </w:r>
      <w:r>
        <w:t>.</w:t>
      </w:r>
    </w:p>
    <w:p w:rsidR="00C476A3" w:rsidRDefault="00000000">
      <w:pPr>
        <w:pStyle w:val="BodyText"/>
      </w:pPr>
      <w:r>
        <w:t xml:space="preserve">As stated in the </w:t>
      </w:r>
      <w:r>
        <w:rPr>
          <w:b/>
          <w:bCs/>
        </w:rPr>
        <w:t>Parivāra</w:t>
      </w:r>
      <w:r>
        <w:t>, the four types of procedures mentioned above fail in five ways: regarding the basis (</w:t>
      </w:r>
      <w:r>
        <w:rPr>
          <w:i/>
          <w:iCs/>
        </w:rPr>
        <w:t>vatthu</w:t>
      </w:r>
      <w:r>
        <w:t>), the Motion (</w:t>
      </w:r>
      <w:r>
        <w:rPr>
          <w:i/>
          <w:iCs/>
        </w:rPr>
        <w:t>ñatti</w:t>
      </w:r>
      <w:r>
        <w:t>), the proclamation (</w:t>
      </w:r>
      <w:r>
        <w:rPr>
          <w:i/>
          <w:iCs/>
        </w:rPr>
        <w:t>anusāvana</w:t>
      </w:r>
      <w:r>
        <w:t xml:space="preserve">), the </w:t>
      </w:r>
      <w:r>
        <w:lastRenderedPageBreak/>
        <w:t>boundary (</w:t>
      </w:r>
      <w:r>
        <w:rPr>
          <w:i/>
          <w:iCs/>
        </w:rPr>
        <w:t>sīmā</w:t>
      </w:r>
      <w:r>
        <w:t>), and the assembly (</w:t>
      </w:r>
      <w:r>
        <w:rPr>
          <w:i/>
          <w:iCs/>
        </w:rPr>
        <w:t>parisa</w:t>
      </w:r>
      <w:r>
        <w:t>). These constitute unrighteous acts (</w:t>
      </w:r>
      <w:r>
        <w:rPr>
          <w:i/>
          <w:iCs/>
        </w:rPr>
        <w:t>adhamma-kamma</w:t>
      </w:r>
      <w:r>
        <w:t>).</w:t>
      </w:r>
    </w:p>
    <w:p w:rsidR="00C476A3" w:rsidRDefault="00000000">
      <w:pPr>
        <w:pStyle w:val="BodyText"/>
      </w:pPr>
      <w:r>
        <w:rPr>
          <w:b/>
          <w:bCs/>
          <w:i/>
          <w:iCs/>
        </w:rPr>
        <w:t>“Sammukhā karaṇīyaṃ kammaṃ asammukhā karoti vatthuvipannaṃ adhammakammaṃ”</w:t>
      </w:r>
      <w:r>
        <w:t xml:space="preserve"> etc. As stated in the </w:t>
      </w:r>
      <w:r>
        <w:rPr>
          <w:b/>
          <w:bCs/>
        </w:rPr>
        <w:t>Parivāra</w:t>
      </w:r>
      <w:r>
        <w:t>, if a procedure that should be performed in the presence of the individual is performed in their absence; if a procedure that requires questioning is performed without questioning; if a procedure that requires a confession is performed without a confession; if a verdict of mindfulness (</w:t>
      </w:r>
      <w:r>
        <w:rPr>
          <w:i/>
          <w:iCs/>
        </w:rPr>
        <w:t>sati-vinaya</w:t>
      </w:r>
      <w:r>
        <w:t>) is given to one who should receive a verdict of past insanity (</w:t>
      </w:r>
      <w:r>
        <w:rPr>
          <w:i/>
          <w:iCs/>
        </w:rPr>
        <w:t>amūḷha-vinaya</w:t>
      </w:r>
      <w:r>
        <w:t xml:space="preserve">); if </w:t>
      </w:r>
      <w:r>
        <w:rPr>
          <w:i/>
          <w:iCs/>
        </w:rPr>
        <w:t>amūḷha-vinaya</w:t>
      </w:r>
      <w:r>
        <w:t xml:space="preserve"> is given to one who should receive an act of further misconduct (</w:t>
      </w:r>
      <w:r>
        <w:rPr>
          <w:i/>
          <w:iCs/>
        </w:rPr>
        <w:t>tassapāpiyyasikā-kamma</w:t>
      </w:r>
      <w:r>
        <w:t xml:space="preserve">); if </w:t>
      </w:r>
      <w:r>
        <w:rPr>
          <w:i/>
          <w:iCs/>
        </w:rPr>
        <w:t>tassapāpiyyasikā-kamma</w:t>
      </w:r>
      <w:r>
        <w:t xml:space="preserve"> is performed on one who should receive an act of censure (</w:t>
      </w:r>
      <w:r>
        <w:rPr>
          <w:i/>
          <w:iCs/>
        </w:rPr>
        <w:t>tajjaniya-kamma</w:t>
      </w:r>
      <w:r>
        <w:t xml:space="preserve">); if </w:t>
      </w:r>
      <w:r>
        <w:rPr>
          <w:i/>
          <w:iCs/>
        </w:rPr>
        <w:t>tajjaniya-kamma</w:t>
      </w:r>
      <w:r>
        <w:t xml:space="preserve"> is performed on one who should receive an act of subordination (</w:t>
      </w:r>
      <w:r>
        <w:rPr>
          <w:i/>
          <w:iCs/>
        </w:rPr>
        <w:t>niyassa-kamma</w:t>
      </w:r>
      <w:r>
        <w:t xml:space="preserve">); if </w:t>
      </w:r>
      <w:r>
        <w:rPr>
          <w:i/>
          <w:iCs/>
        </w:rPr>
        <w:t>niyassa-kamma</w:t>
      </w:r>
      <w:r>
        <w:t xml:space="preserve"> is performed on one who should receive an act of banishment (</w:t>
      </w:r>
      <w:r>
        <w:rPr>
          <w:i/>
          <w:iCs/>
        </w:rPr>
        <w:t>pabbājanīya-kamma</w:t>
      </w:r>
      <w:r>
        <w:t xml:space="preserve">); if </w:t>
      </w:r>
      <w:r>
        <w:rPr>
          <w:i/>
          <w:iCs/>
        </w:rPr>
        <w:t>pabbājanīya-kamma</w:t>
      </w:r>
      <w:r>
        <w:t xml:space="preserve"> is performed on one who should receive an act of reconciliation (</w:t>
      </w:r>
      <w:r>
        <w:rPr>
          <w:i/>
          <w:iCs/>
        </w:rPr>
        <w:t>paṭisāraṇiya-kamma</w:t>
      </w:r>
      <w:r>
        <w:t xml:space="preserve">); if </w:t>
      </w:r>
      <w:r>
        <w:rPr>
          <w:i/>
          <w:iCs/>
        </w:rPr>
        <w:t>paṭisāraṇiya-kamma</w:t>
      </w:r>
      <w:r>
        <w:t xml:space="preserve"> is performed on one who should receive an act of suspension (</w:t>
      </w:r>
      <w:r>
        <w:rPr>
          <w:i/>
          <w:iCs/>
        </w:rPr>
        <w:t>ukkhepaniya-kamma</w:t>
      </w:r>
      <w:r>
        <w:t xml:space="preserve">); if </w:t>
      </w:r>
      <w:r>
        <w:rPr>
          <w:i/>
          <w:iCs/>
        </w:rPr>
        <w:t>ukkhepaniya-kamma</w:t>
      </w:r>
      <w:r>
        <w:t xml:space="preserve"> is performed on one who should receive probation (</w:t>
      </w:r>
      <w:r>
        <w:rPr>
          <w:i/>
          <w:iCs/>
        </w:rPr>
        <w:t>parivāsa</w:t>
      </w:r>
      <w:r>
        <w:t xml:space="preserve">); if </w:t>
      </w:r>
      <w:r>
        <w:rPr>
          <w:i/>
          <w:iCs/>
        </w:rPr>
        <w:t>parivāsa</w:t>
      </w:r>
      <w:r>
        <w:t xml:space="preserve"> is given to one who should receive a sending back to the beginning (</w:t>
      </w:r>
      <w:r>
        <w:rPr>
          <w:i/>
          <w:iCs/>
        </w:rPr>
        <w:t>mūlāya paṭikassana</w:t>
      </w:r>
      <w:r>
        <w:t xml:space="preserve">); if </w:t>
      </w:r>
      <w:r>
        <w:rPr>
          <w:i/>
          <w:iCs/>
        </w:rPr>
        <w:t>mūlāya paṭikassana</w:t>
      </w:r>
      <w:r>
        <w:t xml:space="preserve"> is performed on one who should receive penance (</w:t>
      </w:r>
      <w:r>
        <w:rPr>
          <w:i/>
          <w:iCs/>
        </w:rPr>
        <w:t>mānatta</w:t>
      </w:r>
      <w:r>
        <w:t xml:space="preserve">); if </w:t>
      </w:r>
      <w:r>
        <w:rPr>
          <w:i/>
          <w:iCs/>
        </w:rPr>
        <w:t>mānatta</w:t>
      </w:r>
      <w:r>
        <w:t xml:space="preserve"> is given to one who should receive rehabilitation (</w:t>
      </w:r>
      <w:r>
        <w:rPr>
          <w:i/>
          <w:iCs/>
        </w:rPr>
        <w:t>abbhāna</w:t>
      </w:r>
      <w:r>
        <w:t xml:space="preserve">); if </w:t>
      </w:r>
      <w:r>
        <w:rPr>
          <w:i/>
          <w:iCs/>
        </w:rPr>
        <w:t>abbhāna</w:t>
      </w:r>
      <w:r>
        <w:t xml:space="preserve"> is performed for one who should receive Higher Ordination (</w:t>
      </w:r>
      <w:r>
        <w:rPr>
          <w:i/>
          <w:iCs/>
        </w:rPr>
        <w:t>upasampadā</w:t>
      </w:r>
      <w:r>
        <w:t xml:space="preserve">); if </w:t>
      </w:r>
      <w:r>
        <w:rPr>
          <w:i/>
          <w:iCs/>
        </w:rPr>
        <w:t>upasampadā</w:t>
      </w:r>
      <w:r>
        <w:t xml:space="preserve"> is performed for one who should receive another act; if </w:t>
      </w:r>
      <w:r>
        <w:rPr>
          <w:i/>
          <w:iCs/>
        </w:rPr>
        <w:t>Uposatha</w:t>
      </w:r>
      <w:r>
        <w:t xml:space="preserve"> is performed on a non-</w:t>
      </w:r>
      <w:r>
        <w:rPr>
          <w:i/>
          <w:iCs/>
        </w:rPr>
        <w:t>Uposatha</w:t>
      </w:r>
      <w:r>
        <w:t xml:space="preserve"> day; if </w:t>
      </w:r>
      <w:r>
        <w:rPr>
          <w:i/>
          <w:iCs/>
        </w:rPr>
        <w:t>Pavāraṇā</w:t>
      </w:r>
      <w:r>
        <w:t xml:space="preserve"> is performed on a non-</w:t>
      </w:r>
      <w:r>
        <w:rPr>
          <w:i/>
          <w:iCs/>
        </w:rPr>
        <w:t>Pavāraṇā</w:t>
      </w:r>
      <w:r>
        <w:t xml:space="preserve"> day; if a eunuch (</w:t>
      </w:r>
      <w:r>
        <w:rPr>
          <w:i/>
          <w:iCs/>
        </w:rPr>
        <w:t>paṇḍaka</w:t>
      </w:r>
      <w:r>
        <w:t>) is given Higher Ordination; or if one who has gone over to another sect (</w:t>
      </w:r>
      <w:r>
        <w:rPr>
          <w:i/>
          <w:iCs/>
        </w:rPr>
        <w:t>titthiyapakkantaka</w:t>
      </w:r>
      <w:r>
        <w:t>), an animal, a matricide, a patricide, a killer of an Arahant, a violator of a nun, a schismatic, one who has shed the blood of a Buddha, a hermaphrodite (</w:t>
      </w:r>
      <w:r>
        <w:rPr>
          <w:i/>
          <w:iCs/>
        </w:rPr>
        <w:t>ubhatobyañjanaka</w:t>
      </w:r>
      <w:r>
        <w:t>), or one under twenty years of age is given Higher Ordination—these are unrighteous acts due to failure of the basis (</w:t>
      </w:r>
      <w:r>
        <w:rPr>
          <w:i/>
          <w:iCs/>
        </w:rPr>
        <w:t>vatthu-vipanna</w:t>
      </w:r>
      <w:r>
        <w:t>).</w:t>
      </w:r>
    </w:p>
    <w:p w:rsidR="00C476A3" w:rsidRDefault="00000000">
      <w:pPr>
        <w:pStyle w:val="BodyText"/>
      </w:pPr>
      <w:r>
        <w:t>In times of danger, the following eight acts are suitable to be performed even in the absence of the individual: Higher Ordination of a nun via a messenger, the overturning of the bowl (</w:t>
      </w:r>
      <w:r>
        <w:rPr>
          <w:i/>
          <w:iCs/>
        </w:rPr>
        <w:t>pattanikkujjana</w:t>
      </w:r>
      <w:r>
        <w:t>), the authorization for one insane (</w:t>
      </w:r>
      <w:r>
        <w:rPr>
          <w:i/>
          <w:iCs/>
        </w:rPr>
        <w:t>ummattaka-sammuti</w:t>
      </w:r>
      <w:r>
        <w:t>), the authorization for a trainee (</w:t>
      </w:r>
      <w:r>
        <w:rPr>
          <w:i/>
          <w:iCs/>
        </w:rPr>
        <w:t>sekha-sammuti</w:t>
      </w:r>
      <w:r>
        <w:t>), the Brahma-punishment (</w:t>
      </w:r>
      <w:r>
        <w:rPr>
          <w:i/>
          <w:iCs/>
        </w:rPr>
        <w:t>brahmadanda</w:t>
      </w:r>
      <w:r>
        <w:t>), the act of public proclamation (</w:t>
      </w:r>
      <w:r>
        <w:rPr>
          <w:i/>
          <w:iCs/>
        </w:rPr>
        <w:t>pakāsanīya-kamma</w:t>
      </w:r>
      <w:r>
        <w:t>), and the act of non-salutation (</w:t>
      </w:r>
      <w:r>
        <w:rPr>
          <w:i/>
          <w:iCs/>
        </w:rPr>
        <w:t>avandiya-kamma</w:t>
      </w:r>
      <w:r>
        <w:t>). All other procedures must be performed in the presence of the individual concerned. If performed in their absence, those acts are unrighteous acts due to failure of the basis. They are acts contrary to the Monastic Procedures. In procedures requiring questioning, the questioning of the individual is the basis itself; if performed without questioning, the act becomes unrighteous due to failure of the basis. In performing acts like Higher Ordination for unsuitable persons, the unsuitability of those persons itself constitutes the failure of the basis.</w:t>
      </w:r>
    </w:p>
    <w:p w:rsidR="00C476A3" w:rsidRDefault="00000000">
      <w:pPr>
        <w:pStyle w:val="BodyText"/>
      </w:pPr>
      <w:r>
        <w:rPr>
          <w:b/>
          <w:bCs/>
          <w:i/>
          <w:iCs/>
        </w:rPr>
        <w:t>“Pañcahākārehi ñattiyo kammāni vipajjanti. Vatthuṃ na parāmasati, saṅghaṃ na parāmasati, puggalā na parāmasati, ñattiṃ na parāmasati pacchā vā ñattiṃ ṭhapeti. Imehi pañcahākārehi ñattiyo kammāni vipajjanti”</w:t>
      </w:r>
      <w:r>
        <w:t xml:space="preserve">. As stated in the </w:t>
      </w:r>
      <w:r>
        <w:rPr>
          <w:b/>
          <w:bCs/>
        </w:rPr>
        <w:t>Parivāra</w:t>
      </w:r>
      <w:r>
        <w:t xml:space="preserve">, procedures fail regarding the Motion due to these five factors: not mentioning the basis, not </w:t>
      </w:r>
      <w:r>
        <w:lastRenderedPageBreak/>
        <w:t>mentioning the Community, not mentioning the individual, not mentioning the Motion, or placing the Motion last.</w:t>
      </w:r>
    </w:p>
    <w:p w:rsidR="00C476A3" w:rsidRDefault="00000000">
      <w:pPr>
        <w:pStyle w:val="BodyText"/>
      </w:pPr>
      <w:r>
        <w:t xml:space="preserve">Therein, "not mentioning the basis" means reciting the Motion without including the name of the person for whom the act (such as Higher Ordination) is being performed. Where one should say, </w:t>
      </w:r>
      <w:r>
        <w:rPr>
          <w:i/>
          <w:iCs/>
        </w:rPr>
        <w:t>“Suṇātu me bhante saṅgho ayaṃ nāgo āyasmato tissassa upasampadāpekkho”</w:t>
      </w:r>
      <w:r>
        <w:t xml:space="preserve">, if the name of the candidate for Higher Ordination is omitted and the formula is recited as </w:t>
      </w:r>
      <w:r>
        <w:rPr>
          <w:i/>
          <w:iCs/>
        </w:rPr>
        <w:t>“Suṇātu me bhante saṅgho āyasmato tissassa upasampadāpekkho”</w:t>
      </w:r>
      <w:r>
        <w:t>, this is a failure to mention the basis.</w:t>
      </w:r>
    </w:p>
    <w:p w:rsidR="00C476A3" w:rsidRDefault="00000000">
      <w:pPr>
        <w:pStyle w:val="BodyText"/>
      </w:pPr>
      <w:r>
        <w:t xml:space="preserve">Where one should say, </w:t>
      </w:r>
      <w:r>
        <w:rPr>
          <w:i/>
          <w:iCs/>
        </w:rPr>
        <w:t>“Suṇātu me bhante saṅgho ayaṃ nāgo āyasmato tissassa upasampadāpekkho”</w:t>
      </w:r>
      <w:r>
        <w:t xml:space="preserve">, if the word </w:t>
      </w:r>
      <w:r>
        <w:rPr>
          <w:i/>
          <w:iCs/>
        </w:rPr>
        <w:t>“saṅgho”</w:t>
      </w:r>
      <w:r>
        <w:t xml:space="preserve"> is omitted and one says, </w:t>
      </w:r>
      <w:r>
        <w:rPr>
          <w:i/>
          <w:iCs/>
        </w:rPr>
        <w:t>“Suṇātu me bhante ayaṃ nāgo āyasmato tissassa upasampadāpekkho”</w:t>
      </w:r>
      <w:r>
        <w:t>, this is a failure to mention the Community.</w:t>
      </w:r>
    </w:p>
    <w:p w:rsidR="00C476A3" w:rsidRDefault="00000000">
      <w:pPr>
        <w:pStyle w:val="BodyText"/>
      </w:pPr>
      <w:r>
        <w:t xml:space="preserve">"Not mentioning the individual" means omitting the name of the preceptor of the candidate for Higher Ordination. Where one should say, </w:t>
      </w:r>
      <w:r>
        <w:rPr>
          <w:i/>
          <w:iCs/>
        </w:rPr>
        <w:t>“Suṇātu me bhante saṅgho ayaṃ nāgo āyasmato tissassa upasampadāpekkho”</w:t>
      </w:r>
      <w:r>
        <w:t xml:space="preserve">, if one says, </w:t>
      </w:r>
      <w:r>
        <w:rPr>
          <w:i/>
          <w:iCs/>
        </w:rPr>
        <w:t>“Suṇātu me bhante saṅgho ayaṃ nāgo upasampadāpekkho”</w:t>
      </w:r>
      <w:r>
        <w:t>, this is a failure to mention the individual.</w:t>
      </w:r>
    </w:p>
    <w:p w:rsidR="00C476A3" w:rsidRDefault="00000000">
      <w:pPr>
        <w:pStyle w:val="BodyText"/>
      </w:pPr>
      <w:r>
        <w:t xml:space="preserve">"Not mentioning the Motion" means omitting the Motion entirely and only reciting the proclamation. "Placing the Motion last" means reciting the proclamation first and then saying, </w:t>
      </w:r>
      <w:r>
        <w:rPr>
          <w:i/>
          <w:iCs/>
        </w:rPr>
        <w:t>“Esā ñatti”</w:t>
      </w:r>
      <w:r>
        <w:t xml:space="preserve">, followed by </w:t>
      </w:r>
      <w:r>
        <w:rPr>
          <w:i/>
          <w:iCs/>
        </w:rPr>
        <w:t>“Khamati saṅghassa tasmā tuṇhī evametaṃ dhārayāmi”</w:t>
      </w:r>
      <w:r>
        <w:t>.</w:t>
      </w:r>
    </w:p>
    <w:p w:rsidR="00C476A3" w:rsidRDefault="00000000">
      <w:pPr>
        <w:pStyle w:val="BodyText"/>
      </w:pPr>
      <w:r>
        <w:rPr>
          <w:b/>
          <w:bCs/>
          <w:i/>
          <w:iCs/>
        </w:rPr>
        <w:t>“Pañcahākārehi anusāvaṇato kammāti vipajjanti. Vatthuṃ na parāmasati, saṅghaṃ na parāmasati, puggalaṃ na parāmasati. Sāvaṇaṃ hāpeti, akāle sāveti imehi pañcahākārehi anusāvaṇato kammāni vipajjanti”</w:t>
      </w:r>
      <w:r>
        <w:t xml:space="preserve">. As stated in the </w:t>
      </w:r>
      <w:r>
        <w:rPr>
          <w:b/>
          <w:bCs/>
        </w:rPr>
        <w:t>Parivāra</w:t>
      </w:r>
      <w:r>
        <w:t>, procedures fail regarding the proclamation due to these five factors: not mentioning the basis, not mentioning the Community, not mentioning the individual, omitting the proclamation, or proclaiming at the wrong time.</w:t>
      </w:r>
    </w:p>
    <w:p w:rsidR="00C476A3" w:rsidRDefault="00000000">
      <w:pPr>
        <w:pStyle w:val="BodyText"/>
      </w:pPr>
      <w:r>
        <w:t>Here too, the failure to mention the basis and so forth should be understood as explained regarding the Motion. "Omitting the proclamation" means reciting only the Motion and leaving out the proclamation. It also includes two factors: mispronouncing letters and words. Not only the proclamation but also the Motion must be recited without error. By the bhikkhus reciting the procedural formula—</w:t>
      </w:r>
    </w:p>
    <w:p w:rsidR="00C476A3" w:rsidRDefault="00000000">
      <w:pPr>
        <w:pStyle w:val="BodyText"/>
      </w:pPr>
      <w:r>
        <w:rPr>
          <w:b/>
          <w:bCs/>
          <w:i/>
          <w:iCs/>
        </w:rPr>
        <w:t>“Sithilaṃ danitañca dīgharassaṃ</w:t>
      </w:r>
    </w:p>
    <w:p w:rsidR="00C476A3" w:rsidRDefault="00000000">
      <w:pPr>
        <w:pStyle w:val="BodyText"/>
      </w:pPr>
      <w:r>
        <w:rPr>
          <w:b/>
          <w:bCs/>
          <w:i/>
          <w:iCs/>
        </w:rPr>
        <w:t>Garukaṃ lahukañca niggahitaṃ,</w:t>
      </w:r>
    </w:p>
    <w:p w:rsidR="00C476A3" w:rsidRDefault="00000000">
      <w:pPr>
        <w:pStyle w:val="BodyText"/>
      </w:pPr>
      <w:r>
        <w:rPr>
          <w:b/>
          <w:bCs/>
          <w:i/>
          <w:iCs/>
        </w:rPr>
        <w:t>Sambandhaṃ vavatthitaṃ vimuttaṃ</w:t>
      </w:r>
    </w:p>
    <w:p w:rsidR="00C476A3" w:rsidRDefault="00000000">
      <w:pPr>
        <w:pStyle w:val="BodyText"/>
      </w:pPr>
      <w:r>
        <w:rPr>
          <w:b/>
          <w:bCs/>
          <w:i/>
          <w:iCs/>
        </w:rPr>
        <w:t>Dasadhā vyañjanabuddhiyāppabhedo.”</w:t>
      </w:r>
    </w:p>
    <w:p w:rsidR="00C476A3" w:rsidRDefault="00000000">
      <w:pPr>
        <w:pStyle w:val="BodyText"/>
      </w:pPr>
      <w:r>
        <w:t xml:space="preserve">It must be performed considering these ten factors mentioned in the verse. </w:t>
      </w:r>
      <w:r>
        <w:rPr>
          <w:i/>
          <w:iCs/>
        </w:rPr>
        <w:t>Sithila</w:t>
      </w:r>
      <w:r>
        <w:t xml:space="preserve"> refers to unaspirated characters. </w:t>
      </w:r>
      <w:r>
        <w:rPr>
          <w:i/>
          <w:iCs/>
        </w:rPr>
        <w:t>Dhanita</w:t>
      </w:r>
      <w:r>
        <w:t xml:space="preserve"> refers to aspirated characters. </w:t>
      </w:r>
      <w:r>
        <w:rPr>
          <w:i/>
          <w:iCs/>
        </w:rPr>
        <w:t>Niggahīta</w:t>
      </w:r>
      <w:r>
        <w:t xml:space="preserve"> refers to the nasal sound (bindu) which should be pronounced by sending air through the nose with the mouth neither fully open nor fully closed. </w:t>
      </w:r>
      <w:r>
        <w:rPr>
          <w:i/>
          <w:iCs/>
        </w:rPr>
        <w:t>Vimutta</w:t>
      </w:r>
      <w:r>
        <w:t xml:space="preserve"> refers to characters that should be pronounced by opening the mouth and releasing the breath without tightening the vocal organs. These four factors must be specially considered when reciting the procedural </w:t>
      </w:r>
      <w:r>
        <w:lastRenderedPageBreak/>
        <w:t>formula. The Vinaya Commentary states that pronouncing an unaspirated sound as aspirated, an aspirated as unaspirated, a nasal as released, or a released as nasal causes the failure of the act (</w:t>
      </w:r>
      <w:r>
        <w:rPr>
          <w:i/>
          <w:iCs/>
        </w:rPr>
        <w:t>kamma-kopa</w:t>
      </w:r>
      <w:r>
        <w:t>), while errors in the other six factors do not cause the act to fail. Nevertheless, when performing Monastic Procedures, the formula should be recited such that purity is maintained regarding all ten factors. "Proclaiming at the wrong time" means reciting the proclamation before the Motion.</w:t>
      </w:r>
    </w:p>
    <w:p w:rsidR="00C476A3" w:rsidRDefault="00000000">
      <w:pPr>
        <w:pStyle w:val="BodyText"/>
      </w:pPr>
      <w:r>
        <w:t>Procedures performed within the eleven types of defective boundaries fail due to boundary failure (</w:t>
      </w:r>
      <w:r>
        <w:rPr>
          <w:i/>
          <w:iCs/>
        </w:rPr>
        <w:t>sīmā-vipatti</w:t>
      </w:r>
      <w:r>
        <w:t>). The eleven defective boundaries have been explained previously in the section on the Monastic Procedures for defining boundaries.</w:t>
      </w:r>
    </w:p>
    <w:p w:rsidR="00C476A3" w:rsidRDefault="00000000">
      <w:pPr>
        <w:pStyle w:val="BodyText"/>
      </w:pPr>
      <w:r>
        <w:rPr>
          <w:b/>
          <w:bCs/>
          <w:i/>
          <w:iCs/>
        </w:rPr>
        <w:t>“Dvādasahi ākārehi parisato kammāni vipajjanti”</w:t>
      </w:r>
      <w:r>
        <w:t xml:space="preserve"> etc. The </w:t>
      </w:r>
      <w:r>
        <w:rPr>
          <w:b/>
          <w:bCs/>
        </w:rPr>
        <w:t>Parivāra</w:t>
      </w:r>
      <w:r>
        <w:t xml:space="preserve"> declares that a procedure fails due to the assembly in twelve ways. Failure due to the assembly occurs through three factors: the required number of suitable bhikkhus not being present within the boundary, not taking the consent (</w:t>
      </w:r>
      <w:r>
        <w:rPr>
          <w:i/>
          <w:iCs/>
        </w:rPr>
        <w:t>chanda</w:t>
      </w:r>
      <w:r>
        <w:t>) of those bhikkhus from whom it should be taken, or the procedure being blocked by some present bhikkhus expressing dissent. These three factors, when applied to the four categories of procedures (those requiring a group of four, etc.), result in twelve ways an act fails due to the assembly.</w:t>
      </w:r>
    </w:p>
    <w:p w:rsidR="00C476A3" w:rsidRDefault="00000000">
      <w:pPr>
        <w:pStyle w:val="Heading2"/>
      </w:pPr>
      <w:bookmarkStart w:id="238" w:name="_Toc231758613"/>
      <w:bookmarkStart w:id="239" w:name="Xca86d637e7a27896bf2ae42e95fee9c70ba93fa"/>
      <w:bookmarkEnd w:id="237"/>
      <w:r>
        <w:t>How to Proceed Regarding Unlawful Procedures</w:t>
      </w:r>
      <w:bookmarkEnd w:id="238"/>
    </w:p>
    <w:p w:rsidR="00C476A3" w:rsidRDefault="00000000">
      <w:pPr>
        <w:pStyle w:val="FirstParagraph"/>
      </w:pPr>
      <w:r>
        <w:t xml:space="preserve">The group-of-six bhikkhus began performing unlawful procedures in the midst of the Community of monks. The bhikkhus reported this matter to the Blessed One. Thereupon, the Tathāgata, saying, </w:t>
      </w:r>
      <w:r>
        <w:rPr>
          <w:b/>
          <w:bCs/>
          <w:i/>
          <w:iCs/>
        </w:rPr>
        <w:t>“Na bhikkhave adhammakammaṃ kātabbaṃ, yo karey‍ya āpatti dukkaṭassa”</w:t>
      </w:r>
      <w:r>
        <w:t xml:space="preserve">, laid down an offense of wrong-doing for those bhikkhus who perform unlawful procedures. Even then, without ceasing, those bhikkhus continued to perform unlawful procedures. The bhikkhus reported this to the Blessed One. Then the Tathāgata, by saying, </w:t>
      </w:r>
      <w:r>
        <w:rPr>
          <w:b/>
          <w:bCs/>
          <w:i/>
          <w:iCs/>
        </w:rPr>
        <w:t>“Anujānāmi bhikkhave adhammakamme kayiramāne paṭikkosituṃ”</w:t>
      </w:r>
      <w:r>
        <w:t xml:space="preserve">, authorized the bhikkhus assembled there to protest and prevent the unlawful procedure. When they did so, the group-of-six bhikkhus, being angry, threatened those bhikkhus. When this was reported to the Blessed One, by saying, </w:t>
      </w:r>
      <w:r>
        <w:rPr>
          <w:b/>
          <w:bCs/>
          <w:i/>
          <w:iCs/>
        </w:rPr>
        <w:t>“Anujānāmi bhikkhave diṭṭhimpi āvikātuṃ”</w:t>
      </w:r>
      <w:r>
        <w:t>, he authorized them to declare their view, saying, "This is an unlawful procedure; this is not acceptable to us."</w:t>
      </w:r>
    </w:p>
    <w:p w:rsidR="00C476A3" w:rsidRDefault="00000000">
      <w:pPr>
        <w:pStyle w:val="BodyText"/>
      </w:pPr>
      <w:r>
        <w:t xml:space="preserve">When the group-of-six bhikkhus were performing unlawful procedures, the bhikkhus told the group-of-six bhikkhus themselves that it was not acceptable to them. Angered by this, the group-of-six bhikkhus threatened those bhikkhus. When this was reported to the Blessed One, by saying, </w:t>
      </w:r>
      <w:r>
        <w:rPr>
          <w:b/>
          <w:bCs/>
          <w:i/>
          <w:iCs/>
        </w:rPr>
        <w:t>Anujānāmi bhikkhave catūhi pañcahi paṭikkosituṃ, dvīhi tīhi diṭṭhiṃ āvikātuṃ, ekena adhiṭṭhātuṃ</w:t>
      </w:r>
      <w:r>
        <w:t>, he authorized four or five bhikkhus to protest, two or three to declare their view, and a single bhikkhu to make a mental resolution.</w:t>
      </w:r>
    </w:p>
    <w:p w:rsidR="00C476A3" w:rsidRDefault="00000000">
      <w:pPr>
        <w:pStyle w:val="BodyText"/>
      </w:pPr>
      <w:r>
        <w:t xml:space="preserve">When the bhikkhu reciting the motion says, </w:t>
      </w:r>
      <w:r>
        <w:rPr>
          <w:b/>
          <w:bCs/>
          <w:i/>
          <w:iCs/>
        </w:rPr>
        <w:t>“Yassa nakkhamati so bhāsey‍ya”</w:t>
      </w:r>
      <w:r>
        <w:t xml:space="preserve">, if it is an unlawful procedure, the bhikkhus who do not approve must declare their view, saying, </w:t>
      </w:r>
      <w:r>
        <w:rPr>
          <w:b/>
          <w:bCs/>
          <w:i/>
          <w:iCs/>
        </w:rPr>
        <w:t>“Adhammakammaṃ etaṃ, na me taṃ khamati”</w:t>
      </w:r>
      <w:r>
        <w:t xml:space="preserve">. If one is afraid to declare it so that all may hear, he should declare it to a bhikkhu staying near him. If even that is not possible, he should resolve, </w:t>
      </w:r>
      <w:r>
        <w:rPr>
          <w:b/>
          <w:bCs/>
          <w:i/>
          <w:iCs/>
        </w:rPr>
        <w:t>“Na me taṃ khamati”</w:t>
      </w:r>
      <w:r>
        <w:t>.</w:t>
      </w:r>
    </w:p>
    <w:p w:rsidR="00C476A3" w:rsidRDefault="00000000">
      <w:pPr>
        <w:pStyle w:val="BodyText"/>
      </w:pPr>
      <w:r>
        <w:lastRenderedPageBreak/>
        <w:t>If a bhikkhu who has arrived within the boundary to participate in the procedure protests, or at the very least expresses his disapproval to a bhikkhu near him, that procedure is not a valid procedure. A failure of the procedure occurs only if the opposition is expressed within the boundary, not elsewhere afterwards. The protest of unordained persons, those of different communion, ordained insane persons, bhikkhus suffering from such intense pain that they lose consciousness, or bhikkhus outside the boundary does not render the procedure invalid.</w:t>
      </w:r>
    </w:p>
    <w:p w:rsidR="00C476A3" w:rsidRDefault="00000000">
      <w:pPr>
        <w:pStyle w:val="BodyText"/>
      </w:pPr>
      <w:r>
        <w:rPr>
          <w:b/>
          <w:bCs/>
        </w:rPr>
        <w:t>Here ends the book on Monastic Procedures compiled by the Venerable Acariya Rerukane Chandavimala Mahasthavira.</w:t>
      </w:r>
      <w:bookmarkEnd w:id="233"/>
      <w:bookmarkEnd w:id="239"/>
    </w:p>
    <w:sectPr w:rsidR="00C476A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76AF" w:rsidRDefault="00C276AF">
      <w:pPr>
        <w:spacing w:after="0"/>
      </w:pPr>
      <w:r>
        <w:separator/>
      </w:r>
    </w:p>
  </w:endnote>
  <w:endnote w:type="continuationSeparator" w:id="0">
    <w:p w:rsidR="00C276AF" w:rsidRDefault="00C276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76AF" w:rsidRDefault="00C276AF">
      <w:r>
        <w:separator/>
      </w:r>
    </w:p>
  </w:footnote>
  <w:footnote w:type="continuationSeparator" w:id="0">
    <w:p w:rsidR="00C276AF" w:rsidRDefault="00C27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D2C0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5856494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0A992022"/>
    <w:multiLevelType w:val="multilevel"/>
    <w:tmpl w:val="F8BE4BB6"/>
    <w:lvl w:ilvl="0">
      <w:start w:val="22"/>
      <w:numFmt w:val="decimal"/>
      <w:lvlText w:val="%1."/>
      <w:lvlJc w:val="left"/>
      <w:pPr>
        <w:ind w:left="720" w:hanging="480"/>
      </w:pPr>
    </w:lvl>
    <w:lvl w:ilvl="1">
      <w:start w:val="22"/>
      <w:numFmt w:val="lowerLetter"/>
      <w:lvlText w:val="%2."/>
      <w:lvlJc w:val="left"/>
      <w:pPr>
        <w:ind w:left="1440" w:hanging="480"/>
      </w:pPr>
    </w:lvl>
    <w:lvl w:ilvl="2">
      <w:start w:val="22"/>
      <w:numFmt w:val="lowerRoman"/>
      <w:lvlText w:val="%3."/>
      <w:lvlJc w:val="left"/>
      <w:pPr>
        <w:ind w:left="2160" w:hanging="480"/>
      </w:pPr>
    </w:lvl>
    <w:lvl w:ilvl="3">
      <w:start w:val="22"/>
      <w:numFmt w:val="decimal"/>
      <w:lvlText w:val="%4."/>
      <w:lvlJc w:val="left"/>
      <w:pPr>
        <w:ind w:left="2880" w:hanging="480"/>
      </w:pPr>
    </w:lvl>
    <w:lvl w:ilvl="4">
      <w:start w:val="22"/>
      <w:numFmt w:val="lowerLetter"/>
      <w:lvlText w:val="%5."/>
      <w:lvlJc w:val="left"/>
      <w:pPr>
        <w:ind w:left="3600" w:hanging="480"/>
      </w:pPr>
    </w:lvl>
    <w:lvl w:ilvl="5">
      <w:start w:val="22"/>
      <w:numFmt w:val="lowerRoman"/>
      <w:lvlText w:val="%6."/>
      <w:lvlJc w:val="left"/>
      <w:pPr>
        <w:ind w:left="4320" w:hanging="480"/>
      </w:pPr>
    </w:lvl>
    <w:lvl w:ilvl="6">
      <w:start w:val="22"/>
      <w:numFmt w:val="decimal"/>
      <w:lvlText w:val="%7."/>
      <w:lvlJc w:val="left"/>
      <w:pPr>
        <w:ind w:left="5040" w:hanging="480"/>
      </w:pPr>
    </w:lvl>
    <w:lvl w:ilvl="7">
      <w:start w:val="22"/>
      <w:numFmt w:val="lowerLetter"/>
      <w:lvlText w:val="%8."/>
      <w:lvlJc w:val="left"/>
      <w:pPr>
        <w:ind w:left="5760" w:hanging="480"/>
      </w:pPr>
    </w:lvl>
    <w:lvl w:ilvl="8">
      <w:start w:val="22"/>
      <w:numFmt w:val="lowerRoman"/>
      <w:lvlText w:val="%9."/>
      <w:lvlJc w:val="left"/>
      <w:pPr>
        <w:ind w:left="6480" w:hanging="480"/>
      </w:pPr>
    </w:lvl>
  </w:abstractNum>
  <w:num w:numId="1" w16cid:durableId="518202049">
    <w:abstractNumId w:val="0"/>
  </w:num>
  <w:num w:numId="2" w16cid:durableId="1079711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7672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0637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78434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3192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48886596">
    <w:abstractNumId w:val="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8" w16cid:durableId="434206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476A3"/>
    <w:rsid w:val="00167F48"/>
    <w:rsid w:val="001779E2"/>
    <w:rsid w:val="00320935"/>
    <w:rsid w:val="0089178F"/>
    <w:rsid w:val="00C276AF"/>
    <w:rsid w:val="00C47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704F2FF-28C8-7245-B477-073C7313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20935"/>
    <w:pPr>
      <w:spacing w:after="100"/>
    </w:pPr>
  </w:style>
  <w:style w:type="paragraph" w:styleId="TOC2">
    <w:name w:val="toc 2"/>
    <w:basedOn w:val="Normal"/>
    <w:next w:val="Normal"/>
    <w:autoRedefine/>
    <w:uiPriority w:val="39"/>
    <w:rsid w:val="00320935"/>
    <w:pPr>
      <w:spacing w:after="100"/>
      <w:ind w:left="240"/>
    </w:pPr>
  </w:style>
  <w:style w:type="paragraph" w:styleId="TOC3">
    <w:name w:val="toc 3"/>
    <w:basedOn w:val="Normal"/>
    <w:next w:val="Normal"/>
    <w:autoRedefine/>
    <w:uiPriority w:val="39"/>
    <w:unhideWhenUsed/>
    <w:rsid w:val="00320935"/>
    <w:pPr>
      <w:spacing w:after="100" w:line="278" w:lineRule="auto"/>
      <w:ind w:left="480"/>
    </w:pPr>
    <w:rPr>
      <w:rFonts w:eastAsiaTheme="minorEastAsia"/>
      <w:kern w:val="2"/>
      <w:lang w:val="en-VN"/>
    </w:rPr>
  </w:style>
  <w:style w:type="paragraph" w:styleId="TOC4">
    <w:name w:val="toc 4"/>
    <w:basedOn w:val="Normal"/>
    <w:next w:val="Normal"/>
    <w:autoRedefine/>
    <w:uiPriority w:val="39"/>
    <w:unhideWhenUsed/>
    <w:rsid w:val="00320935"/>
    <w:pPr>
      <w:spacing w:after="100" w:line="278" w:lineRule="auto"/>
      <w:ind w:left="720"/>
    </w:pPr>
    <w:rPr>
      <w:rFonts w:eastAsiaTheme="minorEastAsia"/>
      <w:kern w:val="2"/>
      <w:lang w:val="en-VN"/>
    </w:rPr>
  </w:style>
  <w:style w:type="paragraph" w:styleId="TOC5">
    <w:name w:val="toc 5"/>
    <w:basedOn w:val="Normal"/>
    <w:next w:val="Normal"/>
    <w:autoRedefine/>
    <w:uiPriority w:val="39"/>
    <w:unhideWhenUsed/>
    <w:rsid w:val="00320935"/>
    <w:pPr>
      <w:spacing w:after="100" w:line="278" w:lineRule="auto"/>
      <w:ind w:left="960"/>
    </w:pPr>
    <w:rPr>
      <w:rFonts w:eastAsiaTheme="minorEastAsia"/>
      <w:kern w:val="2"/>
      <w:lang w:val="en-VN"/>
    </w:rPr>
  </w:style>
  <w:style w:type="paragraph" w:styleId="TOC6">
    <w:name w:val="toc 6"/>
    <w:basedOn w:val="Normal"/>
    <w:next w:val="Normal"/>
    <w:autoRedefine/>
    <w:uiPriority w:val="39"/>
    <w:unhideWhenUsed/>
    <w:rsid w:val="00320935"/>
    <w:pPr>
      <w:spacing w:after="100" w:line="278" w:lineRule="auto"/>
      <w:ind w:left="1200"/>
    </w:pPr>
    <w:rPr>
      <w:rFonts w:eastAsiaTheme="minorEastAsia"/>
      <w:kern w:val="2"/>
      <w:lang w:val="en-VN"/>
    </w:rPr>
  </w:style>
  <w:style w:type="paragraph" w:styleId="TOC7">
    <w:name w:val="toc 7"/>
    <w:basedOn w:val="Normal"/>
    <w:next w:val="Normal"/>
    <w:autoRedefine/>
    <w:uiPriority w:val="39"/>
    <w:unhideWhenUsed/>
    <w:rsid w:val="00320935"/>
    <w:pPr>
      <w:spacing w:after="100" w:line="278" w:lineRule="auto"/>
      <w:ind w:left="1440"/>
    </w:pPr>
    <w:rPr>
      <w:rFonts w:eastAsiaTheme="minorEastAsia"/>
      <w:kern w:val="2"/>
      <w:lang w:val="en-VN"/>
    </w:rPr>
  </w:style>
  <w:style w:type="paragraph" w:styleId="TOC8">
    <w:name w:val="toc 8"/>
    <w:basedOn w:val="Normal"/>
    <w:next w:val="Normal"/>
    <w:autoRedefine/>
    <w:uiPriority w:val="39"/>
    <w:unhideWhenUsed/>
    <w:rsid w:val="00320935"/>
    <w:pPr>
      <w:spacing w:after="100" w:line="278" w:lineRule="auto"/>
      <w:ind w:left="1680"/>
    </w:pPr>
    <w:rPr>
      <w:rFonts w:eastAsiaTheme="minorEastAsia"/>
      <w:kern w:val="2"/>
      <w:lang w:val="en-VN"/>
    </w:rPr>
  </w:style>
  <w:style w:type="paragraph" w:styleId="TOC9">
    <w:name w:val="toc 9"/>
    <w:basedOn w:val="Normal"/>
    <w:next w:val="Normal"/>
    <w:autoRedefine/>
    <w:uiPriority w:val="39"/>
    <w:unhideWhenUsed/>
    <w:rsid w:val="00320935"/>
    <w:pPr>
      <w:spacing w:after="100" w:line="278" w:lineRule="auto"/>
      <w:ind w:left="1920"/>
    </w:pPr>
    <w:rPr>
      <w:rFonts w:eastAsiaTheme="minorEastAsia"/>
      <w:kern w:val="2"/>
      <w:lang w:val="en-VN"/>
    </w:rPr>
  </w:style>
  <w:style w:type="character" w:styleId="UnresolvedMention">
    <w:name w:val="Unresolved Mention"/>
    <w:basedOn w:val="DefaultParagraphFont"/>
    <w:uiPriority w:val="99"/>
    <w:semiHidden/>
    <w:unhideWhenUsed/>
    <w:rsid w:val="00320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138</Pages>
  <Words>57622</Words>
  <Characters>328452</Characters>
  <Application>Microsoft Office Word</Application>
  <DocSecurity>0</DocSecurity>
  <Lines>2737</Lines>
  <Paragraphs>770</Paragraphs>
  <ScaleCrop>false</ScaleCrop>
  <Company/>
  <LinksUpToDate>false</LinksUpToDate>
  <CharactersWithSpaces>385304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Monastic Procedures</dc:title>
  <dc:creator>Tran Van Dung</dc:creator>
  <cp:keywords/>
  <cp:lastModifiedBy>Tran Van Dung</cp:lastModifiedBy>
  <cp:revision>3</cp:revision>
  <dcterms:created xsi:type="dcterms:W3CDTF">2026-06-07T15:36:00Z</dcterms:created>
  <dcterms:modified xsi:type="dcterms:W3CDTF">2026-06-07T15:37:00Z</dcterms:modified>
  <dc:language>en</dc:language>
</cp:coreProperties>
</file>