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69BD" w:rsidRDefault="00000000">
      <w:pPr>
        <w:pStyle w:val="Title"/>
      </w:pPr>
      <w:r>
        <w:t>Monastic Procedures</w:t>
      </w:r>
    </w:p>
    <w:sdt>
      <w:sdtPr>
        <w:rPr>
          <w:rFonts w:asciiTheme="minorHAnsi" w:eastAsiaTheme="minorHAnsi" w:hAnsiTheme="minorHAnsi" w:cstheme="minorBidi"/>
          <w:color w:val="auto"/>
          <w:sz w:val="24"/>
          <w:szCs w:val="24"/>
        </w:rPr>
        <w:id w:val="1885607724"/>
        <w:docPartObj>
          <w:docPartGallery w:val="Table of Contents"/>
          <w:docPartUnique/>
        </w:docPartObj>
      </w:sdtPr>
      <w:sdtContent>
        <w:p w:rsidR="00BF69BD" w:rsidRDefault="00000000">
          <w:pPr>
            <w:pStyle w:val="TOCHeading"/>
          </w:pPr>
          <w:r>
            <w:t>Table of Contents</w:t>
          </w:r>
        </w:p>
        <w:p w:rsidR="002F3331" w:rsidRDefault="00000000">
          <w:pPr>
            <w:pStyle w:val="TOC1"/>
            <w:tabs>
              <w:tab w:val="right" w:leader="dot" w:pos="9350"/>
            </w:tabs>
            <w:rPr>
              <w:noProof/>
            </w:rPr>
          </w:pPr>
          <w:r>
            <w:fldChar w:fldCharType="begin"/>
          </w:r>
          <w:r>
            <w:instrText>TOC \o "1-2" \h \z \u</w:instrText>
          </w:r>
          <w:r>
            <w:fldChar w:fldCharType="separate"/>
          </w:r>
          <w:hyperlink w:anchor="_Toc231760021" w:history="1">
            <w:r w:rsidR="002F3331" w:rsidRPr="0018629A">
              <w:rPr>
                <w:rStyle w:val="Hyperlink"/>
                <w:noProof/>
              </w:rPr>
              <w:t>Preface</w:t>
            </w:r>
            <w:r w:rsidR="002F3331">
              <w:rPr>
                <w:noProof/>
                <w:webHidden/>
              </w:rPr>
              <w:tab/>
            </w:r>
            <w:r w:rsidR="002F3331">
              <w:rPr>
                <w:noProof/>
                <w:webHidden/>
              </w:rPr>
              <w:fldChar w:fldCharType="begin"/>
            </w:r>
            <w:r w:rsidR="002F3331">
              <w:rPr>
                <w:noProof/>
                <w:webHidden/>
              </w:rPr>
              <w:instrText xml:space="preserve"> PAGEREF _Toc231760021 \h </w:instrText>
            </w:r>
            <w:r w:rsidR="002F3331">
              <w:rPr>
                <w:noProof/>
                <w:webHidden/>
              </w:rPr>
            </w:r>
            <w:r w:rsidR="002F3331">
              <w:rPr>
                <w:noProof/>
                <w:webHidden/>
              </w:rPr>
              <w:fldChar w:fldCharType="separate"/>
            </w:r>
            <w:r w:rsidR="002F3331">
              <w:rPr>
                <w:noProof/>
                <w:webHidden/>
              </w:rPr>
              <w:t>4</w:t>
            </w:r>
            <w:r w:rsidR="002F3331">
              <w:rPr>
                <w:noProof/>
                <w:webHidden/>
              </w:rPr>
              <w:fldChar w:fldCharType="end"/>
            </w:r>
          </w:hyperlink>
        </w:p>
        <w:p w:rsidR="002F3331" w:rsidRDefault="002F3331">
          <w:pPr>
            <w:pStyle w:val="TOC1"/>
            <w:tabs>
              <w:tab w:val="right" w:leader="dot" w:pos="9350"/>
            </w:tabs>
            <w:rPr>
              <w:noProof/>
            </w:rPr>
          </w:pPr>
          <w:hyperlink w:anchor="_Toc231760022" w:history="1">
            <w:r w:rsidRPr="0018629A">
              <w:rPr>
                <w:rStyle w:val="Hyperlink"/>
                <w:noProof/>
              </w:rPr>
              <w:t>Going Forth</w:t>
            </w:r>
            <w:r>
              <w:rPr>
                <w:noProof/>
                <w:webHidden/>
              </w:rPr>
              <w:tab/>
            </w:r>
            <w:r>
              <w:rPr>
                <w:noProof/>
                <w:webHidden/>
              </w:rPr>
              <w:fldChar w:fldCharType="begin"/>
            </w:r>
            <w:r>
              <w:rPr>
                <w:noProof/>
                <w:webHidden/>
              </w:rPr>
              <w:instrText xml:space="preserve"> PAGEREF _Toc231760022 \h </w:instrText>
            </w:r>
            <w:r>
              <w:rPr>
                <w:noProof/>
                <w:webHidden/>
              </w:rPr>
            </w:r>
            <w:r>
              <w:rPr>
                <w:noProof/>
                <w:webHidden/>
              </w:rPr>
              <w:fldChar w:fldCharType="separate"/>
            </w:r>
            <w:r>
              <w:rPr>
                <w:noProof/>
                <w:webHidden/>
              </w:rPr>
              <w:t>7</w:t>
            </w:r>
            <w:r>
              <w:rPr>
                <w:noProof/>
                <w:webHidden/>
              </w:rPr>
              <w:fldChar w:fldCharType="end"/>
            </w:r>
          </w:hyperlink>
        </w:p>
        <w:p w:rsidR="002F3331" w:rsidRDefault="002F3331">
          <w:pPr>
            <w:pStyle w:val="TOC2"/>
            <w:tabs>
              <w:tab w:val="right" w:leader="dot" w:pos="9350"/>
            </w:tabs>
            <w:rPr>
              <w:noProof/>
            </w:rPr>
          </w:pPr>
          <w:hyperlink w:anchor="_Toc231760023" w:history="1">
            <w:r w:rsidRPr="0018629A">
              <w:rPr>
                <w:rStyle w:val="Hyperlink"/>
                <w:noProof/>
              </w:rPr>
              <w:t>Shaving (Bhandukamma)</w:t>
            </w:r>
            <w:r>
              <w:rPr>
                <w:noProof/>
                <w:webHidden/>
              </w:rPr>
              <w:tab/>
            </w:r>
            <w:r>
              <w:rPr>
                <w:noProof/>
                <w:webHidden/>
              </w:rPr>
              <w:fldChar w:fldCharType="begin"/>
            </w:r>
            <w:r>
              <w:rPr>
                <w:noProof/>
                <w:webHidden/>
              </w:rPr>
              <w:instrText xml:space="preserve"> PAGEREF _Toc231760023 \h </w:instrText>
            </w:r>
            <w:r>
              <w:rPr>
                <w:noProof/>
                <w:webHidden/>
              </w:rPr>
            </w:r>
            <w:r>
              <w:rPr>
                <w:noProof/>
                <w:webHidden/>
              </w:rPr>
              <w:fldChar w:fldCharType="separate"/>
            </w:r>
            <w:r>
              <w:rPr>
                <w:noProof/>
                <w:webHidden/>
              </w:rPr>
              <w:t>7</w:t>
            </w:r>
            <w:r>
              <w:rPr>
                <w:noProof/>
                <w:webHidden/>
              </w:rPr>
              <w:fldChar w:fldCharType="end"/>
            </w:r>
          </w:hyperlink>
        </w:p>
        <w:p w:rsidR="002F3331" w:rsidRDefault="002F3331">
          <w:pPr>
            <w:pStyle w:val="TOC2"/>
            <w:tabs>
              <w:tab w:val="right" w:leader="dot" w:pos="9350"/>
            </w:tabs>
            <w:rPr>
              <w:noProof/>
            </w:rPr>
          </w:pPr>
          <w:hyperlink w:anchor="_Toc231760024" w:history="1">
            <w:r w:rsidRPr="0018629A">
              <w:rPr>
                <w:rStyle w:val="Hyperlink"/>
                <w:noProof/>
              </w:rPr>
              <w:t>The Meditation on the Fivefold Skin-Constituents</w:t>
            </w:r>
            <w:r>
              <w:rPr>
                <w:noProof/>
                <w:webHidden/>
              </w:rPr>
              <w:tab/>
            </w:r>
            <w:r>
              <w:rPr>
                <w:noProof/>
                <w:webHidden/>
              </w:rPr>
              <w:fldChar w:fldCharType="begin"/>
            </w:r>
            <w:r>
              <w:rPr>
                <w:noProof/>
                <w:webHidden/>
              </w:rPr>
              <w:instrText xml:space="preserve"> PAGEREF _Toc231760024 \h </w:instrText>
            </w:r>
            <w:r>
              <w:rPr>
                <w:noProof/>
                <w:webHidden/>
              </w:rPr>
            </w:r>
            <w:r>
              <w:rPr>
                <w:noProof/>
                <w:webHidden/>
              </w:rPr>
              <w:fldChar w:fldCharType="separate"/>
            </w:r>
            <w:r>
              <w:rPr>
                <w:noProof/>
                <w:webHidden/>
              </w:rPr>
              <w:t>9</w:t>
            </w:r>
            <w:r>
              <w:rPr>
                <w:noProof/>
                <w:webHidden/>
              </w:rPr>
              <w:fldChar w:fldCharType="end"/>
            </w:r>
          </w:hyperlink>
        </w:p>
        <w:p w:rsidR="002F3331" w:rsidRDefault="002F3331">
          <w:pPr>
            <w:pStyle w:val="TOC2"/>
            <w:tabs>
              <w:tab w:val="right" w:leader="dot" w:pos="9350"/>
            </w:tabs>
            <w:rPr>
              <w:noProof/>
            </w:rPr>
          </w:pPr>
          <w:hyperlink w:anchor="_Toc231760025" w:history="1">
            <w:r w:rsidRPr="0018629A">
              <w:rPr>
                <w:rStyle w:val="Hyperlink"/>
                <w:noProof/>
              </w:rPr>
              <w:t>Taking a Preceptor</w:t>
            </w:r>
            <w:r>
              <w:rPr>
                <w:noProof/>
                <w:webHidden/>
              </w:rPr>
              <w:tab/>
            </w:r>
            <w:r>
              <w:rPr>
                <w:noProof/>
                <w:webHidden/>
              </w:rPr>
              <w:fldChar w:fldCharType="begin"/>
            </w:r>
            <w:r>
              <w:rPr>
                <w:noProof/>
                <w:webHidden/>
              </w:rPr>
              <w:instrText xml:space="preserve"> PAGEREF _Toc231760025 \h </w:instrText>
            </w:r>
            <w:r>
              <w:rPr>
                <w:noProof/>
                <w:webHidden/>
              </w:rPr>
            </w:r>
            <w:r>
              <w:rPr>
                <w:noProof/>
                <w:webHidden/>
              </w:rPr>
              <w:fldChar w:fldCharType="separate"/>
            </w:r>
            <w:r>
              <w:rPr>
                <w:noProof/>
                <w:webHidden/>
              </w:rPr>
              <w:t>12</w:t>
            </w:r>
            <w:r>
              <w:rPr>
                <w:noProof/>
                <w:webHidden/>
              </w:rPr>
              <w:fldChar w:fldCharType="end"/>
            </w:r>
          </w:hyperlink>
        </w:p>
        <w:p w:rsidR="002F3331" w:rsidRDefault="002F3331">
          <w:pPr>
            <w:pStyle w:val="TOC2"/>
            <w:tabs>
              <w:tab w:val="right" w:leader="dot" w:pos="9350"/>
            </w:tabs>
            <w:rPr>
              <w:noProof/>
            </w:rPr>
          </w:pPr>
          <w:hyperlink w:anchor="_Toc231760026" w:history="1">
            <w:r w:rsidRPr="0018629A">
              <w:rPr>
                <w:rStyle w:val="Hyperlink"/>
                <w:noProof/>
              </w:rPr>
              <w:t>Those Unfit for Going-forth</w:t>
            </w:r>
            <w:r>
              <w:rPr>
                <w:noProof/>
                <w:webHidden/>
              </w:rPr>
              <w:tab/>
            </w:r>
            <w:r>
              <w:rPr>
                <w:noProof/>
                <w:webHidden/>
              </w:rPr>
              <w:fldChar w:fldCharType="begin"/>
            </w:r>
            <w:r>
              <w:rPr>
                <w:noProof/>
                <w:webHidden/>
              </w:rPr>
              <w:instrText xml:space="preserve"> PAGEREF _Toc231760026 \h </w:instrText>
            </w:r>
            <w:r>
              <w:rPr>
                <w:noProof/>
                <w:webHidden/>
              </w:rPr>
            </w:r>
            <w:r>
              <w:rPr>
                <w:noProof/>
                <w:webHidden/>
              </w:rPr>
              <w:fldChar w:fldCharType="separate"/>
            </w:r>
            <w:r>
              <w:rPr>
                <w:noProof/>
                <w:webHidden/>
              </w:rPr>
              <w:t>12</w:t>
            </w:r>
            <w:r>
              <w:rPr>
                <w:noProof/>
                <w:webHidden/>
              </w:rPr>
              <w:fldChar w:fldCharType="end"/>
            </w:r>
          </w:hyperlink>
        </w:p>
        <w:p w:rsidR="002F3331" w:rsidRDefault="002F3331">
          <w:pPr>
            <w:pStyle w:val="TOC2"/>
            <w:tabs>
              <w:tab w:val="right" w:leader="dot" w:pos="9350"/>
            </w:tabs>
            <w:rPr>
              <w:noProof/>
            </w:rPr>
          </w:pPr>
          <w:hyperlink w:anchor="_Toc231760027" w:history="1">
            <w:r w:rsidRPr="0018629A">
              <w:rPr>
                <w:rStyle w:val="Hyperlink"/>
                <w:noProof/>
              </w:rPr>
              <w:t>Persons who should not be ordained, but whose ordination is valid if performed.</w:t>
            </w:r>
            <w:r>
              <w:rPr>
                <w:noProof/>
                <w:webHidden/>
              </w:rPr>
              <w:tab/>
            </w:r>
            <w:r>
              <w:rPr>
                <w:noProof/>
                <w:webHidden/>
              </w:rPr>
              <w:fldChar w:fldCharType="begin"/>
            </w:r>
            <w:r>
              <w:rPr>
                <w:noProof/>
                <w:webHidden/>
              </w:rPr>
              <w:instrText xml:space="preserve"> PAGEREF _Toc231760027 \h </w:instrText>
            </w:r>
            <w:r>
              <w:rPr>
                <w:noProof/>
                <w:webHidden/>
              </w:rPr>
            </w:r>
            <w:r>
              <w:rPr>
                <w:noProof/>
                <w:webHidden/>
              </w:rPr>
              <w:fldChar w:fldCharType="separate"/>
            </w:r>
            <w:r>
              <w:rPr>
                <w:noProof/>
                <w:webHidden/>
              </w:rPr>
              <w:t>15</w:t>
            </w:r>
            <w:r>
              <w:rPr>
                <w:noProof/>
                <w:webHidden/>
              </w:rPr>
              <w:fldChar w:fldCharType="end"/>
            </w:r>
          </w:hyperlink>
        </w:p>
        <w:p w:rsidR="002F3331" w:rsidRDefault="002F3331">
          <w:pPr>
            <w:pStyle w:val="TOC2"/>
            <w:tabs>
              <w:tab w:val="right" w:leader="dot" w:pos="9350"/>
            </w:tabs>
            <w:rPr>
              <w:noProof/>
            </w:rPr>
          </w:pPr>
          <w:hyperlink w:anchor="_Toc231760028" w:history="1">
            <w:r w:rsidRPr="0018629A">
              <w:rPr>
                <w:rStyle w:val="Hyperlink"/>
                <w:noProof/>
              </w:rPr>
              <w:t>The Age for Ordination</w:t>
            </w:r>
            <w:r>
              <w:rPr>
                <w:noProof/>
                <w:webHidden/>
              </w:rPr>
              <w:tab/>
            </w:r>
            <w:r>
              <w:rPr>
                <w:noProof/>
                <w:webHidden/>
              </w:rPr>
              <w:fldChar w:fldCharType="begin"/>
            </w:r>
            <w:r>
              <w:rPr>
                <w:noProof/>
                <w:webHidden/>
              </w:rPr>
              <w:instrText xml:space="preserve"> PAGEREF _Toc231760028 \h </w:instrText>
            </w:r>
            <w:r>
              <w:rPr>
                <w:noProof/>
                <w:webHidden/>
              </w:rPr>
            </w:r>
            <w:r>
              <w:rPr>
                <w:noProof/>
                <w:webHidden/>
              </w:rPr>
              <w:fldChar w:fldCharType="separate"/>
            </w:r>
            <w:r>
              <w:rPr>
                <w:noProof/>
                <w:webHidden/>
              </w:rPr>
              <w:t>18</w:t>
            </w:r>
            <w:r>
              <w:rPr>
                <w:noProof/>
                <w:webHidden/>
              </w:rPr>
              <w:fldChar w:fldCharType="end"/>
            </w:r>
          </w:hyperlink>
        </w:p>
        <w:p w:rsidR="002F3331" w:rsidRDefault="002F3331">
          <w:pPr>
            <w:pStyle w:val="TOC1"/>
            <w:tabs>
              <w:tab w:val="right" w:leader="dot" w:pos="9350"/>
            </w:tabs>
            <w:rPr>
              <w:noProof/>
            </w:rPr>
          </w:pPr>
          <w:hyperlink w:anchor="_Toc231760029" w:history="1">
            <w:r w:rsidRPr="0018629A">
              <w:rPr>
                <w:rStyle w:val="Hyperlink"/>
                <w:noProof/>
              </w:rPr>
              <w:t>The Procedure for Higher Ordination.</w:t>
            </w:r>
            <w:r>
              <w:rPr>
                <w:noProof/>
                <w:webHidden/>
              </w:rPr>
              <w:tab/>
            </w:r>
            <w:r>
              <w:rPr>
                <w:noProof/>
                <w:webHidden/>
              </w:rPr>
              <w:fldChar w:fldCharType="begin"/>
            </w:r>
            <w:r>
              <w:rPr>
                <w:noProof/>
                <w:webHidden/>
              </w:rPr>
              <w:instrText xml:space="preserve"> PAGEREF _Toc231760029 \h </w:instrText>
            </w:r>
            <w:r>
              <w:rPr>
                <w:noProof/>
                <w:webHidden/>
              </w:rPr>
            </w:r>
            <w:r>
              <w:rPr>
                <w:noProof/>
                <w:webHidden/>
              </w:rPr>
              <w:fldChar w:fldCharType="separate"/>
            </w:r>
            <w:r>
              <w:rPr>
                <w:noProof/>
                <w:webHidden/>
              </w:rPr>
              <w:t>19</w:t>
            </w:r>
            <w:r>
              <w:rPr>
                <w:noProof/>
                <w:webHidden/>
              </w:rPr>
              <w:fldChar w:fldCharType="end"/>
            </w:r>
          </w:hyperlink>
        </w:p>
        <w:p w:rsidR="002F3331" w:rsidRDefault="002F3331">
          <w:pPr>
            <w:pStyle w:val="TOC2"/>
            <w:tabs>
              <w:tab w:val="right" w:leader="dot" w:pos="9350"/>
            </w:tabs>
            <w:rPr>
              <w:noProof/>
            </w:rPr>
          </w:pPr>
          <w:hyperlink w:anchor="_Toc231760030" w:history="1">
            <w:r w:rsidRPr="0018629A">
              <w:rPr>
                <w:rStyle w:val="Hyperlink"/>
                <w:noProof/>
              </w:rPr>
              <w:t>The Formal Act for Higher Ordination</w:t>
            </w:r>
            <w:r>
              <w:rPr>
                <w:noProof/>
                <w:webHidden/>
              </w:rPr>
              <w:tab/>
            </w:r>
            <w:r>
              <w:rPr>
                <w:noProof/>
                <w:webHidden/>
              </w:rPr>
              <w:fldChar w:fldCharType="begin"/>
            </w:r>
            <w:r>
              <w:rPr>
                <w:noProof/>
                <w:webHidden/>
              </w:rPr>
              <w:instrText xml:space="preserve"> PAGEREF _Toc231760030 \h </w:instrText>
            </w:r>
            <w:r>
              <w:rPr>
                <w:noProof/>
                <w:webHidden/>
              </w:rPr>
            </w:r>
            <w:r>
              <w:rPr>
                <w:noProof/>
                <w:webHidden/>
              </w:rPr>
              <w:fldChar w:fldCharType="separate"/>
            </w:r>
            <w:r>
              <w:rPr>
                <w:noProof/>
                <w:webHidden/>
              </w:rPr>
              <w:t>22</w:t>
            </w:r>
            <w:r>
              <w:rPr>
                <w:noProof/>
                <w:webHidden/>
              </w:rPr>
              <w:fldChar w:fldCharType="end"/>
            </w:r>
          </w:hyperlink>
        </w:p>
        <w:p w:rsidR="002F3331" w:rsidRDefault="002F3331">
          <w:pPr>
            <w:pStyle w:val="TOC2"/>
            <w:tabs>
              <w:tab w:val="right" w:leader="dot" w:pos="9350"/>
            </w:tabs>
            <w:rPr>
              <w:noProof/>
            </w:rPr>
          </w:pPr>
          <w:hyperlink w:anchor="_Toc231760031" w:history="1">
            <w:r w:rsidRPr="0018629A">
              <w:rPr>
                <w:rStyle w:val="Hyperlink"/>
                <w:noProof/>
              </w:rPr>
              <w:t>Instruction given at the conclusion of the Higher Ordination</w:t>
            </w:r>
            <w:r>
              <w:rPr>
                <w:noProof/>
                <w:webHidden/>
              </w:rPr>
              <w:tab/>
            </w:r>
            <w:r>
              <w:rPr>
                <w:noProof/>
                <w:webHidden/>
              </w:rPr>
              <w:fldChar w:fldCharType="begin"/>
            </w:r>
            <w:r>
              <w:rPr>
                <w:noProof/>
                <w:webHidden/>
              </w:rPr>
              <w:instrText xml:space="preserve"> PAGEREF _Toc231760031 \h </w:instrText>
            </w:r>
            <w:r>
              <w:rPr>
                <w:noProof/>
                <w:webHidden/>
              </w:rPr>
            </w:r>
            <w:r>
              <w:rPr>
                <w:noProof/>
                <w:webHidden/>
              </w:rPr>
              <w:fldChar w:fldCharType="separate"/>
            </w:r>
            <w:r>
              <w:rPr>
                <w:noProof/>
                <w:webHidden/>
              </w:rPr>
              <w:t>23</w:t>
            </w:r>
            <w:r>
              <w:rPr>
                <w:noProof/>
                <w:webHidden/>
              </w:rPr>
              <w:fldChar w:fldCharType="end"/>
            </w:r>
          </w:hyperlink>
        </w:p>
        <w:p w:rsidR="002F3331" w:rsidRDefault="002F3331">
          <w:pPr>
            <w:pStyle w:val="TOC2"/>
            <w:tabs>
              <w:tab w:val="right" w:leader="dot" w:pos="9350"/>
            </w:tabs>
            <w:rPr>
              <w:noProof/>
            </w:rPr>
          </w:pPr>
          <w:hyperlink w:anchor="_Toc231760032" w:history="1">
            <w:r w:rsidRPr="0018629A">
              <w:rPr>
                <w:rStyle w:val="Hyperlink"/>
                <w:noProof/>
              </w:rPr>
              <w:t>The Four Resources</w:t>
            </w:r>
            <w:r>
              <w:rPr>
                <w:noProof/>
                <w:webHidden/>
              </w:rPr>
              <w:tab/>
            </w:r>
            <w:r>
              <w:rPr>
                <w:noProof/>
                <w:webHidden/>
              </w:rPr>
              <w:fldChar w:fldCharType="begin"/>
            </w:r>
            <w:r>
              <w:rPr>
                <w:noProof/>
                <w:webHidden/>
              </w:rPr>
              <w:instrText xml:space="preserve"> PAGEREF _Toc231760032 \h </w:instrText>
            </w:r>
            <w:r>
              <w:rPr>
                <w:noProof/>
                <w:webHidden/>
              </w:rPr>
            </w:r>
            <w:r>
              <w:rPr>
                <w:noProof/>
                <w:webHidden/>
              </w:rPr>
              <w:fldChar w:fldCharType="separate"/>
            </w:r>
            <w:r>
              <w:rPr>
                <w:noProof/>
                <w:webHidden/>
              </w:rPr>
              <w:t>23</w:t>
            </w:r>
            <w:r>
              <w:rPr>
                <w:noProof/>
                <w:webHidden/>
              </w:rPr>
              <w:fldChar w:fldCharType="end"/>
            </w:r>
          </w:hyperlink>
        </w:p>
        <w:p w:rsidR="002F3331" w:rsidRDefault="002F3331">
          <w:pPr>
            <w:pStyle w:val="TOC2"/>
            <w:tabs>
              <w:tab w:val="right" w:leader="dot" w:pos="9350"/>
            </w:tabs>
            <w:rPr>
              <w:noProof/>
            </w:rPr>
          </w:pPr>
          <w:hyperlink w:anchor="_Toc231760033" w:history="1">
            <w:r w:rsidRPr="0018629A">
              <w:rPr>
                <w:rStyle w:val="Hyperlink"/>
                <w:noProof/>
              </w:rPr>
              <w:t>The Four Unperformables</w:t>
            </w:r>
            <w:r>
              <w:rPr>
                <w:noProof/>
                <w:webHidden/>
              </w:rPr>
              <w:tab/>
            </w:r>
            <w:r>
              <w:rPr>
                <w:noProof/>
                <w:webHidden/>
              </w:rPr>
              <w:fldChar w:fldCharType="begin"/>
            </w:r>
            <w:r>
              <w:rPr>
                <w:noProof/>
                <w:webHidden/>
              </w:rPr>
              <w:instrText xml:space="preserve"> PAGEREF _Toc231760033 \h </w:instrText>
            </w:r>
            <w:r>
              <w:rPr>
                <w:noProof/>
                <w:webHidden/>
              </w:rPr>
            </w:r>
            <w:r>
              <w:rPr>
                <w:noProof/>
                <w:webHidden/>
              </w:rPr>
              <w:fldChar w:fldCharType="separate"/>
            </w:r>
            <w:r>
              <w:rPr>
                <w:noProof/>
                <w:webHidden/>
              </w:rPr>
              <w:t>24</w:t>
            </w:r>
            <w:r>
              <w:rPr>
                <w:noProof/>
                <w:webHidden/>
              </w:rPr>
              <w:fldChar w:fldCharType="end"/>
            </w:r>
          </w:hyperlink>
        </w:p>
        <w:p w:rsidR="002F3331" w:rsidRDefault="002F3331">
          <w:pPr>
            <w:pStyle w:val="TOC2"/>
            <w:tabs>
              <w:tab w:val="right" w:leader="dot" w:pos="9350"/>
            </w:tabs>
            <w:rPr>
              <w:noProof/>
            </w:rPr>
          </w:pPr>
          <w:hyperlink w:anchor="_Toc231760034" w:history="1">
            <w:r w:rsidRPr="0018629A">
              <w:rPr>
                <w:rStyle w:val="Hyperlink"/>
                <w:noProof/>
              </w:rPr>
              <w:t>Higher Ordination of Two or Three Persons at Once</w:t>
            </w:r>
            <w:r>
              <w:rPr>
                <w:noProof/>
                <w:webHidden/>
              </w:rPr>
              <w:tab/>
            </w:r>
            <w:r>
              <w:rPr>
                <w:noProof/>
                <w:webHidden/>
              </w:rPr>
              <w:fldChar w:fldCharType="begin"/>
            </w:r>
            <w:r>
              <w:rPr>
                <w:noProof/>
                <w:webHidden/>
              </w:rPr>
              <w:instrText xml:space="preserve"> PAGEREF _Toc231760034 \h </w:instrText>
            </w:r>
            <w:r>
              <w:rPr>
                <w:noProof/>
                <w:webHidden/>
              </w:rPr>
            </w:r>
            <w:r>
              <w:rPr>
                <w:noProof/>
                <w:webHidden/>
              </w:rPr>
              <w:fldChar w:fldCharType="separate"/>
            </w:r>
            <w:r>
              <w:rPr>
                <w:noProof/>
                <w:webHidden/>
              </w:rPr>
              <w:t>25</w:t>
            </w:r>
            <w:r>
              <w:rPr>
                <w:noProof/>
                <w:webHidden/>
              </w:rPr>
              <w:fldChar w:fldCharType="end"/>
            </w:r>
          </w:hyperlink>
        </w:p>
        <w:p w:rsidR="002F3331" w:rsidRDefault="002F3331">
          <w:pPr>
            <w:pStyle w:val="TOC2"/>
            <w:tabs>
              <w:tab w:val="right" w:leader="dot" w:pos="9350"/>
            </w:tabs>
            <w:rPr>
              <w:noProof/>
            </w:rPr>
          </w:pPr>
          <w:hyperlink w:anchor="_Toc231760035" w:history="1">
            <w:r w:rsidRPr="0018629A">
              <w:rPr>
                <w:rStyle w:val="Hyperlink"/>
                <w:noProof/>
              </w:rPr>
              <w:t>Persons Ineligible for Higher Ordination</w:t>
            </w:r>
            <w:r>
              <w:rPr>
                <w:noProof/>
                <w:webHidden/>
              </w:rPr>
              <w:tab/>
            </w:r>
            <w:r>
              <w:rPr>
                <w:noProof/>
                <w:webHidden/>
              </w:rPr>
              <w:fldChar w:fldCharType="begin"/>
            </w:r>
            <w:r>
              <w:rPr>
                <w:noProof/>
                <w:webHidden/>
              </w:rPr>
              <w:instrText xml:space="preserve"> PAGEREF _Toc231760035 \h </w:instrText>
            </w:r>
            <w:r>
              <w:rPr>
                <w:noProof/>
                <w:webHidden/>
              </w:rPr>
            </w:r>
            <w:r>
              <w:rPr>
                <w:noProof/>
                <w:webHidden/>
              </w:rPr>
              <w:fldChar w:fldCharType="separate"/>
            </w:r>
            <w:r>
              <w:rPr>
                <w:noProof/>
                <w:webHidden/>
              </w:rPr>
              <w:t>26</w:t>
            </w:r>
            <w:r>
              <w:rPr>
                <w:noProof/>
                <w:webHidden/>
              </w:rPr>
              <w:fldChar w:fldCharType="end"/>
            </w:r>
          </w:hyperlink>
        </w:p>
        <w:p w:rsidR="002F3331" w:rsidRDefault="002F3331">
          <w:pPr>
            <w:pStyle w:val="TOC2"/>
            <w:tabs>
              <w:tab w:val="right" w:leader="dot" w:pos="9350"/>
            </w:tabs>
            <w:rPr>
              <w:noProof/>
            </w:rPr>
          </w:pPr>
          <w:hyperlink w:anchor="_Toc231760036" w:history="1">
            <w:r w:rsidRPr="0018629A">
              <w:rPr>
                <w:rStyle w:val="Hyperlink"/>
                <w:noProof/>
              </w:rPr>
              <w:t>The Age of the Candidate for Higher Ordination</w:t>
            </w:r>
            <w:r>
              <w:rPr>
                <w:noProof/>
                <w:webHidden/>
              </w:rPr>
              <w:tab/>
            </w:r>
            <w:r>
              <w:rPr>
                <w:noProof/>
                <w:webHidden/>
              </w:rPr>
              <w:fldChar w:fldCharType="begin"/>
            </w:r>
            <w:r>
              <w:rPr>
                <w:noProof/>
                <w:webHidden/>
              </w:rPr>
              <w:instrText xml:space="preserve"> PAGEREF _Toc231760036 \h </w:instrText>
            </w:r>
            <w:r>
              <w:rPr>
                <w:noProof/>
                <w:webHidden/>
              </w:rPr>
            </w:r>
            <w:r>
              <w:rPr>
                <w:noProof/>
                <w:webHidden/>
              </w:rPr>
              <w:fldChar w:fldCharType="separate"/>
            </w:r>
            <w:r>
              <w:rPr>
                <w:noProof/>
                <w:webHidden/>
              </w:rPr>
              <w:t>27</w:t>
            </w:r>
            <w:r>
              <w:rPr>
                <w:noProof/>
                <w:webHidden/>
              </w:rPr>
              <w:fldChar w:fldCharType="end"/>
            </w:r>
          </w:hyperlink>
        </w:p>
        <w:p w:rsidR="002F3331" w:rsidRDefault="002F3331">
          <w:pPr>
            <w:pStyle w:val="TOC2"/>
            <w:tabs>
              <w:tab w:val="right" w:leader="dot" w:pos="9350"/>
            </w:tabs>
            <w:rPr>
              <w:noProof/>
            </w:rPr>
          </w:pPr>
          <w:hyperlink w:anchor="_Toc231760037" w:history="1">
            <w:r w:rsidRPr="0018629A">
              <w:rPr>
                <w:rStyle w:val="Hyperlink"/>
                <w:noProof/>
              </w:rPr>
              <w:t>Monks Suitable to Be an Upajjhāya</w:t>
            </w:r>
            <w:r>
              <w:rPr>
                <w:noProof/>
                <w:webHidden/>
              </w:rPr>
              <w:tab/>
            </w:r>
            <w:r>
              <w:rPr>
                <w:noProof/>
                <w:webHidden/>
              </w:rPr>
              <w:fldChar w:fldCharType="begin"/>
            </w:r>
            <w:r>
              <w:rPr>
                <w:noProof/>
                <w:webHidden/>
              </w:rPr>
              <w:instrText xml:space="preserve"> PAGEREF _Toc231760037 \h </w:instrText>
            </w:r>
            <w:r>
              <w:rPr>
                <w:noProof/>
                <w:webHidden/>
              </w:rPr>
            </w:r>
            <w:r>
              <w:rPr>
                <w:noProof/>
                <w:webHidden/>
              </w:rPr>
              <w:fldChar w:fldCharType="separate"/>
            </w:r>
            <w:r>
              <w:rPr>
                <w:noProof/>
                <w:webHidden/>
              </w:rPr>
              <w:t>28</w:t>
            </w:r>
            <w:r>
              <w:rPr>
                <w:noProof/>
                <w:webHidden/>
              </w:rPr>
              <w:fldChar w:fldCharType="end"/>
            </w:r>
          </w:hyperlink>
        </w:p>
        <w:p w:rsidR="002F3331" w:rsidRDefault="002F3331">
          <w:pPr>
            <w:pStyle w:val="TOC2"/>
            <w:tabs>
              <w:tab w:val="right" w:leader="dot" w:pos="9350"/>
            </w:tabs>
            <w:rPr>
              <w:noProof/>
            </w:rPr>
          </w:pPr>
          <w:hyperlink w:anchor="_Toc231760038" w:history="1">
            <w:r w:rsidRPr="0018629A">
              <w:rPr>
                <w:rStyle w:val="Hyperlink"/>
                <w:noProof/>
              </w:rPr>
              <w:t>Taking Dependence</w:t>
            </w:r>
            <w:r>
              <w:rPr>
                <w:noProof/>
                <w:webHidden/>
              </w:rPr>
              <w:tab/>
            </w:r>
            <w:r>
              <w:rPr>
                <w:noProof/>
                <w:webHidden/>
              </w:rPr>
              <w:fldChar w:fldCharType="begin"/>
            </w:r>
            <w:r>
              <w:rPr>
                <w:noProof/>
                <w:webHidden/>
              </w:rPr>
              <w:instrText xml:space="preserve"> PAGEREF _Toc231760038 \h </w:instrText>
            </w:r>
            <w:r>
              <w:rPr>
                <w:noProof/>
                <w:webHidden/>
              </w:rPr>
            </w:r>
            <w:r>
              <w:rPr>
                <w:noProof/>
                <w:webHidden/>
              </w:rPr>
              <w:fldChar w:fldCharType="separate"/>
            </w:r>
            <w:r>
              <w:rPr>
                <w:noProof/>
                <w:webHidden/>
              </w:rPr>
              <w:t>28</w:t>
            </w:r>
            <w:r>
              <w:rPr>
                <w:noProof/>
                <w:webHidden/>
              </w:rPr>
              <w:fldChar w:fldCharType="end"/>
            </w:r>
          </w:hyperlink>
        </w:p>
        <w:p w:rsidR="002F3331" w:rsidRDefault="002F3331">
          <w:pPr>
            <w:pStyle w:val="TOC1"/>
            <w:tabs>
              <w:tab w:val="right" w:leader="dot" w:pos="9350"/>
            </w:tabs>
            <w:rPr>
              <w:noProof/>
            </w:rPr>
          </w:pPr>
          <w:hyperlink w:anchor="_Toc231760039" w:history="1">
            <w:r w:rsidRPr="0018629A">
              <w:rPr>
                <w:rStyle w:val="Hyperlink"/>
                <w:noProof/>
              </w:rPr>
              <w:t>Adhiṭṭhāna and Vikappana Procedures</w:t>
            </w:r>
            <w:r>
              <w:rPr>
                <w:noProof/>
                <w:webHidden/>
              </w:rPr>
              <w:tab/>
            </w:r>
            <w:r>
              <w:rPr>
                <w:noProof/>
                <w:webHidden/>
              </w:rPr>
              <w:fldChar w:fldCharType="begin"/>
            </w:r>
            <w:r>
              <w:rPr>
                <w:noProof/>
                <w:webHidden/>
              </w:rPr>
              <w:instrText xml:space="preserve"> PAGEREF _Toc231760039 \h </w:instrText>
            </w:r>
            <w:r>
              <w:rPr>
                <w:noProof/>
                <w:webHidden/>
              </w:rPr>
            </w:r>
            <w:r>
              <w:rPr>
                <w:noProof/>
                <w:webHidden/>
              </w:rPr>
              <w:fldChar w:fldCharType="separate"/>
            </w:r>
            <w:r>
              <w:rPr>
                <w:noProof/>
                <w:webHidden/>
              </w:rPr>
              <w:t>29</w:t>
            </w:r>
            <w:r>
              <w:rPr>
                <w:noProof/>
                <w:webHidden/>
              </w:rPr>
              <w:fldChar w:fldCharType="end"/>
            </w:r>
          </w:hyperlink>
        </w:p>
        <w:p w:rsidR="002F3331" w:rsidRDefault="002F3331">
          <w:pPr>
            <w:pStyle w:val="TOC2"/>
            <w:tabs>
              <w:tab w:val="right" w:leader="dot" w:pos="9350"/>
            </w:tabs>
            <w:rPr>
              <w:noProof/>
            </w:rPr>
          </w:pPr>
          <w:hyperlink w:anchor="_Toc231760040" w:history="1">
            <w:r w:rsidRPr="0018629A">
              <w:rPr>
                <w:rStyle w:val="Hyperlink"/>
                <w:noProof/>
              </w:rPr>
              <w:t>Formal Resolve of the Bowl</w:t>
            </w:r>
            <w:r>
              <w:rPr>
                <w:noProof/>
                <w:webHidden/>
              </w:rPr>
              <w:tab/>
            </w:r>
            <w:r>
              <w:rPr>
                <w:noProof/>
                <w:webHidden/>
              </w:rPr>
              <w:fldChar w:fldCharType="begin"/>
            </w:r>
            <w:r>
              <w:rPr>
                <w:noProof/>
                <w:webHidden/>
              </w:rPr>
              <w:instrText xml:space="preserve"> PAGEREF _Toc231760040 \h </w:instrText>
            </w:r>
            <w:r>
              <w:rPr>
                <w:noProof/>
                <w:webHidden/>
              </w:rPr>
            </w:r>
            <w:r>
              <w:rPr>
                <w:noProof/>
                <w:webHidden/>
              </w:rPr>
              <w:fldChar w:fldCharType="separate"/>
            </w:r>
            <w:r>
              <w:rPr>
                <w:noProof/>
                <w:webHidden/>
              </w:rPr>
              <w:t>29</w:t>
            </w:r>
            <w:r>
              <w:rPr>
                <w:noProof/>
                <w:webHidden/>
              </w:rPr>
              <w:fldChar w:fldCharType="end"/>
            </w:r>
          </w:hyperlink>
        </w:p>
        <w:p w:rsidR="002F3331" w:rsidRDefault="002F3331">
          <w:pPr>
            <w:pStyle w:val="TOC2"/>
            <w:tabs>
              <w:tab w:val="right" w:leader="dot" w:pos="9350"/>
            </w:tabs>
            <w:rPr>
              <w:noProof/>
            </w:rPr>
          </w:pPr>
          <w:hyperlink w:anchor="_Toc231760041" w:history="1">
            <w:r w:rsidRPr="0018629A">
              <w:rPr>
                <w:rStyle w:val="Hyperlink"/>
                <w:noProof/>
              </w:rPr>
              <w:t>Adhiṭṭhāna of Robes</w:t>
            </w:r>
            <w:r>
              <w:rPr>
                <w:noProof/>
                <w:webHidden/>
              </w:rPr>
              <w:tab/>
            </w:r>
            <w:r>
              <w:rPr>
                <w:noProof/>
                <w:webHidden/>
              </w:rPr>
              <w:fldChar w:fldCharType="begin"/>
            </w:r>
            <w:r>
              <w:rPr>
                <w:noProof/>
                <w:webHidden/>
              </w:rPr>
              <w:instrText xml:space="preserve"> PAGEREF _Toc231760041 \h </w:instrText>
            </w:r>
            <w:r>
              <w:rPr>
                <w:noProof/>
                <w:webHidden/>
              </w:rPr>
            </w:r>
            <w:r>
              <w:rPr>
                <w:noProof/>
                <w:webHidden/>
              </w:rPr>
              <w:fldChar w:fldCharType="separate"/>
            </w:r>
            <w:r>
              <w:rPr>
                <w:noProof/>
                <w:webHidden/>
              </w:rPr>
              <w:t>31</w:t>
            </w:r>
            <w:r>
              <w:rPr>
                <w:noProof/>
                <w:webHidden/>
              </w:rPr>
              <w:fldChar w:fldCharType="end"/>
            </w:r>
          </w:hyperlink>
        </w:p>
        <w:p w:rsidR="002F3331" w:rsidRDefault="002F3331">
          <w:pPr>
            <w:pStyle w:val="TOC2"/>
            <w:tabs>
              <w:tab w:val="right" w:leader="dot" w:pos="9350"/>
            </w:tabs>
            <w:rPr>
              <w:noProof/>
            </w:rPr>
          </w:pPr>
          <w:hyperlink w:anchor="_Toc231760042" w:history="1">
            <w:r w:rsidRPr="0018629A">
              <w:rPr>
                <w:rStyle w:val="Hyperlink"/>
                <w:noProof/>
              </w:rPr>
              <w:t>Adhiṭṭhāna of Supplementary Robes</w:t>
            </w:r>
            <w:r>
              <w:rPr>
                <w:noProof/>
                <w:webHidden/>
              </w:rPr>
              <w:tab/>
            </w:r>
            <w:r>
              <w:rPr>
                <w:noProof/>
                <w:webHidden/>
              </w:rPr>
              <w:fldChar w:fldCharType="begin"/>
            </w:r>
            <w:r>
              <w:rPr>
                <w:noProof/>
                <w:webHidden/>
              </w:rPr>
              <w:instrText xml:space="preserve"> PAGEREF _Toc231760042 \h </w:instrText>
            </w:r>
            <w:r>
              <w:rPr>
                <w:noProof/>
                <w:webHidden/>
              </w:rPr>
            </w:r>
            <w:r>
              <w:rPr>
                <w:noProof/>
                <w:webHidden/>
              </w:rPr>
              <w:fldChar w:fldCharType="separate"/>
            </w:r>
            <w:r>
              <w:rPr>
                <w:noProof/>
                <w:webHidden/>
              </w:rPr>
              <w:t>32</w:t>
            </w:r>
            <w:r>
              <w:rPr>
                <w:noProof/>
                <w:webHidden/>
              </w:rPr>
              <w:fldChar w:fldCharType="end"/>
            </w:r>
          </w:hyperlink>
        </w:p>
        <w:p w:rsidR="002F3331" w:rsidRDefault="002F3331">
          <w:pPr>
            <w:pStyle w:val="TOC2"/>
            <w:tabs>
              <w:tab w:val="right" w:leader="dot" w:pos="9350"/>
            </w:tabs>
            <w:rPr>
              <w:noProof/>
            </w:rPr>
          </w:pPr>
          <w:hyperlink w:anchor="_Toc231760043" w:history="1">
            <w:r w:rsidRPr="0018629A">
              <w:rPr>
                <w:rStyle w:val="Hyperlink"/>
                <w:noProof/>
              </w:rPr>
              <w:t>Robe Designation by Proxy</w:t>
            </w:r>
            <w:r>
              <w:rPr>
                <w:noProof/>
                <w:webHidden/>
              </w:rPr>
              <w:tab/>
            </w:r>
            <w:r>
              <w:rPr>
                <w:noProof/>
                <w:webHidden/>
              </w:rPr>
              <w:fldChar w:fldCharType="begin"/>
            </w:r>
            <w:r>
              <w:rPr>
                <w:noProof/>
                <w:webHidden/>
              </w:rPr>
              <w:instrText xml:space="preserve"> PAGEREF _Toc231760043 \h </w:instrText>
            </w:r>
            <w:r>
              <w:rPr>
                <w:noProof/>
                <w:webHidden/>
              </w:rPr>
            </w:r>
            <w:r>
              <w:rPr>
                <w:noProof/>
                <w:webHidden/>
              </w:rPr>
              <w:fldChar w:fldCharType="separate"/>
            </w:r>
            <w:r>
              <w:rPr>
                <w:noProof/>
                <w:webHidden/>
              </w:rPr>
              <w:t>33</w:t>
            </w:r>
            <w:r>
              <w:rPr>
                <w:noProof/>
                <w:webHidden/>
              </w:rPr>
              <w:fldChar w:fldCharType="end"/>
            </w:r>
          </w:hyperlink>
        </w:p>
        <w:p w:rsidR="002F3331" w:rsidRDefault="002F3331">
          <w:pPr>
            <w:pStyle w:val="TOC1"/>
            <w:tabs>
              <w:tab w:val="right" w:leader="dot" w:pos="9350"/>
            </w:tabs>
            <w:rPr>
              <w:noProof/>
            </w:rPr>
          </w:pPr>
          <w:hyperlink w:anchor="_Toc231760044" w:history="1">
            <w:r w:rsidRPr="0018629A">
              <w:rPr>
                <w:rStyle w:val="Hyperlink"/>
                <w:noProof/>
              </w:rPr>
              <w:t>Confession of Offences</w:t>
            </w:r>
            <w:r>
              <w:rPr>
                <w:noProof/>
                <w:webHidden/>
              </w:rPr>
              <w:tab/>
            </w:r>
            <w:r>
              <w:rPr>
                <w:noProof/>
                <w:webHidden/>
              </w:rPr>
              <w:fldChar w:fldCharType="begin"/>
            </w:r>
            <w:r>
              <w:rPr>
                <w:noProof/>
                <w:webHidden/>
              </w:rPr>
              <w:instrText xml:space="preserve"> PAGEREF _Toc231760044 \h </w:instrText>
            </w:r>
            <w:r>
              <w:rPr>
                <w:noProof/>
                <w:webHidden/>
              </w:rPr>
            </w:r>
            <w:r>
              <w:rPr>
                <w:noProof/>
                <w:webHidden/>
              </w:rPr>
              <w:fldChar w:fldCharType="separate"/>
            </w:r>
            <w:r>
              <w:rPr>
                <w:noProof/>
                <w:webHidden/>
              </w:rPr>
              <w:t>33</w:t>
            </w:r>
            <w:r>
              <w:rPr>
                <w:noProof/>
                <w:webHidden/>
              </w:rPr>
              <w:fldChar w:fldCharType="end"/>
            </w:r>
          </w:hyperlink>
        </w:p>
        <w:p w:rsidR="002F3331" w:rsidRDefault="002F3331">
          <w:pPr>
            <w:pStyle w:val="TOC2"/>
            <w:tabs>
              <w:tab w:val="right" w:leader="dot" w:pos="9350"/>
            </w:tabs>
            <w:rPr>
              <w:noProof/>
            </w:rPr>
          </w:pPr>
          <w:hyperlink w:anchor="_Toc231760045" w:history="1">
            <w:r w:rsidRPr="0018629A">
              <w:rPr>
                <w:rStyle w:val="Hyperlink"/>
                <w:noProof/>
              </w:rPr>
              <w:t>Confession of Common Offences</w:t>
            </w:r>
            <w:r>
              <w:rPr>
                <w:noProof/>
                <w:webHidden/>
              </w:rPr>
              <w:tab/>
            </w:r>
            <w:r>
              <w:rPr>
                <w:noProof/>
                <w:webHidden/>
              </w:rPr>
              <w:fldChar w:fldCharType="begin"/>
            </w:r>
            <w:r>
              <w:rPr>
                <w:noProof/>
                <w:webHidden/>
              </w:rPr>
              <w:instrText xml:space="preserve"> PAGEREF _Toc231760045 \h </w:instrText>
            </w:r>
            <w:r>
              <w:rPr>
                <w:noProof/>
                <w:webHidden/>
              </w:rPr>
            </w:r>
            <w:r>
              <w:rPr>
                <w:noProof/>
                <w:webHidden/>
              </w:rPr>
              <w:fldChar w:fldCharType="separate"/>
            </w:r>
            <w:r>
              <w:rPr>
                <w:noProof/>
                <w:webHidden/>
              </w:rPr>
              <w:t>34</w:t>
            </w:r>
            <w:r>
              <w:rPr>
                <w:noProof/>
                <w:webHidden/>
              </w:rPr>
              <w:fldChar w:fldCharType="end"/>
            </w:r>
          </w:hyperlink>
        </w:p>
        <w:p w:rsidR="002F3331" w:rsidRDefault="002F3331">
          <w:pPr>
            <w:pStyle w:val="TOC2"/>
            <w:tabs>
              <w:tab w:val="right" w:leader="dot" w:pos="9350"/>
            </w:tabs>
            <w:rPr>
              <w:noProof/>
            </w:rPr>
          </w:pPr>
          <w:hyperlink w:anchor="_Toc231760046" w:history="1">
            <w:r w:rsidRPr="0018629A">
              <w:rPr>
                <w:rStyle w:val="Hyperlink"/>
                <w:noProof/>
              </w:rPr>
              <w:t>Formulations Used for Confessing Offenses</w:t>
            </w:r>
            <w:r>
              <w:rPr>
                <w:noProof/>
                <w:webHidden/>
              </w:rPr>
              <w:tab/>
            </w:r>
            <w:r>
              <w:rPr>
                <w:noProof/>
                <w:webHidden/>
              </w:rPr>
              <w:fldChar w:fldCharType="begin"/>
            </w:r>
            <w:r>
              <w:rPr>
                <w:noProof/>
                <w:webHidden/>
              </w:rPr>
              <w:instrText xml:space="preserve"> PAGEREF _Toc231760046 \h </w:instrText>
            </w:r>
            <w:r>
              <w:rPr>
                <w:noProof/>
                <w:webHidden/>
              </w:rPr>
            </w:r>
            <w:r>
              <w:rPr>
                <w:noProof/>
                <w:webHidden/>
              </w:rPr>
              <w:fldChar w:fldCharType="separate"/>
            </w:r>
            <w:r>
              <w:rPr>
                <w:noProof/>
                <w:webHidden/>
              </w:rPr>
              <w:t>34</w:t>
            </w:r>
            <w:r>
              <w:rPr>
                <w:noProof/>
                <w:webHidden/>
              </w:rPr>
              <w:fldChar w:fldCharType="end"/>
            </w:r>
          </w:hyperlink>
        </w:p>
        <w:p w:rsidR="002F3331" w:rsidRDefault="002F3331">
          <w:pPr>
            <w:pStyle w:val="TOC2"/>
            <w:tabs>
              <w:tab w:val="right" w:leader="dot" w:pos="9350"/>
            </w:tabs>
            <w:rPr>
              <w:noProof/>
            </w:rPr>
          </w:pPr>
          <w:hyperlink w:anchor="_Toc231760047" w:history="1">
            <w:r w:rsidRPr="0018629A">
              <w:rPr>
                <w:rStyle w:val="Hyperlink"/>
                <w:noProof/>
              </w:rPr>
              <w:t>Relinquishing Nissaggiya.</w:t>
            </w:r>
            <w:r>
              <w:rPr>
                <w:noProof/>
                <w:webHidden/>
              </w:rPr>
              <w:tab/>
            </w:r>
            <w:r>
              <w:rPr>
                <w:noProof/>
                <w:webHidden/>
              </w:rPr>
              <w:fldChar w:fldCharType="begin"/>
            </w:r>
            <w:r>
              <w:rPr>
                <w:noProof/>
                <w:webHidden/>
              </w:rPr>
              <w:instrText xml:space="preserve"> PAGEREF _Toc231760047 \h </w:instrText>
            </w:r>
            <w:r>
              <w:rPr>
                <w:noProof/>
                <w:webHidden/>
              </w:rPr>
            </w:r>
            <w:r>
              <w:rPr>
                <w:noProof/>
                <w:webHidden/>
              </w:rPr>
              <w:fldChar w:fldCharType="separate"/>
            </w:r>
            <w:r>
              <w:rPr>
                <w:noProof/>
                <w:webHidden/>
              </w:rPr>
              <w:t>36</w:t>
            </w:r>
            <w:r>
              <w:rPr>
                <w:noProof/>
                <w:webHidden/>
              </w:rPr>
              <w:fldChar w:fldCharType="end"/>
            </w:r>
          </w:hyperlink>
        </w:p>
        <w:p w:rsidR="002F3331" w:rsidRDefault="002F3331">
          <w:pPr>
            <w:pStyle w:val="TOC1"/>
            <w:tabs>
              <w:tab w:val="right" w:leader="dot" w:pos="9350"/>
            </w:tabs>
            <w:rPr>
              <w:noProof/>
            </w:rPr>
          </w:pPr>
          <w:hyperlink w:anchor="_Toc231760048" w:history="1">
            <w:r w:rsidRPr="0018629A">
              <w:rPr>
                <w:rStyle w:val="Hyperlink"/>
                <w:noProof/>
              </w:rPr>
              <w:t>Observing Uposatha</w:t>
            </w:r>
            <w:r>
              <w:rPr>
                <w:noProof/>
                <w:webHidden/>
              </w:rPr>
              <w:tab/>
            </w:r>
            <w:r>
              <w:rPr>
                <w:noProof/>
                <w:webHidden/>
              </w:rPr>
              <w:fldChar w:fldCharType="begin"/>
            </w:r>
            <w:r>
              <w:rPr>
                <w:noProof/>
                <w:webHidden/>
              </w:rPr>
              <w:instrText xml:space="preserve"> PAGEREF _Toc231760048 \h </w:instrText>
            </w:r>
            <w:r>
              <w:rPr>
                <w:noProof/>
                <w:webHidden/>
              </w:rPr>
            </w:r>
            <w:r>
              <w:rPr>
                <w:noProof/>
                <w:webHidden/>
              </w:rPr>
              <w:fldChar w:fldCharType="separate"/>
            </w:r>
            <w:r>
              <w:rPr>
                <w:noProof/>
                <w:webHidden/>
              </w:rPr>
              <w:t>37</w:t>
            </w:r>
            <w:r>
              <w:rPr>
                <w:noProof/>
                <w:webHidden/>
              </w:rPr>
              <w:fldChar w:fldCharType="end"/>
            </w:r>
          </w:hyperlink>
        </w:p>
        <w:p w:rsidR="002F3331" w:rsidRDefault="002F3331">
          <w:pPr>
            <w:pStyle w:val="TOC2"/>
            <w:tabs>
              <w:tab w:val="right" w:leader="dot" w:pos="9350"/>
            </w:tabs>
            <w:rPr>
              <w:noProof/>
            </w:rPr>
          </w:pPr>
          <w:hyperlink w:anchor="_Toc231760049" w:history="1">
            <w:r w:rsidRPr="0018629A">
              <w:rPr>
                <w:rStyle w:val="Hyperlink"/>
                <w:noProof/>
              </w:rPr>
              <w:t>The Nine Uposathas.</w:t>
            </w:r>
            <w:r>
              <w:rPr>
                <w:noProof/>
                <w:webHidden/>
              </w:rPr>
              <w:tab/>
            </w:r>
            <w:r>
              <w:rPr>
                <w:noProof/>
                <w:webHidden/>
              </w:rPr>
              <w:fldChar w:fldCharType="begin"/>
            </w:r>
            <w:r>
              <w:rPr>
                <w:noProof/>
                <w:webHidden/>
              </w:rPr>
              <w:instrText xml:space="preserve"> PAGEREF _Toc231760049 \h </w:instrText>
            </w:r>
            <w:r>
              <w:rPr>
                <w:noProof/>
                <w:webHidden/>
              </w:rPr>
            </w:r>
            <w:r>
              <w:rPr>
                <w:noProof/>
                <w:webHidden/>
              </w:rPr>
              <w:fldChar w:fldCharType="separate"/>
            </w:r>
            <w:r>
              <w:rPr>
                <w:noProof/>
                <w:webHidden/>
              </w:rPr>
              <w:t>38</w:t>
            </w:r>
            <w:r>
              <w:rPr>
                <w:noProof/>
                <w:webHidden/>
              </w:rPr>
              <w:fldChar w:fldCharType="end"/>
            </w:r>
          </w:hyperlink>
        </w:p>
        <w:p w:rsidR="002F3331" w:rsidRDefault="002F3331">
          <w:pPr>
            <w:pStyle w:val="TOC2"/>
            <w:tabs>
              <w:tab w:val="right" w:leader="dot" w:pos="9350"/>
            </w:tabs>
            <w:rPr>
              <w:noProof/>
            </w:rPr>
          </w:pPr>
          <w:hyperlink w:anchor="_Toc231760050" w:history="1">
            <w:r w:rsidRPr="0018629A">
              <w:rPr>
                <w:rStyle w:val="Hyperlink"/>
                <w:noProof/>
              </w:rPr>
              <w:t>Matters to be known concerning the Community's Uposatha</w:t>
            </w:r>
            <w:r>
              <w:rPr>
                <w:noProof/>
                <w:webHidden/>
              </w:rPr>
              <w:tab/>
            </w:r>
            <w:r>
              <w:rPr>
                <w:noProof/>
                <w:webHidden/>
              </w:rPr>
              <w:fldChar w:fldCharType="begin"/>
            </w:r>
            <w:r>
              <w:rPr>
                <w:noProof/>
                <w:webHidden/>
              </w:rPr>
              <w:instrText xml:space="preserve"> PAGEREF _Toc231760050 \h </w:instrText>
            </w:r>
            <w:r>
              <w:rPr>
                <w:noProof/>
                <w:webHidden/>
              </w:rPr>
            </w:r>
            <w:r>
              <w:rPr>
                <w:noProof/>
                <w:webHidden/>
              </w:rPr>
              <w:fldChar w:fldCharType="separate"/>
            </w:r>
            <w:r>
              <w:rPr>
                <w:noProof/>
                <w:webHidden/>
              </w:rPr>
              <w:t>38</w:t>
            </w:r>
            <w:r>
              <w:rPr>
                <w:noProof/>
                <w:webHidden/>
              </w:rPr>
              <w:fldChar w:fldCharType="end"/>
            </w:r>
          </w:hyperlink>
        </w:p>
        <w:p w:rsidR="002F3331" w:rsidRDefault="002F3331">
          <w:pPr>
            <w:pStyle w:val="TOC2"/>
            <w:tabs>
              <w:tab w:val="right" w:leader="dot" w:pos="9350"/>
            </w:tabs>
            <w:rPr>
              <w:noProof/>
            </w:rPr>
          </w:pPr>
          <w:hyperlink w:anchor="_Toc231760051" w:history="1">
            <w:r w:rsidRPr="0018629A">
              <w:rPr>
                <w:rStyle w:val="Hyperlink"/>
                <w:noProof/>
              </w:rPr>
              <w:t>Method for Performing the Sangha Uposatha</w:t>
            </w:r>
            <w:r>
              <w:rPr>
                <w:noProof/>
                <w:webHidden/>
              </w:rPr>
              <w:tab/>
            </w:r>
            <w:r>
              <w:rPr>
                <w:noProof/>
                <w:webHidden/>
              </w:rPr>
              <w:fldChar w:fldCharType="begin"/>
            </w:r>
            <w:r>
              <w:rPr>
                <w:noProof/>
                <w:webHidden/>
              </w:rPr>
              <w:instrText xml:space="preserve"> PAGEREF _Toc231760051 \h </w:instrText>
            </w:r>
            <w:r>
              <w:rPr>
                <w:noProof/>
                <w:webHidden/>
              </w:rPr>
            </w:r>
            <w:r>
              <w:rPr>
                <w:noProof/>
                <w:webHidden/>
              </w:rPr>
              <w:fldChar w:fldCharType="separate"/>
            </w:r>
            <w:r>
              <w:rPr>
                <w:noProof/>
                <w:webHidden/>
              </w:rPr>
              <w:t>39</w:t>
            </w:r>
            <w:r>
              <w:rPr>
                <w:noProof/>
                <w:webHidden/>
              </w:rPr>
              <w:fldChar w:fldCharType="end"/>
            </w:r>
          </w:hyperlink>
        </w:p>
        <w:p w:rsidR="002F3331" w:rsidRDefault="002F3331">
          <w:pPr>
            <w:pStyle w:val="TOC2"/>
            <w:tabs>
              <w:tab w:val="right" w:leader="dot" w:pos="9350"/>
            </w:tabs>
            <w:rPr>
              <w:noProof/>
            </w:rPr>
          </w:pPr>
          <w:hyperlink w:anchor="_Toc231760052" w:history="1">
            <w:r w:rsidRPr="0018629A">
              <w:rPr>
                <w:rStyle w:val="Hyperlink"/>
                <w:noProof/>
              </w:rPr>
              <w:t>Pārisuddhi Uposatha.</w:t>
            </w:r>
            <w:r>
              <w:rPr>
                <w:noProof/>
                <w:webHidden/>
              </w:rPr>
              <w:tab/>
            </w:r>
            <w:r>
              <w:rPr>
                <w:noProof/>
                <w:webHidden/>
              </w:rPr>
              <w:fldChar w:fldCharType="begin"/>
            </w:r>
            <w:r>
              <w:rPr>
                <w:noProof/>
                <w:webHidden/>
              </w:rPr>
              <w:instrText xml:space="preserve"> PAGEREF _Toc231760052 \h </w:instrText>
            </w:r>
            <w:r>
              <w:rPr>
                <w:noProof/>
                <w:webHidden/>
              </w:rPr>
            </w:r>
            <w:r>
              <w:rPr>
                <w:noProof/>
                <w:webHidden/>
              </w:rPr>
              <w:fldChar w:fldCharType="separate"/>
            </w:r>
            <w:r>
              <w:rPr>
                <w:noProof/>
                <w:webHidden/>
              </w:rPr>
              <w:t>42</w:t>
            </w:r>
            <w:r>
              <w:rPr>
                <w:noProof/>
                <w:webHidden/>
              </w:rPr>
              <w:fldChar w:fldCharType="end"/>
            </w:r>
          </w:hyperlink>
        </w:p>
        <w:p w:rsidR="002F3331" w:rsidRDefault="002F3331">
          <w:pPr>
            <w:pStyle w:val="TOC2"/>
            <w:tabs>
              <w:tab w:val="right" w:leader="dot" w:pos="9350"/>
            </w:tabs>
            <w:rPr>
              <w:noProof/>
            </w:rPr>
          </w:pPr>
          <w:hyperlink w:anchor="_Toc231760053" w:history="1">
            <w:r w:rsidRPr="0018629A">
              <w:rPr>
                <w:rStyle w:val="Hyperlink"/>
                <w:noProof/>
              </w:rPr>
              <w:t>The Adhitthāna Uposatha.</w:t>
            </w:r>
            <w:r>
              <w:rPr>
                <w:noProof/>
                <w:webHidden/>
              </w:rPr>
              <w:tab/>
            </w:r>
            <w:r>
              <w:rPr>
                <w:noProof/>
                <w:webHidden/>
              </w:rPr>
              <w:fldChar w:fldCharType="begin"/>
            </w:r>
            <w:r>
              <w:rPr>
                <w:noProof/>
                <w:webHidden/>
              </w:rPr>
              <w:instrText xml:space="preserve"> PAGEREF _Toc231760053 \h </w:instrText>
            </w:r>
            <w:r>
              <w:rPr>
                <w:noProof/>
                <w:webHidden/>
              </w:rPr>
            </w:r>
            <w:r>
              <w:rPr>
                <w:noProof/>
                <w:webHidden/>
              </w:rPr>
              <w:fldChar w:fldCharType="separate"/>
            </w:r>
            <w:r>
              <w:rPr>
                <w:noProof/>
                <w:webHidden/>
              </w:rPr>
              <w:t>42</w:t>
            </w:r>
            <w:r>
              <w:rPr>
                <w:noProof/>
                <w:webHidden/>
              </w:rPr>
              <w:fldChar w:fldCharType="end"/>
            </w:r>
          </w:hyperlink>
        </w:p>
        <w:p w:rsidR="002F3331" w:rsidRDefault="002F3331">
          <w:pPr>
            <w:pStyle w:val="TOC2"/>
            <w:tabs>
              <w:tab w:val="right" w:leader="dot" w:pos="9350"/>
            </w:tabs>
            <w:rPr>
              <w:noProof/>
            </w:rPr>
          </w:pPr>
          <w:hyperlink w:anchor="_Toc231760054" w:history="1">
            <w:r w:rsidRPr="0018629A">
              <w:rPr>
                <w:rStyle w:val="Hyperlink"/>
                <w:noProof/>
              </w:rPr>
              <w:t>Persons to be Excluded.</w:t>
            </w:r>
            <w:r>
              <w:rPr>
                <w:noProof/>
                <w:webHidden/>
              </w:rPr>
              <w:tab/>
            </w:r>
            <w:r>
              <w:rPr>
                <w:noProof/>
                <w:webHidden/>
              </w:rPr>
              <w:fldChar w:fldCharType="begin"/>
            </w:r>
            <w:r>
              <w:rPr>
                <w:noProof/>
                <w:webHidden/>
              </w:rPr>
              <w:instrText xml:space="preserve"> PAGEREF _Toc231760054 \h </w:instrText>
            </w:r>
            <w:r>
              <w:rPr>
                <w:noProof/>
                <w:webHidden/>
              </w:rPr>
            </w:r>
            <w:r>
              <w:rPr>
                <w:noProof/>
                <w:webHidden/>
              </w:rPr>
              <w:fldChar w:fldCharType="separate"/>
            </w:r>
            <w:r>
              <w:rPr>
                <w:noProof/>
                <w:webHidden/>
              </w:rPr>
              <w:t>42</w:t>
            </w:r>
            <w:r>
              <w:rPr>
                <w:noProof/>
                <w:webHidden/>
              </w:rPr>
              <w:fldChar w:fldCharType="end"/>
            </w:r>
          </w:hyperlink>
        </w:p>
        <w:p w:rsidR="002F3331" w:rsidRDefault="002F3331">
          <w:pPr>
            <w:pStyle w:val="TOC1"/>
            <w:tabs>
              <w:tab w:val="right" w:leader="dot" w:pos="9350"/>
            </w:tabs>
            <w:rPr>
              <w:noProof/>
            </w:rPr>
          </w:pPr>
          <w:hyperlink w:anchor="_Toc231760055" w:history="1">
            <w:r w:rsidRPr="0018629A">
              <w:rPr>
                <w:rStyle w:val="Hyperlink"/>
                <w:noProof/>
              </w:rPr>
              <w:t>Entering the Vassa</w:t>
            </w:r>
            <w:r>
              <w:rPr>
                <w:noProof/>
                <w:webHidden/>
              </w:rPr>
              <w:tab/>
            </w:r>
            <w:r>
              <w:rPr>
                <w:noProof/>
                <w:webHidden/>
              </w:rPr>
              <w:fldChar w:fldCharType="begin"/>
            </w:r>
            <w:r>
              <w:rPr>
                <w:noProof/>
                <w:webHidden/>
              </w:rPr>
              <w:instrText xml:space="preserve"> PAGEREF _Toc231760055 \h </w:instrText>
            </w:r>
            <w:r>
              <w:rPr>
                <w:noProof/>
                <w:webHidden/>
              </w:rPr>
            </w:r>
            <w:r>
              <w:rPr>
                <w:noProof/>
                <w:webHidden/>
              </w:rPr>
              <w:fldChar w:fldCharType="separate"/>
            </w:r>
            <w:r>
              <w:rPr>
                <w:noProof/>
                <w:webHidden/>
              </w:rPr>
              <w:t>43</w:t>
            </w:r>
            <w:r>
              <w:rPr>
                <w:noProof/>
                <w:webHidden/>
              </w:rPr>
              <w:fldChar w:fldCharType="end"/>
            </w:r>
          </w:hyperlink>
        </w:p>
        <w:p w:rsidR="002F3331" w:rsidRDefault="002F3331">
          <w:pPr>
            <w:pStyle w:val="TOC2"/>
            <w:tabs>
              <w:tab w:val="right" w:leader="dot" w:pos="9350"/>
            </w:tabs>
            <w:rPr>
              <w:noProof/>
            </w:rPr>
          </w:pPr>
          <w:hyperlink w:anchor="_Toc231760056" w:history="1">
            <w:r w:rsidRPr="0018629A">
              <w:rPr>
                <w:rStyle w:val="Hyperlink"/>
                <w:noProof/>
              </w:rPr>
              <w:t>Going with a Sattāhakaraniya.</w:t>
            </w:r>
            <w:r>
              <w:rPr>
                <w:noProof/>
                <w:webHidden/>
              </w:rPr>
              <w:tab/>
            </w:r>
            <w:r>
              <w:rPr>
                <w:noProof/>
                <w:webHidden/>
              </w:rPr>
              <w:fldChar w:fldCharType="begin"/>
            </w:r>
            <w:r>
              <w:rPr>
                <w:noProof/>
                <w:webHidden/>
              </w:rPr>
              <w:instrText xml:space="preserve"> PAGEREF _Toc231760056 \h </w:instrText>
            </w:r>
            <w:r>
              <w:rPr>
                <w:noProof/>
                <w:webHidden/>
              </w:rPr>
            </w:r>
            <w:r>
              <w:rPr>
                <w:noProof/>
                <w:webHidden/>
              </w:rPr>
              <w:fldChar w:fldCharType="separate"/>
            </w:r>
            <w:r>
              <w:rPr>
                <w:noProof/>
                <w:webHidden/>
              </w:rPr>
              <w:t>43</w:t>
            </w:r>
            <w:r>
              <w:rPr>
                <w:noProof/>
                <w:webHidden/>
              </w:rPr>
              <w:fldChar w:fldCharType="end"/>
            </w:r>
          </w:hyperlink>
        </w:p>
        <w:p w:rsidR="002F3331" w:rsidRDefault="002F3331">
          <w:pPr>
            <w:pStyle w:val="TOC2"/>
            <w:tabs>
              <w:tab w:val="right" w:leader="dot" w:pos="9350"/>
            </w:tabs>
            <w:rPr>
              <w:noProof/>
            </w:rPr>
          </w:pPr>
          <w:hyperlink w:anchor="_Toc231760057" w:history="1">
            <w:r w:rsidRPr="0018629A">
              <w:rPr>
                <w:rStyle w:val="Hyperlink"/>
                <w:noProof/>
              </w:rPr>
              <w:t>Matters for which one may go with a seven-day allowance.</w:t>
            </w:r>
            <w:r>
              <w:rPr>
                <w:noProof/>
                <w:webHidden/>
              </w:rPr>
              <w:tab/>
            </w:r>
            <w:r>
              <w:rPr>
                <w:noProof/>
                <w:webHidden/>
              </w:rPr>
              <w:fldChar w:fldCharType="begin"/>
            </w:r>
            <w:r>
              <w:rPr>
                <w:noProof/>
                <w:webHidden/>
              </w:rPr>
              <w:instrText xml:space="preserve"> PAGEREF _Toc231760057 \h </w:instrText>
            </w:r>
            <w:r>
              <w:rPr>
                <w:noProof/>
                <w:webHidden/>
              </w:rPr>
            </w:r>
            <w:r>
              <w:rPr>
                <w:noProof/>
                <w:webHidden/>
              </w:rPr>
              <w:fldChar w:fldCharType="separate"/>
            </w:r>
            <w:r>
              <w:rPr>
                <w:noProof/>
                <w:webHidden/>
              </w:rPr>
              <w:t>44</w:t>
            </w:r>
            <w:r>
              <w:rPr>
                <w:noProof/>
                <w:webHidden/>
              </w:rPr>
              <w:fldChar w:fldCharType="end"/>
            </w:r>
          </w:hyperlink>
        </w:p>
        <w:p w:rsidR="002F3331" w:rsidRDefault="002F3331">
          <w:pPr>
            <w:pStyle w:val="TOC1"/>
            <w:tabs>
              <w:tab w:val="right" w:leader="dot" w:pos="9350"/>
            </w:tabs>
            <w:rPr>
              <w:noProof/>
            </w:rPr>
          </w:pPr>
          <w:hyperlink w:anchor="_Toc231760058" w:history="1">
            <w:r w:rsidRPr="0018629A">
              <w:rPr>
                <w:rStyle w:val="Hyperlink"/>
                <w:noProof/>
              </w:rPr>
              <w:t>Pavāraṇā</w:t>
            </w:r>
            <w:r>
              <w:rPr>
                <w:noProof/>
                <w:webHidden/>
              </w:rPr>
              <w:tab/>
            </w:r>
            <w:r>
              <w:rPr>
                <w:noProof/>
                <w:webHidden/>
              </w:rPr>
              <w:fldChar w:fldCharType="begin"/>
            </w:r>
            <w:r>
              <w:rPr>
                <w:noProof/>
                <w:webHidden/>
              </w:rPr>
              <w:instrText xml:space="preserve"> PAGEREF _Toc231760058 \h </w:instrText>
            </w:r>
            <w:r>
              <w:rPr>
                <w:noProof/>
                <w:webHidden/>
              </w:rPr>
            </w:r>
            <w:r>
              <w:rPr>
                <w:noProof/>
                <w:webHidden/>
              </w:rPr>
              <w:fldChar w:fldCharType="separate"/>
            </w:r>
            <w:r>
              <w:rPr>
                <w:noProof/>
                <w:webHidden/>
              </w:rPr>
              <w:t>45</w:t>
            </w:r>
            <w:r>
              <w:rPr>
                <w:noProof/>
                <w:webHidden/>
              </w:rPr>
              <w:fldChar w:fldCharType="end"/>
            </w:r>
          </w:hyperlink>
        </w:p>
        <w:p w:rsidR="002F3331" w:rsidRDefault="002F3331">
          <w:pPr>
            <w:pStyle w:val="TOC2"/>
            <w:tabs>
              <w:tab w:val="right" w:leader="dot" w:pos="9350"/>
            </w:tabs>
            <w:rPr>
              <w:noProof/>
            </w:rPr>
          </w:pPr>
          <w:hyperlink w:anchor="_Toc231760059" w:history="1">
            <w:r w:rsidRPr="0018629A">
              <w:rPr>
                <w:rStyle w:val="Hyperlink"/>
                <w:noProof/>
              </w:rPr>
              <w:t>Three-Time Sangha Pavāraṇā</w:t>
            </w:r>
            <w:r>
              <w:rPr>
                <w:noProof/>
                <w:webHidden/>
              </w:rPr>
              <w:tab/>
            </w:r>
            <w:r>
              <w:rPr>
                <w:noProof/>
                <w:webHidden/>
              </w:rPr>
              <w:fldChar w:fldCharType="begin"/>
            </w:r>
            <w:r>
              <w:rPr>
                <w:noProof/>
                <w:webHidden/>
              </w:rPr>
              <w:instrText xml:space="preserve"> PAGEREF _Toc231760059 \h </w:instrText>
            </w:r>
            <w:r>
              <w:rPr>
                <w:noProof/>
                <w:webHidden/>
              </w:rPr>
            </w:r>
            <w:r>
              <w:rPr>
                <w:noProof/>
                <w:webHidden/>
              </w:rPr>
              <w:fldChar w:fldCharType="separate"/>
            </w:r>
            <w:r>
              <w:rPr>
                <w:noProof/>
                <w:webHidden/>
              </w:rPr>
              <w:t>46</w:t>
            </w:r>
            <w:r>
              <w:rPr>
                <w:noProof/>
                <w:webHidden/>
              </w:rPr>
              <w:fldChar w:fldCharType="end"/>
            </w:r>
          </w:hyperlink>
        </w:p>
        <w:p w:rsidR="002F3331" w:rsidRDefault="002F3331">
          <w:pPr>
            <w:pStyle w:val="TOC2"/>
            <w:tabs>
              <w:tab w:val="right" w:leader="dot" w:pos="9350"/>
            </w:tabs>
            <w:rPr>
              <w:noProof/>
            </w:rPr>
          </w:pPr>
          <w:hyperlink w:anchor="_Toc231760060" w:history="1">
            <w:r w:rsidRPr="0018629A">
              <w:rPr>
                <w:rStyle w:val="Hyperlink"/>
                <w:noProof/>
              </w:rPr>
              <w:t>The Motion for Pavāraṇā</w:t>
            </w:r>
            <w:r>
              <w:rPr>
                <w:noProof/>
                <w:webHidden/>
              </w:rPr>
              <w:tab/>
            </w:r>
            <w:r>
              <w:rPr>
                <w:noProof/>
                <w:webHidden/>
              </w:rPr>
              <w:fldChar w:fldCharType="begin"/>
            </w:r>
            <w:r>
              <w:rPr>
                <w:noProof/>
                <w:webHidden/>
              </w:rPr>
              <w:instrText xml:space="preserve"> PAGEREF _Toc231760060 \h </w:instrText>
            </w:r>
            <w:r>
              <w:rPr>
                <w:noProof/>
                <w:webHidden/>
              </w:rPr>
            </w:r>
            <w:r>
              <w:rPr>
                <w:noProof/>
                <w:webHidden/>
              </w:rPr>
              <w:fldChar w:fldCharType="separate"/>
            </w:r>
            <w:r>
              <w:rPr>
                <w:noProof/>
                <w:webHidden/>
              </w:rPr>
              <w:t>48</w:t>
            </w:r>
            <w:r>
              <w:rPr>
                <w:noProof/>
                <w:webHidden/>
              </w:rPr>
              <w:fldChar w:fldCharType="end"/>
            </w:r>
          </w:hyperlink>
        </w:p>
        <w:p w:rsidR="002F3331" w:rsidRDefault="002F3331">
          <w:pPr>
            <w:pStyle w:val="TOC2"/>
            <w:tabs>
              <w:tab w:val="right" w:leader="dot" w:pos="9350"/>
            </w:tabs>
            <w:rPr>
              <w:noProof/>
            </w:rPr>
          </w:pPr>
          <w:hyperlink w:anchor="_Toc231760061" w:history="1">
            <w:r w:rsidRPr="0018629A">
              <w:rPr>
                <w:rStyle w:val="Hyperlink"/>
                <w:noProof/>
              </w:rPr>
              <w:t>Pavāraṇā of a Group of Four</w:t>
            </w:r>
            <w:r>
              <w:rPr>
                <w:noProof/>
                <w:webHidden/>
              </w:rPr>
              <w:tab/>
            </w:r>
            <w:r>
              <w:rPr>
                <w:noProof/>
                <w:webHidden/>
              </w:rPr>
              <w:fldChar w:fldCharType="begin"/>
            </w:r>
            <w:r>
              <w:rPr>
                <w:noProof/>
                <w:webHidden/>
              </w:rPr>
              <w:instrText xml:space="preserve"> PAGEREF _Toc231760061 \h </w:instrText>
            </w:r>
            <w:r>
              <w:rPr>
                <w:noProof/>
                <w:webHidden/>
              </w:rPr>
            </w:r>
            <w:r>
              <w:rPr>
                <w:noProof/>
                <w:webHidden/>
              </w:rPr>
              <w:fldChar w:fldCharType="separate"/>
            </w:r>
            <w:r>
              <w:rPr>
                <w:noProof/>
                <w:webHidden/>
              </w:rPr>
              <w:t>49</w:t>
            </w:r>
            <w:r>
              <w:rPr>
                <w:noProof/>
                <w:webHidden/>
              </w:rPr>
              <w:fldChar w:fldCharType="end"/>
            </w:r>
          </w:hyperlink>
        </w:p>
        <w:p w:rsidR="002F3331" w:rsidRDefault="002F3331">
          <w:pPr>
            <w:pStyle w:val="TOC2"/>
            <w:tabs>
              <w:tab w:val="right" w:leader="dot" w:pos="9350"/>
            </w:tabs>
            <w:rPr>
              <w:noProof/>
            </w:rPr>
          </w:pPr>
          <w:hyperlink w:anchor="_Toc231760062" w:history="1">
            <w:r w:rsidRPr="0018629A">
              <w:rPr>
                <w:rStyle w:val="Hyperlink"/>
                <w:noProof/>
              </w:rPr>
              <w:t>Individual Pavāraṇā for a Small Group</w:t>
            </w:r>
            <w:r>
              <w:rPr>
                <w:noProof/>
                <w:webHidden/>
              </w:rPr>
              <w:tab/>
            </w:r>
            <w:r>
              <w:rPr>
                <w:noProof/>
                <w:webHidden/>
              </w:rPr>
              <w:fldChar w:fldCharType="begin"/>
            </w:r>
            <w:r>
              <w:rPr>
                <w:noProof/>
                <w:webHidden/>
              </w:rPr>
              <w:instrText xml:space="preserve"> PAGEREF _Toc231760062 \h </w:instrText>
            </w:r>
            <w:r>
              <w:rPr>
                <w:noProof/>
                <w:webHidden/>
              </w:rPr>
            </w:r>
            <w:r>
              <w:rPr>
                <w:noProof/>
                <w:webHidden/>
              </w:rPr>
              <w:fldChar w:fldCharType="separate"/>
            </w:r>
            <w:r>
              <w:rPr>
                <w:noProof/>
                <w:webHidden/>
              </w:rPr>
              <w:t>49</w:t>
            </w:r>
            <w:r>
              <w:rPr>
                <w:noProof/>
                <w:webHidden/>
              </w:rPr>
              <w:fldChar w:fldCharType="end"/>
            </w:r>
          </w:hyperlink>
        </w:p>
        <w:p w:rsidR="002F3331" w:rsidRDefault="002F3331">
          <w:pPr>
            <w:pStyle w:val="TOC2"/>
            <w:tabs>
              <w:tab w:val="right" w:leader="dot" w:pos="9350"/>
            </w:tabs>
            <w:rPr>
              <w:noProof/>
            </w:rPr>
          </w:pPr>
          <w:hyperlink w:anchor="_Toc231760063" w:history="1">
            <w:r w:rsidRPr="0018629A">
              <w:rPr>
                <w:rStyle w:val="Hyperlink"/>
                <w:noProof/>
              </w:rPr>
              <w:t>Adhiṭṭhāna Pavāraṇā</w:t>
            </w:r>
            <w:r>
              <w:rPr>
                <w:noProof/>
                <w:webHidden/>
              </w:rPr>
              <w:tab/>
            </w:r>
            <w:r>
              <w:rPr>
                <w:noProof/>
                <w:webHidden/>
              </w:rPr>
              <w:fldChar w:fldCharType="begin"/>
            </w:r>
            <w:r>
              <w:rPr>
                <w:noProof/>
                <w:webHidden/>
              </w:rPr>
              <w:instrText xml:space="preserve"> PAGEREF _Toc231760063 \h </w:instrText>
            </w:r>
            <w:r>
              <w:rPr>
                <w:noProof/>
                <w:webHidden/>
              </w:rPr>
            </w:r>
            <w:r>
              <w:rPr>
                <w:noProof/>
                <w:webHidden/>
              </w:rPr>
              <w:fldChar w:fldCharType="separate"/>
            </w:r>
            <w:r>
              <w:rPr>
                <w:noProof/>
                <w:webHidden/>
              </w:rPr>
              <w:t>50</w:t>
            </w:r>
            <w:r>
              <w:rPr>
                <w:noProof/>
                <w:webHidden/>
              </w:rPr>
              <w:fldChar w:fldCharType="end"/>
            </w:r>
          </w:hyperlink>
        </w:p>
        <w:p w:rsidR="002F3331" w:rsidRDefault="002F3331">
          <w:pPr>
            <w:pStyle w:val="TOC2"/>
            <w:tabs>
              <w:tab w:val="right" w:leader="dot" w:pos="9350"/>
            </w:tabs>
            <w:rPr>
              <w:noProof/>
            </w:rPr>
          </w:pPr>
          <w:hyperlink w:anchor="_Toc231760064" w:history="1">
            <w:r w:rsidRPr="0018629A">
              <w:rPr>
                <w:rStyle w:val="Hyperlink"/>
                <w:noProof/>
              </w:rPr>
              <w:t>Dvievācika-ādi Pavāraṇā</w:t>
            </w:r>
            <w:r>
              <w:rPr>
                <w:noProof/>
                <w:webHidden/>
              </w:rPr>
              <w:tab/>
            </w:r>
            <w:r>
              <w:rPr>
                <w:noProof/>
                <w:webHidden/>
              </w:rPr>
              <w:fldChar w:fldCharType="begin"/>
            </w:r>
            <w:r>
              <w:rPr>
                <w:noProof/>
                <w:webHidden/>
              </w:rPr>
              <w:instrText xml:space="preserve"> PAGEREF _Toc231760064 \h </w:instrText>
            </w:r>
            <w:r>
              <w:rPr>
                <w:noProof/>
                <w:webHidden/>
              </w:rPr>
            </w:r>
            <w:r>
              <w:rPr>
                <w:noProof/>
                <w:webHidden/>
              </w:rPr>
              <w:fldChar w:fldCharType="separate"/>
            </w:r>
            <w:r>
              <w:rPr>
                <w:noProof/>
                <w:webHidden/>
              </w:rPr>
              <w:t>50</w:t>
            </w:r>
            <w:r>
              <w:rPr>
                <w:noProof/>
                <w:webHidden/>
              </w:rPr>
              <w:fldChar w:fldCharType="end"/>
            </w:r>
          </w:hyperlink>
        </w:p>
        <w:p w:rsidR="002F3331" w:rsidRDefault="002F3331">
          <w:pPr>
            <w:pStyle w:val="TOC1"/>
            <w:tabs>
              <w:tab w:val="right" w:leader="dot" w:pos="9350"/>
            </w:tabs>
            <w:rPr>
              <w:noProof/>
            </w:rPr>
          </w:pPr>
          <w:hyperlink w:anchor="_Toc231760065" w:history="1">
            <w:r w:rsidRPr="0018629A">
              <w:rPr>
                <w:rStyle w:val="Hyperlink"/>
                <w:noProof/>
              </w:rPr>
              <w:t>The Monastic Procedure for Spreading the Kathina</w:t>
            </w:r>
            <w:r>
              <w:rPr>
                <w:noProof/>
                <w:webHidden/>
              </w:rPr>
              <w:tab/>
            </w:r>
            <w:r>
              <w:rPr>
                <w:noProof/>
                <w:webHidden/>
              </w:rPr>
              <w:fldChar w:fldCharType="begin"/>
            </w:r>
            <w:r>
              <w:rPr>
                <w:noProof/>
                <w:webHidden/>
              </w:rPr>
              <w:instrText xml:space="preserve"> PAGEREF _Toc231760065 \h </w:instrText>
            </w:r>
            <w:r>
              <w:rPr>
                <w:noProof/>
                <w:webHidden/>
              </w:rPr>
            </w:r>
            <w:r>
              <w:rPr>
                <w:noProof/>
                <w:webHidden/>
              </w:rPr>
              <w:fldChar w:fldCharType="separate"/>
            </w:r>
            <w:r>
              <w:rPr>
                <w:noProof/>
                <w:webHidden/>
              </w:rPr>
              <w:t>50</w:t>
            </w:r>
            <w:r>
              <w:rPr>
                <w:noProof/>
                <w:webHidden/>
              </w:rPr>
              <w:fldChar w:fldCharType="end"/>
            </w:r>
          </w:hyperlink>
        </w:p>
        <w:p w:rsidR="002F3331" w:rsidRDefault="002F3331">
          <w:pPr>
            <w:pStyle w:val="TOC2"/>
            <w:tabs>
              <w:tab w:val="right" w:leader="dot" w:pos="9350"/>
            </w:tabs>
            <w:rPr>
              <w:noProof/>
            </w:rPr>
          </w:pPr>
          <w:hyperlink w:anchor="_Toc231760066" w:history="1">
            <w:r w:rsidRPr="0018629A">
              <w:rPr>
                <w:rStyle w:val="Hyperlink"/>
                <w:noProof/>
              </w:rPr>
              <w:t>Formal Act Statement</w:t>
            </w:r>
            <w:r>
              <w:rPr>
                <w:noProof/>
                <w:webHidden/>
              </w:rPr>
              <w:tab/>
            </w:r>
            <w:r>
              <w:rPr>
                <w:noProof/>
                <w:webHidden/>
              </w:rPr>
              <w:fldChar w:fldCharType="begin"/>
            </w:r>
            <w:r>
              <w:rPr>
                <w:noProof/>
                <w:webHidden/>
              </w:rPr>
              <w:instrText xml:space="preserve"> PAGEREF _Toc231760066 \h </w:instrText>
            </w:r>
            <w:r>
              <w:rPr>
                <w:noProof/>
                <w:webHidden/>
              </w:rPr>
            </w:r>
            <w:r>
              <w:rPr>
                <w:noProof/>
                <w:webHidden/>
              </w:rPr>
              <w:fldChar w:fldCharType="separate"/>
            </w:r>
            <w:r>
              <w:rPr>
                <w:noProof/>
                <w:webHidden/>
              </w:rPr>
              <w:t>50</w:t>
            </w:r>
            <w:r>
              <w:rPr>
                <w:noProof/>
                <w:webHidden/>
              </w:rPr>
              <w:fldChar w:fldCharType="end"/>
            </w:r>
          </w:hyperlink>
        </w:p>
        <w:p w:rsidR="002F3331" w:rsidRDefault="002F3331">
          <w:pPr>
            <w:pStyle w:val="TOC2"/>
            <w:tabs>
              <w:tab w:val="right" w:leader="dot" w:pos="9350"/>
            </w:tabs>
            <w:rPr>
              <w:noProof/>
            </w:rPr>
          </w:pPr>
          <w:hyperlink w:anchor="_Toc231760067" w:history="1">
            <w:r w:rsidRPr="0018629A">
              <w:rPr>
                <w:rStyle w:val="Hyperlink"/>
                <w:noProof/>
              </w:rPr>
              <w:t>Accessories Offered with the Kathina Robe</w:t>
            </w:r>
            <w:r>
              <w:rPr>
                <w:noProof/>
                <w:webHidden/>
              </w:rPr>
              <w:tab/>
            </w:r>
            <w:r>
              <w:rPr>
                <w:noProof/>
                <w:webHidden/>
              </w:rPr>
              <w:fldChar w:fldCharType="begin"/>
            </w:r>
            <w:r>
              <w:rPr>
                <w:noProof/>
                <w:webHidden/>
              </w:rPr>
              <w:instrText xml:space="preserve"> PAGEREF _Toc231760067 \h </w:instrText>
            </w:r>
            <w:r>
              <w:rPr>
                <w:noProof/>
                <w:webHidden/>
              </w:rPr>
            </w:r>
            <w:r>
              <w:rPr>
                <w:noProof/>
                <w:webHidden/>
              </w:rPr>
              <w:fldChar w:fldCharType="separate"/>
            </w:r>
            <w:r>
              <w:rPr>
                <w:noProof/>
                <w:webHidden/>
              </w:rPr>
              <w:t>52</w:t>
            </w:r>
            <w:r>
              <w:rPr>
                <w:noProof/>
                <w:webHidden/>
              </w:rPr>
              <w:fldChar w:fldCharType="end"/>
            </w:r>
          </w:hyperlink>
        </w:p>
        <w:p w:rsidR="002F3331" w:rsidRDefault="002F3331">
          <w:pPr>
            <w:pStyle w:val="TOC2"/>
            <w:tabs>
              <w:tab w:val="right" w:leader="dot" w:pos="9350"/>
            </w:tabs>
            <w:rPr>
              <w:noProof/>
            </w:rPr>
          </w:pPr>
          <w:hyperlink w:anchor="_Toc231760068" w:history="1">
            <w:r w:rsidRPr="0018629A">
              <w:rPr>
                <w:rStyle w:val="Hyperlink"/>
                <w:noProof/>
              </w:rPr>
              <w:t>Failures of the Kathina</w:t>
            </w:r>
            <w:r>
              <w:rPr>
                <w:noProof/>
                <w:webHidden/>
              </w:rPr>
              <w:tab/>
            </w:r>
            <w:r>
              <w:rPr>
                <w:noProof/>
                <w:webHidden/>
              </w:rPr>
              <w:fldChar w:fldCharType="begin"/>
            </w:r>
            <w:r>
              <w:rPr>
                <w:noProof/>
                <w:webHidden/>
              </w:rPr>
              <w:instrText xml:space="preserve"> PAGEREF _Toc231760068 \h </w:instrText>
            </w:r>
            <w:r>
              <w:rPr>
                <w:noProof/>
                <w:webHidden/>
              </w:rPr>
            </w:r>
            <w:r>
              <w:rPr>
                <w:noProof/>
                <w:webHidden/>
              </w:rPr>
              <w:fldChar w:fldCharType="separate"/>
            </w:r>
            <w:r>
              <w:rPr>
                <w:noProof/>
                <w:webHidden/>
              </w:rPr>
              <w:t>53</w:t>
            </w:r>
            <w:r>
              <w:rPr>
                <w:noProof/>
                <w:webHidden/>
              </w:rPr>
              <w:fldChar w:fldCharType="end"/>
            </w:r>
          </w:hyperlink>
        </w:p>
        <w:p w:rsidR="002F3331" w:rsidRDefault="002F3331">
          <w:pPr>
            <w:pStyle w:val="TOC2"/>
            <w:tabs>
              <w:tab w:val="right" w:leader="dot" w:pos="9350"/>
            </w:tabs>
            <w:rPr>
              <w:noProof/>
            </w:rPr>
          </w:pPr>
          <w:hyperlink w:anchor="_Toc231760069" w:history="1">
            <w:r w:rsidRPr="0018629A">
              <w:rPr>
                <w:rStyle w:val="Hyperlink"/>
                <w:noProof/>
              </w:rPr>
              <w:t>Spreading the Kathina with a Pre-made Robe</w:t>
            </w:r>
            <w:r>
              <w:rPr>
                <w:noProof/>
                <w:webHidden/>
              </w:rPr>
              <w:tab/>
            </w:r>
            <w:r>
              <w:rPr>
                <w:noProof/>
                <w:webHidden/>
              </w:rPr>
              <w:fldChar w:fldCharType="begin"/>
            </w:r>
            <w:r>
              <w:rPr>
                <w:noProof/>
                <w:webHidden/>
              </w:rPr>
              <w:instrText xml:space="preserve"> PAGEREF _Toc231760069 \h </w:instrText>
            </w:r>
            <w:r>
              <w:rPr>
                <w:noProof/>
                <w:webHidden/>
              </w:rPr>
            </w:r>
            <w:r>
              <w:rPr>
                <w:noProof/>
                <w:webHidden/>
              </w:rPr>
              <w:fldChar w:fldCharType="separate"/>
            </w:r>
            <w:r>
              <w:rPr>
                <w:noProof/>
                <w:webHidden/>
              </w:rPr>
              <w:t>53</w:t>
            </w:r>
            <w:r>
              <w:rPr>
                <w:noProof/>
                <w:webHidden/>
              </w:rPr>
              <w:fldChar w:fldCharType="end"/>
            </w:r>
          </w:hyperlink>
        </w:p>
        <w:p w:rsidR="002F3331" w:rsidRDefault="002F3331">
          <w:pPr>
            <w:pStyle w:val="TOC2"/>
            <w:tabs>
              <w:tab w:val="right" w:leader="dot" w:pos="9350"/>
            </w:tabs>
            <w:rPr>
              <w:noProof/>
            </w:rPr>
          </w:pPr>
          <w:hyperlink w:anchor="_Toc231760070" w:history="1">
            <w:r w:rsidRPr="0018629A">
              <w:rPr>
                <w:rStyle w:val="Hyperlink"/>
                <w:noProof/>
              </w:rPr>
              <w:t>Views from a Modern Book</w:t>
            </w:r>
            <w:r>
              <w:rPr>
                <w:noProof/>
                <w:webHidden/>
              </w:rPr>
              <w:tab/>
            </w:r>
            <w:r>
              <w:rPr>
                <w:noProof/>
                <w:webHidden/>
              </w:rPr>
              <w:fldChar w:fldCharType="begin"/>
            </w:r>
            <w:r>
              <w:rPr>
                <w:noProof/>
                <w:webHidden/>
              </w:rPr>
              <w:instrText xml:space="preserve"> PAGEREF _Toc231760070 \h </w:instrText>
            </w:r>
            <w:r>
              <w:rPr>
                <w:noProof/>
                <w:webHidden/>
              </w:rPr>
            </w:r>
            <w:r>
              <w:rPr>
                <w:noProof/>
                <w:webHidden/>
              </w:rPr>
              <w:fldChar w:fldCharType="separate"/>
            </w:r>
            <w:r>
              <w:rPr>
                <w:noProof/>
                <w:webHidden/>
              </w:rPr>
              <w:t>56</w:t>
            </w:r>
            <w:r>
              <w:rPr>
                <w:noProof/>
                <w:webHidden/>
              </w:rPr>
              <w:fldChar w:fldCharType="end"/>
            </w:r>
          </w:hyperlink>
        </w:p>
        <w:p w:rsidR="002F3331" w:rsidRDefault="002F3331">
          <w:pPr>
            <w:pStyle w:val="TOC2"/>
            <w:tabs>
              <w:tab w:val="right" w:leader="dot" w:pos="9350"/>
            </w:tabs>
            <w:rPr>
              <w:noProof/>
            </w:rPr>
          </w:pPr>
          <w:hyperlink w:anchor="_Toc231760071" w:history="1">
            <w:r w:rsidRPr="0018629A">
              <w:rPr>
                <w:rStyle w:val="Hyperlink"/>
                <w:noProof/>
              </w:rPr>
              <w:t>Inquiry into the Kathina</w:t>
            </w:r>
            <w:r>
              <w:rPr>
                <w:noProof/>
                <w:webHidden/>
              </w:rPr>
              <w:tab/>
            </w:r>
            <w:r>
              <w:rPr>
                <w:noProof/>
                <w:webHidden/>
              </w:rPr>
              <w:fldChar w:fldCharType="begin"/>
            </w:r>
            <w:r>
              <w:rPr>
                <w:noProof/>
                <w:webHidden/>
              </w:rPr>
              <w:instrText xml:space="preserve"> PAGEREF _Toc231760071 \h </w:instrText>
            </w:r>
            <w:r>
              <w:rPr>
                <w:noProof/>
                <w:webHidden/>
              </w:rPr>
            </w:r>
            <w:r>
              <w:rPr>
                <w:noProof/>
                <w:webHidden/>
              </w:rPr>
              <w:fldChar w:fldCharType="separate"/>
            </w:r>
            <w:r>
              <w:rPr>
                <w:noProof/>
                <w:webHidden/>
              </w:rPr>
              <w:t>58</w:t>
            </w:r>
            <w:r>
              <w:rPr>
                <w:noProof/>
                <w:webHidden/>
              </w:rPr>
              <w:fldChar w:fldCharType="end"/>
            </w:r>
          </w:hyperlink>
        </w:p>
        <w:p w:rsidR="002F3331" w:rsidRDefault="002F3331">
          <w:pPr>
            <w:pStyle w:val="TOC2"/>
            <w:tabs>
              <w:tab w:val="right" w:leader="dot" w:pos="9350"/>
            </w:tabs>
            <w:rPr>
              <w:noProof/>
            </w:rPr>
          </w:pPr>
          <w:hyperlink w:anchor="_Toc231760072" w:history="1">
            <w:r w:rsidRPr="0018629A">
              <w:rPr>
                <w:rStyle w:val="Hyperlink"/>
                <w:noProof/>
              </w:rPr>
              <w:t>The Person Suitable for Bestowing the Kathina Cloth</w:t>
            </w:r>
            <w:r>
              <w:rPr>
                <w:noProof/>
                <w:webHidden/>
              </w:rPr>
              <w:tab/>
            </w:r>
            <w:r>
              <w:rPr>
                <w:noProof/>
                <w:webHidden/>
              </w:rPr>
              <w:fldChar w:fldCharType="begin"/>
            </w:r>
            <w:r>
              <w:rPr>
                <w:noProof/>
                <w:webHidden/>
              </w:rPr>
              <w:instrText xml:space="preserve"> PAGEREF _Toc231760072 \h </w:instrText>
            </w:r>
            <w:r>
              <w:rPr>
                <w:noProof/>
                <w:webHidden/>
              </w:rPr>
            </w:r>
            <w:r>
              <w:rPr>
                <w:noProof/>
                <w:webHidden/>
              </w:rPr>
              <w:fldChar w:fldCharType="separate"/>
            </w:r>
            <w:r>
              <w:rPr>
                <w:noProof/>
                <w:webHidden/>
              </w:rPr>
              <w:t>59</w:t>
            </w:r>
            <w:r>
              <w:rPr>
                <w:noProof/>
                <w:webHidden/>
              </w:rPr>
              <w:fldChar w:fldCharType="end"/>
            </w:r>
          </w:hyperlink>
        </w:p>
        <w:p w:rsidR="002F3331" w:rsidRDefault="002F3331">
          <w:pPr>
            <w:pStyle w:val="TOC2"/>
            <w:tabs>
              <w:tab w:val="right" w:leader="dot" w:pos="9350"/>
            </w:tabs>
            <w:rPr>
              <w:noProof/>
            </w:rPr>
          </w:pPr>
          <w:hyperlink w:anchor="_Toc231760073" w:history="1">
            <w:r w:rsidRPr="0018629A">
              <w:rPr>
                <w:rStyle w:val="Hyperlink"/>
                <w:noProof/>
              </w:rPr>
              <w:t>Preliminary Action</w:t>
            </w:r>
            <w:r>
              <w:rPr>
                <w:noProof/>
                <w:webHidden/>
              </w:rPr>
              <w:tab/>
            </w:r>
            <w:r>
              <w:rPr>
                <w:noProof/>
                <w:webHidden/>
              </w:rPr>
              <w:fldChar w:fldCharType="begin"/>
            </w:r>
            <w:r>
              <w:rPr>
                <w:noProof/>
                <w:webHidden/>
              </w:rPr>
              <w:instrText xml:space="preserve"> PAGEREF _Toc231760073 \h </w:instrText>
            </w:r>
            <w:r>
              <w:rPr>
                <w:noProof/>
                <w:webHidden/>
              </w:rPr>
            </w:r>
            <w:r>
              <w:rPr>
                <w:noProof/>
                <w:webHidden/>
              </w:rPr>
              <w:fldChar w:fldCharType="separate"/>
            </w:r>
            <w:r>
              <w:rPr>
                <w:noProof/>
                <w:webHidden/>
              </w:rPr>
              <w:t>59</w:t>
            </w:r>
            <w:r>
              <w:rPr>
                <w:noProof/>
                <w:webHidden/>
              </w:rPr>
              <w:fldChar w:fldCharType="end"/>
            </w:r>
          </w:hyperlink>
        </w:p>
        <w:p w:rsidR="002F3331" w:rsidRDefault="002F3331">
          <w:pPr>
            <w:pStyle w:val="TOC2"/>
            <w:tabs>
              <w:tab w:val="right" w:leader="dot" w:pos="9350"/>
            </w:tabs>
            <w:rPr>
              <w:noProof/>
            </w:rPr>
          </w:pPr>
          <w:hyperlink w:anchor="_Toc231760074" w:history="1">
            <w:r w:rsidRPr="0018629A">
              <w:rPr>
                <w:rStyle w:val="Hyperlink"/>
                <w:noProof/>
              </w:rPr>
              <w:t>Revocation and Determination</w:t>
            </w:r>
            <w:r>
              <w:rPr>
                <w:noProof/>
                <w:webHidden/>
              </w:rPr>
              <w:tab/>
            </w:r>
            <w:r>
              <w:rPr>
                <w:noProof/>
                <w:webHidden/>
              </w:rPr>
              <w:fldChar w:fldCharType="begin"/>
            </w:r>
            <w:r>
              <w:rPr>
                <w:noProof/>
                <w:webHidden/>
              </w:rPr>
              <w:instrText xml:space="preserve"> PAGEREF _Toc231760074 \h </w:instrText>
            </w:r>
            <w:r>
              <w:rPr>
                <w:noProof/>
                <w:webHidden/>
              </w:rPr>
            </w:r>
            <w:r>
              <w:rPr>
                <w:noProof/>
                <w:webHidden/>
              </w:rPr>
              <w:fldChar w:fldCharType="separate"/>
            </w:r>
            <w:r>
              <w:rPr>
                <w:noProof/>
                <w:webHidden/>
              </w:rPr>
              <w:t>59</w:t>
            </w:r>
            <w:r>
              <w:rPr>
                <w:noProof/>
                <w:webHidden/>
              </w:rPr>
              <w:fldChar w:fldCharType="end"/>
            </w:r>
          </w:hyperlink>
        </w:p>
        <w:p w:rsidR="002F3331" w:rsidRDefault="002F3331">
          <w:pPr>
            <w:pStyle w:val="TOC2"/>
            <w:tabs>
              <w:tab w:val="right" w:leader="dot" w:pos="9350"/>
            </w:tabs>
            <w:rPr>
              <w:noProof/>
            </w:rPr>
          </w:pPr>
          <w:hyperlink w:anchor="_Toc231760075" w:history="1">
            <w:r w:rsidRPr="0018629A">
              <w:rPr>
                <w:rStyle w:val="Hyperlink"/>
                <w:noProof/>
              </w:rPr>
              <w:t>The Eight Topics</w:t>
            </w:r>
            <w:r>
              <w:rPr>
                <w:noProof/>
                <w:webHidden/>
              </w:rPr>
              <w:tab/>
            </w:r>
            <w:r>
              <w:rPr>
                <w:noProof/>
                <w:webHidden/>
              </w:rPr>
              <w:fldChar w:fldCharType="begin"/>
            </w:r>
            <w:r>
              <w:rPr>
                <w:noProof/>
                <w:webHidden/>
              </w:rPr>
              <w:instrText xml:space="preserve"> PAGEREF _Toc231760075 \h </w:instrText>
            </w:r>
            <w:r>
              <w:rPr>
                <w:noProof/>
                <w:webHidden/>
              </w:rPr>
            </w:r>
            <w:r>
              <w:rPr>
                <w:noProof/>
                <w:webHidden/>
              </w:rPr>
              <w:fldChar w:fldCharType="separate"/>
            </w:r>
            <w:r>
              <w:rPr>
                <w:noProof/>
                <w:webHidden/>
              </w:rPr>
              <w:t>60</w:t>
            </w:r>
            <w:r>
              <w:rPr>
                <w:noProof/>
                <w:webHidden/>
              </w:rPr>
              <w:fldChar w:fldCharType="end"/>
            </w:r>
          </w:hyperlink>
        </w:p>
        <w:p w:rsidR="002F3331" w:rsidRDefault="002F3331">
          <w:pPr>
            <w:pStyle w:val="TOC2"/>
            <w:tabs>
              <w:tab w:val="right" w:leader="dot" w:pos="9350"/>
            </w:tabs>
            <w:rPr>
              <w:noProof/>
            </w:rPr>
          </w:pPr>
          <w:hyperlink w:anchor="_Toc231760076" w:history="1">
            <w:r w:rsidRPr="0018629A">
              <w:rPr>
                <w:rStyle w:val="Hyperlink"/>
                <w:noProof/>
              </w:rPr>
              <w:t>Two Obstacles</w:t>
            </w:r>
            <w:r>
              <w:rPr>
                <w:noProof/>
                <w:webHidden/>
              </w:rPr>
              <w:tab/>
            </w:r>
            <w:r>
              <w:rPr>
                <w:noProof/>
                <w:webHidden/>
              </w:rPr>
              <w:fldChar w:fldCharType="begin"/>
            </w:r>
            <w:r>
              <w:rPr>
                <w:noProof/>
                <w:webHidden/>
              </w:rPr>
              <w:instrText xml:space="preserve"> PAGEREF _Toc231760076 \h </w:instrText>
            </w:r>
            <w:r>
              <w:rPr>
                <w:noProof/>
                <w:webHidden/>
              </w:rPr>
            </w:r>
            <w:r>
              <w:rPr>
                <w:noProof/>
                <w:webHidden/>
              </w:rPr>
              <w:fldChar w:fldCharType="separate"/>
            </w:r>
            <w:r>
              <w:rPr>
                <w:noProof/>
                <w:webHidden/>
              </w:rPr>
              <w:t>62</w:t>
            </w:r>
            <w:r>
              <w:rPr>
                <w:noProof/>
                <w:webHidden/>
              </w:rPr>
              <w:fldChar w:fldCharType="end"/>
            </w:r>
          </w:hyperlink>
        </w:p>
        <w:p w:rsidR="002F3331" w:rsidRDefault="002F3331">
          <w:pPr>
            <w:pStyle w:val="TOC2"/>
            <w:tabs>
              <w:tab w:val="right" w:leader="dot" w:pos="9350"/>
            </w:tabs>
            <w:rPr>
              <w:noProof/>
            </w:rPr>
          </w:pPr>
          <w:hyperlink w:anchor="_Toc231760077" w:history="1">
            <w:r w:rsidRPr="0018629A">
              <w:rPr>
                <w:rStyle w:val="Hyperlink"/>
                <w:noProof/>
              </w:rPr>
              <w:t>Monastic Procedure for Removing the Kathina</w:t>
            </w:r>
            <w:r>
              <w:rPr>
                <w:noProof/>
                <w:webHidden/>
              </w:rPr>
              <w:tab/>
            </w:r>
            <w:r>
              <w:rPr>
                <w:noProof/>
                <w:webHidden/>
              </w:rPr>
              <w:fldChar w:fldCharType="begin"/>
            </w:r>
            <w:r>
              <w:rPr>
                <w:noProof/>
                <w:webHidden/>
              </w:rPr>
              <w:instrText xml:space="preserve"> PAGEREF _Toc231760077 \h </w:instrText>
            </w:r>
            <w:r>
              <w:rPr>
                <w:noProof/>
                <w:webHidden/>
              </w:rPr>
            </w:r>
            <w:r>
              <w:rPr>
                <w:noProof/>
                <w:webHidden/>
              </w:rPr>
              <w:fldChar w:fldCharType="separate"/>
            </w:r>
            <w:r>
              <w:rPr>
                <w:noProof/>
                <w:webHidden/>
              </w:rPr>
              <w:t>63</w:t>
            </w:r>
            <w:r>
              <w:rPr>
                <w:noProof/>
                <w:webHidden/>
              </w:rPr>
              <w:fldChar w:fldCharType="end"/>
            </w:r>
          </w:hyperlink>
        </w:p>
        <w:p w:rsidR="002F3331" w:rsidRDefault="002F3331">
          <w:pPr>
            <w:pStyle w:val="TOC2"/>
            <w:tabs>
              <w:tab w:val="right" w:leader="dot" w:pos="9350"/>
            </w:tabs>
            <w:rPr>
              <w:noProof/>
            </w:rPr>
          </w:pPr>
          <w:hyperlink w:anchor="_Toc231760078" w:history="1">
            <w:r w:rsidRPr="0018629A">
              <w:rPr>
                <w:rStyle w:val="Hyperlink"/>
                <w:noProof/>
              </w:rPr>
              <w:t>The Formal Announcement for the Revocation of the Kathina</w:t>
            </w:r>
            <w:r>
              <w:rPr>
                <w:noProof/>
                <w:webHidden/>
              </w:rPr>
              <w:tab/>
            </w:r>
            <w:r>
              <w:rPr>
                <w:noProof/>
                <w:webHidden/>
              </w:rPr>
              <w:fldChar w:fldCharType="begin"/>
            </w:r>
            <w:r>
              <w:rPr>
                <w:noProof/>
                <w:webHidden/>
              </w:rPr>
              <w:instrText xml:space="preserve"> PAGEREF _Toc231760078 \h </w:instrText>
            </w:r>
            <w:r>
              <w:rPr>
                <w:noProof/>
                <w:webHidden/>
              </w:rPr>
            </w:r>
            <w:r>
              <w:rPr>
                <w:noProof/>
                <w:webHidden/>
              </w:rPr>
              <w:fldChar w:fldCharType="separate"/>
            </w:r>
            <w:r>
              <w:rPr>
                <w:noProof/>
                <w:webHidden/>
              </w:rPr>
              <w:t>63</w:t>
            </w:r>
            <w:r>
              <w:rPr>
                <w:noProof/>
                <w:webHidden/>
              </w:rPr>
              <w:fldChar w:fldCharType="end"/>
            </w:r>
          </w:hyperlink>
        </w:p>
        <w:p w:rsidR="002F3331" w:rsidRDefault="002F3331">
          <w:pPr>
            <w:pStyle w:val="TOC2"/>
            <w:tabs>
              <w:tab w:val="right" w:leader="dot" w:pos="9350"/>
            </w:tabs>
            <w:rPr>
              <w:noProof/>
            </w:rPr>
          </w:pPr>
          <w:hyperlink w:anchor="_Toc231760079" w:history="1">
            <w:r w:rsidRPr="0018629A">
              <w:rPr>
                <w:rStyle w:val="Hyperlink"/>
                <w:noProof/>
              </w:rPr>
              <w:t>The Benefits of Kathina</w:t>
            </w:r>
            <w:r>
              <w:rPr>
                <w:noProof/>
                <w:webHidden/>
              </w:rPr>
              <w:tab/>
            </w:r>
            <w:r>
              <w:rPr>
                <w:noProof/>
                <w:webHidden/>
              </w:rPr>
              <w:fldChar w:fldCharType="begin"/>
            </w:r>
            <w:r>
              <w:rPr>
                <w:noProof/>
                <w:webHidden/>
              </w:rPr>
              <w:instrText xml:space="preserve"> PAGEREF _Toc231760079 \h </w:instrText>
            </w:r>
            <w:r>
              <w:rPr>
                <w:noProof/>
                <w:webHidden/>
              </w:rPr>
            </w:r>
            <w:r>
              <w:rPr>
                <w:noProof/>
                <w:webHidden/>
              </w:rPr>
              <w:fldChar w:fldCharType="separate"/>
            </w:r>
            <w:r>
              <w:rPr>
                <w:noProof/>
                <w:webHidden/>
              </w:rPr>
              <w:t>63</w:t>
            </w:r>
            <w:r>
              <w:rPr>
                <w:noProof/>
                <w:webHidden/>
              </w:rPr>
              <w:fldChar w:fldCharType="end"/>
            </w:r>
          </w:hyperlink>
        </w:p>
        <w:p w:rsidR="002F3331" w:rsidRDefault="002F3331">
          <w:pPr>
            <w:pStyle w:val="TOC2"/>
            <w:tabs>
              <w:tab w:val="right" w:leader="dot" w:pos="9350"/>
            </w:tabs>
            <w:rPr>
              <w:noProof/>
            </w:rPr>
          </w:pPr>
          <w:hyperlink w:anchor="_Toc231760080" w:history="1">
            <w:r w:rsidRPr="0018629A">
              <w:rPr>
                <w:rStyle w:val="Hyperlink"/>
                <w:noProof/>
              </w:rPr>
              <w:t>The Period of Kathina Spreading and the Period of Benefits</w:t>
            </w:r>
            <w:r>
              <w:rPr>
                <w:noProof/>
                <w:webHidden/>
              </w:rPr>
              <w:tab/>
            </w:r>
            <w:r>
              <w:rPr>
                <w:noProof/>
                <w:webHidden/>
              </w:rPr>
              <w:fldChar w:fldCharType="begin"/>
            </w:r>
            <w:r>
              <w:rPr>
                <w:noProof/>
                <w:webHidden/>
              </w:rPr>
              <w:instrText xml:space="preserve"> PAGEREF _Toc231760080 \h </w:instrText>
            </w:r>
            <w:r>
              <w:rPr>
                <w:noProof/>
                <w:webHidden/>
              </w:rPr>
            </w:r>
            <w:r>
              <w:rPr>
                <w:noProof/>
                <w:webHidden/>
              </w:rPr>
              <w:fldChar w:fldCharType="separate"/>
            </w:r>
            <w:r>
              <w:rPr>
                <w:noProof/>
                <w:webHidden/>
              </w:rPr>
              <w:t>65</w:t>
            </w:r>
            <w:r>
              <w:rPr>
                <w:noProof/>
                <w:webHidden/>
              </w:rPr>
              <w:fldChar w:fldCharType="end"/>
            </w:r>
          </w:hyperlink>
        </w:p>
        <w:p w:rsidR="002F3331" w:rsidRDefault="002F3331">
          <w:pPr>
            <w:pStyle w:val="TOC2"/>
            <w:tabs>
              <w:tab w:val="right" w:leader="dot" w:pos="9350"/>
            </w:tabs>
            <w:rPr>
              <w:noProof/>
            </w:rPr>
          </w:pPr>
          <w:hyperlink w:anchor="_Toc231760081" w:history="1">
            <w:r w:rsidRPr="0018629A">
              <w:rPr>
                <w:rStyle w:val="Hyperlink"/>
                <w:noProof/>
              </w:rPr>
              <w:t>Monks who Receive and Do Not Receive the Kathina Spreading</w:t>
            </w:r>
            <w:r>
              <w:rPr>
                <w:noProof/>
                <w:webHidden/>
              </w:rPr>
              <w:tab/>
            </w:r>
            <w:r>
              <w:rPr>
                <w:noProof/>
                <w:webHidden/>
              </w:rPr>
              <w:fldChar w:fldCharType="begin"/>
            </w:r>
            <w:r>
              <w:rPr>
                <w:noProof/>
                <w:webHidden/>
              </w:rPr>
              <w:instrText xml:space="preserve"> PAGEREF _Toc231760081 \h </w:instrText>
            </w:r>
            <w:r>
              <w:rPr>
                <w:noProof/>
                <w:webHidden/>
              </w:rPr>
            </w:r>
            <w:r>
              <w:rPr>
                <w:noProof/>
                <w:webHidden/>
              </w:rPr>
              <w:fldChar w:fldCharType="separate"/>
            </w:r>
            <w:r>
              <w:rPr>
                <w:noProof/>
                <w:webHidden/>
              </w:rPr>
              <w:t>65</w:t>
            </w:r>
            <w:r>
              <w:rPr>
                <w:noProof/>
                <w:webHidden/>
              </w:rPr>
              <w:fldChar w:fldCharType="end"/>
            </w:r>
          </w:hyperlink>
        </w:p>
        <w:p w:rsidR="002F3331" w:rsidRDefault="002F3331">
          <w:pPr>
            <w:pStyle w:val="TOC1"/>
            <w:tabs>
              <w:tab w:val="right" w:leader="dot" w:pos="9350"/>
            </w:tabs>
            <w:rPr>
              <w:noProof/>
            </w:rPr>
          </w:pPr>
          <w:hyperlink w:anchor="_Toc231760082" w:history="1">
            <w:r w:rsidRPr="0018629A">
              <w:rPr>
                <w:rStyle w:val="Hyperlink"/>
                <w:noProof/>
              </w:rPr>
              <w:t>Unconcealed Mānatta</w:t>
            </w:r>
            <w:r>
              <w:rPr>
                <w:noProof/>
                <w:webHidden/>
              </w:rPr>
              <w:tab/>
            </w:r>
            <w:r>
              <w:rPr>
                <w:noProof/>
                <w:webHidden/>
              </w:rPr>
              <w:fldChar w:fldCharType="begin"/>
            </w:r>
            <w:r>
              <w:rPr>
                <w:noProof/>
                <w:webHidden/>
              </w:rPr>
              <w:instrText xml:space="preserve"> PAGEREF _Toc231760082 \h </w:instrText>
            </w:r>
            <w:r>
              <w:rPr>
                <w:noProof/>
                <w:webHidden/>
              </w:rPr>
            </w:r>
            <w:r>
              <w:rPr>
                <w:noProof/>
                <w:webHidden/>
              </w:rPr>
              <w:fldChar w:fldCharType="separate"/>
            </w:r>
            <w:r>
              <w:rPr>
                <w:noProof/>
                <w:webHidden/>
              </w:rPr>
              <w:t>66</w:t>
            </w:r>
            <w:r>
              <w:rPr>
                <w:noProof/>
                <w:webHidden/>
              </w:rPr>
              <w:fldChar w:fldCharType="end"/>
            </w:r>
          </w:hyperlink>
        </w:p>
        <w:p w:rsidR="002F3331" w:rsidRDefault="002F3331">
          <w:pPr>
            <w:pStyle w:val="TOC1"/>
            <w:tabs>
              <w:tab w:val="right" w:leader="dot" w:pos="9350"/>
            </w:tabs>
            <w:rPr>
              <w:noProof/>
            </w:rPr>
          </w:pPr>
          <w:hyperlink w:anchor="_Toc231760083" w:history="1">
            <w:r w:rsidRPr="0018629A">
              <w:rPr>
                <w:rStyle w:val="Hyperlink"/>
                <w:noProof/>
              </w:rPr>
              <w:t>Combined Probation (Agghasamodhāna parivāsa).</w:t>
            </w:r>
            <w:r>
              <w:rPr>
                <w:noProof/>
                <w:webHidden/>
              </w:rPr>
              <w:tab/>
            </w:r>
            <w:r>
              <w:rPr>
                <w:noProof/>
                <w:webHidden/>
              </w:rPr>
              <w:fldChar w:fldCharType="begin"/>
            </w:r>
            <w:r>
              <w:rPr>
                <w:noProof/>
                <w:webHidden/>
              </w:rPr>
              <w:instrText xml:space="preserve"> PAGEREF _Toc231760083 \h </w:instrText>
            </w:r>
            <w:r>
              <w:rPr>
                <w:noProof/>
                <w:webHidden/>
              </w:rPr>
            </w:r>
            <w:r>
              <w:rPr>
                <w:noProof/>
                <w:webHidden/>
              </w:rPr>
              <w:fldChar w:fldCharType="separate"/>
            </w:r>
            <w:r>
              <w:rPr>
                <w:noProof/>
                <w:webHidden/>
              </w:rPr>
              <w:t>70</w:t>
            </w:r>
            <w:r>
              <w:rPr>
                <w:noProof/>
                <w:webHidden/>
              </w:rPr>
              <w:fldChar w:fldCharType="end"/>
            </w:r>
          </w:hyperlink>
        </w:p>
        <w:p w:rsidR="002F3331" w:rsidRDefault="002F3331">
          <w:pPr>
            <w:pStyle w:val="TOC1"/>
            <w:tabs>
              <w:tab w:val="right" w:leader="dot" w:pos="9350"/>
            </w:tabs>
            <w:rPr>
              <w:noProof/>
            </w:rPr>
          </w:pPr>
          <w:hyperlink w:anchor="_Toc231760084" w:history="1">
            <w:r w:rsidRPr="0018629A">
              <w:rPr>
                <w:rStyle w:val="Hyperlink"/>
                <w:noProof/>
              </w:rPr>
              <w:t>Absolute Probation (suddhantaparivāsaya)</w:t>
            </w:r>
            <w:r>
              <w:rPr>
                <w:noProof/>
                <w:webHidden/>
              </w:rPr>
              <w:tab/>
            </w:r>
            <w:r>
              <w:rPr>
                <w:noProof/>
                <w:webHidden/>
              </w:rPr>
              <w:fldChar w:fldCharType="begin"/>
            </w:r>
            <w:r>
              <w:rPr>
                <w:noProof/>
                <w:webHidden/>
              </w:rPr>
              <w:instrText xml:space="preserve"> PAGEREF _Toc231760084 \h </w:instrText>
            </w:r>
            <w:r>
              <w:rPr>
                <w:noProof/>
                <w:webHidden/>
              </w:rPr>
            </w:r>
            <w:r>
              <w:rPr>
                <w:noProof/>
                <w:webHidden/>
              </w:rPr>
              <w:fldChar w:fldCharType="separate"/>
            </w:r>
            <w:r>
              <w:rPr>
                <w:noProof/>
                <w:webHidden/>
              </w:rPr>
              <w:t>75</w:t>
            </w:r>
            <w:r>
              <w:rPr>
                <w:noProof/>
                <w:webHidden/>
              </w:rPr>
              <w:fldChar w:fldCharType="end"/>
            </w:r>
          </w:hyperlink>
        </w:p>
        <w:p w:rsidR="002F3331" w:rsidRDefault="002F3331">
          <w:pPr>
            <w:pStyle w:val="TOC2"/>
            <w:tabs>
              <w:tab w:val="right" w:leader="dot" w:pos="9350"/>
            </w:tabs>
            <w:rPr>
              <w:noProof/>
            </w:rPr>
          </w:pPr>
          <w:hyperlink w:anchor="_Toc231760085" w:history="1">
            <w:r w:rsidRPr="0018629A">
              <w:rPr>
                <w:rStyle w:val="Hyperlink"/>
                <w:noProof/>
              </w:rPr>
              <w:t>Matters to be Known Regarding the Fulfillment of Vatta and Mānatta.</w:t>
            </w:r>
            <w:r>
              <w:rPr>
                <w:noProof/>
                <w:webHidden/>
              </w:rPr>
              <w:tab/>
            </w:r>
            <w:r>
              <w:rPr>
                <w:noProof/>
                <w:webHidden/>
              </w:rPr>
              <w:fldChar w:fldCharType="begin"/>
            </w:r>
            <w:r>
              <w:rPr>
                <w:noProof/>
                <w:webHidden/>
              </w:rPr>
              <w:instrText xml:space="preserve"> PAGEREF _Toc231760085 \h </w:instrText>
            </w:r>
            <w:r>
              <w:rPr>
                <w:noProof/>
                <w:webHidden/>
              </w:rPr>
            </w:r>
            <w:r>
              <w:rPr>
                <w:noProof/>
                <w:webHidden/>
              </w:rPr>
              <w:fldChar w:fldCharType="separate"/>
            </w:r>
            <w:r>
              <w:rPr>
                <w:noProof/>
                <w:webHidden/>
              </w:rPr>
              <w:t>80</w:t>
            </w:r>
            <w:r>
              <w:rPr>
                <w:noProof/>
                <w:webHidden/>
              </w:rPr>
              <w:fldChar w:fldCharType="end"/>
            </w:r>
          </w:hyperlink>
        </w:p>
        <w:p w:rsidR="002F3331" w:rsidRDefault="002F3331">
          <w:pPr>
            <w:pStyle w:val="TOC2"/>
            <w:tabs>
              <w:tab w:val="right" w:leader="dot" w:pos="9350"/>
            </w:tabs>
            <w:rPr>
              <w:noProof/>
            </w:rPr>
          </w:pPr>
          <w:hyperlink w:anchor="_Toc231760086" w:history="1">
            <w:r w:rsidRPr="0018629A">
              <w:rPr>
                <w:rStyle w:val="Hyperlink"/>
                <w:noProof/>
              </w:rPr>
              <w:t>The Method of Conduct for Bhikkhus Fulfilling Penance.</w:t>
            </w:r>
            <w:r>
              <w:rPr>
                <w:noProof/>
                <w:webHidden/>
              </w:rPr>
              <w:tab/>
            </w:r>
            <w:r>
              <w:rPr>
                <w:noProof/>
                <w:webHidden/>
              </w:rPr>
              <w:fldChar w:fldCharType="begin"/>
            </w:r>
            <w:r>
              <w:rPr>
                <w:noProof/>
                <w:webHidden/>
              </w:rPr>
              <w:instrText xml:space="preserve"> PAGEREF _Toc231760086 \h </w:instrText>
            </w:r>
            <w:r>
              <w:rPr>
                <w:noProof/>
                <w:webHidden/>
              </w:rPr>
            </w:r>
            <w:r>
              <w:rPr>
                <w:noProof/>
                <w:webHidden/>
              </w:rPr>
              <w:fldChar w:fldCharType="separate"/>
            </w:r>
            <w:r>
              <w:rPr>
                <w:noProof/>
                <w:webHidden/>
              </w:rPr>
              <w:t>81</w:t>
            </w:r>
            <w:r>
              <w:rPr>
                <w:noProof/>
                <w:webHidden/>
              </w:rPr>
              <w:fldChar w:fldCharType="end"/>
            </w:r>
          </w:hyperlink>
        </w:p>
        <w:p w:rsidR="002F3331" w:rsidRDefault="002F3331">
          <w:pPr>
            <w:pStyle w:val="TOC2"/>
            <w:tabs>
              <w:tab w:val="right" w:leader="dot" w:pos="9350"/>
            </w:tabs>
            <w:rPr>
              <w:noProof/>
            </w:rPr>
          </w:pPr>
          <w:hyperlink w:anchor="_Toc231760087" w:history="1">
            <w:r w:rsidRPr="0018629A">
              <w:rPr>
                <w:rStyle w:val="Hyperlink"/>
                <w:noProof/>
              </w:rPr>
              <w:t>A Matter to be Observed when Granting Probation and Penance.</w:t>
            </w:r>
            <w:r>
              <w:rPr>
                <w:noProof/>
                <w:webHidden/>
              </w:rPr>
              <w:tab/>
            </w:r>
            <w:r>
              <w:rPr>
                <w:noProof/>
                <w:webHidden/>
              </w:rPr>
              <w:fldChar w:fldCharType="begin"/>
            </w:r>
            <w:r>
              <w:rPr>
                <w:noProof/>
                <w:webHidden/>
              </w:rPr>
              <w:instrText xml:space="preserve"> PAGEREF _Toc231760087 \h </w:instrText>
            </w:r>
            <w:r>
              <w:rPr>
                <w:noProof/>
                <w:webHidden/>
              </w:rPr>
            </w:r>
            <w:r>
              <w:rPr>
                <w:noProof/>
                <w:webHidden/>
              </w:rPr>
              <w:fldChar w:fldCharType="separate"/>
            </w:r>
            <w:r>
              <w:rPr>
                <w:noProof/>
                <w:webHidden/>
              </w:rPr>
              <w:t>82</w:t>
            </w:r>
            <w:r>
              <w:rPr>
                <w:noProof/>
                <w:webHidden/>
              </w:rPr>
              <w:fldChar w:fldCharType="end"/>
            </w:r>
          </w:hyperlink>
        </w:p>
        <w:p w:rsidR="002F3331" w:rsidRDefault="002F3331">
          <w:pPr>
            <w:pStyle w:val="TOC1"/>
            <w:tabs>
              <w:tab w:val="right" w:leader="dot" w:pos="9350"/>
            </w:tabs>
            <w:rPr>
              <w:noProof/>
            </w:rPr>
          </w:pPr>
          <w:hyperlink w:anchor="_Toc231760088" w:history="1">
            <w:r w:rsidRPr="0018629A">
              <w:rPr>
                <w:rStyle w:val="Hyperlink"/>
                <w:noProof/>
              </w:rPr>
              <w:t>Probation for Sectarians</w:t>
            </w:r>
            <w:r>
              <w:rPr>
                <w:noProof/>
                <w:webHidden/>
              </w:rPr>
              <w:tab/>
            </w:r>
            <w:r>
              <w:rPr>
                <w:noProof/>
                <w:webHidden/>
              </w:rPr>
              <w:fldChar w:fldCharType="begin"/>
            </w:r>
            <w:r>
              <w:rPr>
                <w:noProof/>
                <w:webHidden/>
              </w:rPr>
              <w:instrText xml:space="preserve"> PAGEREF _Toc231760088 \h </w:instrText>
            </w:r>
            <w:r>
              <w:rPr>
                <w:noProof/>
                <w:webHidden/>
              </w:rPr>
            </w:r>
            <w:r>
              <w:rPr>
                <w:noProof/>
                <w:webHidden/>
              </w:rPr>
              <w:fldChar w:fldCharType="separate"/>
            </w:r>
            <w:r>
              <w:rPr>
                <w:noProof/>
                <w:webHidden/>
              </w:rPr>
              <w:t>83</w:t>
            </w:r>
            <w:r>
              <w:rPr>
                <w:noProof/>
                <w:webHidden/>
              </w:rPr>
              <w:fldChar w:fldCharType="end"/>
            </w:r>
          </w:hyperlink>
        </w:p>
        <w:p w:rsidR="002F3331" w:rsidRDefault="002F3331">
          <w:pPr>
            <w:pStyle w:val="TOC1"/>
            <w:tabs>
              <w:tab w:val="right" w:leader="dot" w:pos="9350"/>
            </w:tabs>
            <w:rPr>
              <w:noProof/>
            </w:rPr>
          </w:pPr>
          <w:hyperlink w:anchor="_Toc231760089" w:history="1">
            <w:r w:rsidRPr="0018629A">
              <w:rPr>
                <w:rStyle w:val="Hyperlink"/>
                <w:noProof/>
              </w:rPr>
              <w:t>The Act of Assigning a Site for a Hut</w:t>
            </w:r>
            <w:r>
              <w:rPr>
                <w:noProof/>
                <w:webHidden/>
              </w:rPr>
              <w:tab/>
            </w:r>
            <w:r>
              <w:rPr>
                <w:noProof/>
                <w:webHidden/>
              </w:rPr>
              <w:fldChar w:fldCharType="begin"/>
            </w:r>
            <w:r>
              <w:rPr>
                <w:noProof/>
                <w:webHidden/>
              </w:rPr>
              <w:instrText xml:space="preserve"> PAGEREF _Toc231760089 \h </w:instrText>
            </w:r>
            <w:r>
              <w:rPr>
                <w:noProof/>
                <w:webHidden/>
              </w:rPr>
            </w:r>
            <w:r>
              <w:rPr>
                <w:noProof/>
                <w:webHidden/>
              </w:rPr>
              <w:fldChar w:fldCharType="separate"/>
            </w:r>
            <w:r>
              <w:rPr>
                <w:noProof/>
                <w:webHidden/>
              </w:rPr>
              <w:t>84</w:t>
            </w:r>
            <w:r>
              <w:rPr>
                <w:noProof/>
                <w:webHidden/>
              </w:rPr>
              <w:fldChar w:fldCharType="end"/>
            </w:r>
          </w:hyperlink>
        </w:p>
        <w:p w:rsidR="002F3331" w:rsidRDefault="002F3331">
          <w:pPr>
            <w:pStyle w:val="TOC1"/>
            <w:tabs>
              <w:tab w:val="right" w:leader="dot" w:pos="9350"/>
            </w:tabs>
            <w:rPr>
              <w:noProof/>
            </w:rPr>
          </w:pPr>
          <w:hyperlink w:anchor="_Toc231760090" w:history="1">
            <w:r w:rsidRPr="0018629A">
              <w:rPr>
                <w:rStyle w:val="Hyperlink"/>
                <w:noProof/>
              </w:rPr>
              <w:t>The Formal Act of Admonition</w:t>
            </w:r>
            <w:r>
              <w:rPr>
                <w:noProof/>
                <w:webHidden/>
              </w:rPr>
              <w:tab/>
            </w:r>
            <w:r>
              <w:rPr>
                <w:noProof/>
                <w:webHidden/>
              </w:rPr>
              <w:fldChar w:fldCharType="begin"/>
            </w:r>
            <w:r>
              <w:rPr>
                <w:noProof/>
                <w:webHidden/>
              </w:rPr>
              <w:instrText xml:space="preserve"> PAGEREF _Toc231760090 \h </w:instrText>
            </w:r>
            <w:r>
              <w:rPr>
                <w:noProof/>
                <w:webHidden/>
              </w:rPr>
            </w:r>
            <w:r>
              <w:rPr>
                <w:noProof/>
                <w:webHidden/>
              </w:rPr>
              <w:fldChar w:fldCharType="separate"/>
            </w:r>
            <w:r>
              <w:rPr>
                <w:noProof/>
                <w:webHidden/>
              </w:rPr>
              <w:t>86</w:t>
            </w:r>
            <w:r>
              <w:rPr>
                <w:noProof/>
                <w:webHidden/>
              </w:rPr>
              <w:fldChar w:fldCharType="end"/>
            </w:r>
          </w:hyperlink>
        </w:p>
        <w:p w:rsidR="002F3331" w:rsidRDefault="002F3331">
          <w:pPr>
            <w:pStyle w:val="TOC1"/>
            <w:tabs>
              <w:tab w:val="right" w:leader="dot" w:pos="9350"/>
            </w:tabs>
            <w:rPr>
              <w:noProof/>
            </w:rPr>
          </w:pPr>
          <w:hyperlink w:anchor="_Toc231760091" w:history="1">
            <w:r w:rsidRPr="0018629A">
              <w:rPr>
                <w:rStyle w:val="Hyperlink"/>
                <w:noProof/>
              </w:rPr>
              <w:t>The Act of Banishment</w:t>
            </w:r>
            <w:r>
              <w:rPr>
                <w:noProof/>
                <w:webHidden/>
              </w:rPr>
              <w:tab/>
            </w:r>
            <w:r>
              <w:rPr>
                <w:noProof/>
                <w:webHidden/>
              </w:rPr>
              <w:fldChar w:fldCharType="begin"/>
            </w:r>
            <w:r>
              <w:rPr>
                <w:noProof/>
                <w:webHidden/>
              </w:rPr>
              <w:instrText xml:space="preserve"> PAGEREF _Toc231760091 \h </w:instrText>
            </w:r>
            <w:r>
              <w:rPr>
                <w:noProof/>
                <w:webHidden/>
              </w:rPr>
            </w:r>
            <w:r>
              <w:rPr>
                <w:noProof/>
                <w:webHidden/>
              </w:rPr>
              <w:fldChar w:fldCharType="separate"/>
            </w:r>
            <w:r>
              <w:rPr>
                <w:noProof/>
                <w:webHidden/>
              </w:rPr>
              <w:t>88</w:t>
            </w:r>
            <w:r>
              <w:rPr>
                <w:noProof/>
                <w:webHidden/>
              </w:rPr>
              <w:fldChar w:fldCharType="end"/>
            </w:r>
          </w:hyperlink>
        </w:p>
        <w:p w:rsidR="002F3331" w:rsidRDefault="002F3331">
          <w:pPr>
            <w:pStyle w:val="TOC1"/>
            <w:tabs>
              <w:tab w:val="right" w:leader="dot" w:pos="9350"/>
            </w:tabs>
            <w:rPr>
              <w:noProof/>
            </w:rPr>
          </w:pPr>
          <w:hyperlink w:anchor="_Toc231760092" w:history="1">
            <w:r w:rsidRPr="0018629A">
              <w:rPr>
                <w:rStyle w:val="Hyperlink"/>
                <w:noProof/>
              </w:rPr>
              <w:t>The Formal Act of Charging with Evasive Speech</w:t>
            </w:r>
            <w:r>
              <w:rPr>
                <w:noProof/>
                <w:webHidden/>
              </w:rPr>
              <w:tab/>
            </w:r>
            <w:r>
              <w:rPr>
                <w:noProof/>
                <w:webHidden/>
              </w:rPr>
              <w:fldChar w:fldCharType="begin"/>
            </w:r>
            <w:r>
              <w:rPr>
                <w:noProof/>
                <w:webHidden/>
              </w:rPr>
              <w:instrText xml:space="preserve"> PAGEREF _Toc231760092 \h </w:instrText>
            </w:r>
            <w:r>
              <w:rPr>
                <w:noProof/>
                <w:webHidden/>
              </w:rPr>
            </w:r>
            <w:r>
              <w:rPr>
                <w:noProof/>
                <w:webHidden/>
              </w:rPr>
              <w:fldChar w:fldCharType="separate"/>
            </w:r>
            <w:r>
              <w:rPr>
                <w:noProof/>
                <w:webHidden/>
              </w:rPr>
              <w:t>91</w:t>
            </w:r>
            <w:r>
              <w:rPr>
                <w:noProof/>
                <w:webHidden/>
              </w:rPr>
              <w:fldChar w:fldCharType="end"/>
            </w:r>
          </w:hyperlink>
        </w:p>
        <w:p w:rsidR="002F3331" w:rsidRDefault="002F3331">
          <w:pPr>
            <w:pStyle w:val="TOC1"/>
            <w:tabs>
              <w:tab w:val="right" w:leader="dot" w:pos="9350"/>
            </w:tabs>
            <w:rPr>
              <w:noProof/>
            </w:rPr>
          </w:pPr>
          <w:hyperlink w:anchor="_Toc231760093" w:history="1">
            <w:r w:rsidRPr="0018629A">
              <w:rPr>
                <w:rStyle w:val="Hyperlink"/>
                <w:noProof/>
              </w:rPr>
              <w:t>The Act of Charging with Vexation</w:t>
            </w:r>
            <w:r>
              <w:rPr>
                <w:noProof/>
                <w:webHidden/>
              </w:rPr>
              <w:tab/>
            </w:r>
            <w:r>
              <w:rPr>
                <w:noProof/>
                <w:webHidden/>
              </w:rPr>
              <w:fldChar w:fldCharType="begin"/>
            </w:r>
            <w:r>
              <w:rPr>
                <w:noProof/>
                <w:webHidden/>
              </w:rPr>
              <w:instrText xml:space="preserve"> PAGEREF _Toc231760093 \h </w:instrText>
            </w:r>
            <w:r>
              <w:rPr>
                <w:noProof/>
                <w:webHidden/>
              </w:rPr>
            </w:r>
            <w:r>
              <w:rPr>
                <w:noProof/>
                <w:webHidden/>
              </w:rPr>
              <w:fldChar w:fldCharType="separate"/>
            </w:r>
            <w:r>
              <w:rPr>
                <w:noProof/>
                <w:webHidden/>
              </w:rPr>
              <w:t>91</w:t>
            </w:r>
            <w:r>
              <w:rPr>
                <w:noProof/>
                <w:webHidden/>
              </w:rPr>
              <w:fldChar w:fldCharType="end"/>
            </w:r>
          </w:hyperlink>
        </w:p>
        <w:p w:rsidR="002F3331" w:rsidRDefault="002F3331">
          <w:pPr>
            <w:pStyle w:val="TOC1"/>
            <w:tabs>
              <w:tab w:val="right" w:leader="dot" w:pos="9350"/>
            </w:tabs>
            <w:rPr>
              <w:noProof/>
            </w:rPr>
          </w:pPr>
          <w:hyperlink w:anchor="_Toc231760094" w:history="1">
            <w:r w:rsidRPr="0018629A">
              <w:rPr>
                <w:rStyle w:val="Hyperlink"/>
                <w:noProof/>
              </w:rPr>
              <w:t>Rehabilitation (Osāraṇa)</w:t>
            </w:r>
            <w:r>
              <w:rPr>
                <w:noProof/>
                <w:webHidden/>
              </w:rPr>
              <w:tab/>
            </w:r>
            <w:r>
              <w:rPr>
                <w:noProof/>
                <w:webHidden/>
              </w:rPr>
              <w:fldChar w:fldCharType="begin"/>
            </w:r>
            <w:r>
              <w:rPr>
                <w:noProof/>
                <w:webHidden/>
              </w:rPr>
              <w:instrText xml:space="preserve"> PAGEREF _Toc231760094 \h </w:instrText>
            </w:r>
            <w:r>
              <w:rPr>
                <w:noProof/>
                <w:webHidden/>
              </w:rPr>
            </w:r>
            <w:r>
              <w:rPr>
                <w:noProof/>
                <w:webHidden/>
              </w:rPr>
              <w:fldChar w:fldCharType="separate"/>
            </w:r>
            <w:r>
              <w:rPr>
                <w:noProof/>
                <w:webHidden/>
              </w:rPr>
              <w:t>93</w:t>
            </w:r>
            <w:r>
              <w:rPr>
                <w:noProof/>
                <w:webHidden/>
              </w:rPr>
              <w:fldChar w:fldCharType="end"/>
            </w:r>
          </w:hyperlink>
        </w:p>
        <w:p w:rsidR="002F3331" w:rsidRDefault="002F3331">
          <w:pPr>
            <w:pStyle w:val="TOC1"/>
            <w:tabs>
              <w:tab w:val="right" w:leader="dot" w:pos="9350"/>
            </w:tabs>
            <w:rPr>
              <w:noProof/>
            </w:rPr>
          </w:pPr>
          <w:hyperlink w:anchor="_Toc231760095" w:history="1">
            <w:r w:rsidRPr="0018629A">
              <w:rPr>
                <w:rStyle w:val="Hyperlink"/>
                <w:noProof/>
              </w:rPr>
              <w:t>The Higher Penalty (Brahmadaṇḍa)</w:t>
            </w:r>
            <w:r>
              <w:rPr>
                <w:noProof/>
                <w:webHidden/>
              </w:rPr>
              <w:tab/>
            </w:r>
            <w:r>
              <w:rPr>
                <w:noProof/>
                <w:webHidden/>
              </w:rPr>
              <w:fldChar w:fldCharType="begin"/>
            </w:r>
            <w:r>
              <w:rPr>
                <w:noProof/>
                <w:webHidden/>
              </w:rPr>
              <w:instrText xml:space="preserve"> PAGEREF _Toc231760095 \h </w:instrText>
            </w:r>
            <w:r>
              <w:rPr>
                <w:noProof/>
                <w:webHidden/>
              </w:rPr>
            </w:r>
            <w:r>
              <w:rPr>
                <w:noProof/>
                <w:webHidden/>
              </w:rPr>
              <w:fldChar w:fldCharType="separate"/>
            </w:r>
            <w:r>
              <w:rPr>
                <w:noProof/>
                <w:webHidden/>
              </w:rPr>
              <w:t>94</w:t>
            </w:r>
            <w:r>
              <w:rPr>
                <w:noProof/>
                <w:webHidden/>
              </w:rPr>
              <w:fldChar w:fldCharType="end"/>
            </w:r>
          </w:hyperlink>
        </w:p>
        <w:p w:rsidR="002F3331" w:rsidRDefault="002F3331">
          <w:pPr>
            <w:pStyle w:val="TOC1"/>
            <w:tabs>
              <w:tab w:val="right" w:leader="dot" w:pos="9350"/>
            </w:tabs>
            <w:rPr>
              <w:noProof/>
            </w:rPr>
          </w:pPr>
          <w:hyperlink w:anchor="_Toc231760096" w:history="1">
            <w:r w:rsidRPr="0018629A">
              <w:rPr>
                <w:rStyle w:val="Hyperlink"/>
                <w:noProof/>
              </w:rPr>
              <w:t>The Act of Charging with Delusion</w:t>
            </w:r>
            <w:r>
              <w:rPr>
                <w:noProof/>
                <w:webHidden/>
              </w:rPr>
              <w:tab/>
            </w:r>
            <w:r>
              <w:rPr>
                <w:noProof/>
                <w:webHidden/>
              </w:rPr>
              <w:fldChar w:fldCharType="begin"/>
            </w:r>
            <w:r>
              <w:rPr>
                <w:noProof/>
                <w:webHidden/>
              </w:rPr>
              <w:instrText xml:space="preserve"> PAGEREF _Toc231760096 \h </w:instrText>
            </w:r>
            <w:r>
              <w:rPr>
                <w:noProof/>
                <w:webHidden/>
              </w:rPr>
            </w:r>
            <w:r>
              <w:rPr>
                <w:noProof/>
                <w:webHidden/>
              </w:rPr>
              <w:fldChar w:fldCharType="separate"/>
            </w:r>
            <w:r>
              <w:rPr>
                <w:noProof/>
                <w:webHidden/>
              </w:rPr>
              <w:t>94</w:t>
            </w:r>
            <w:r>
              <w:rPr>
                <w:noProof/>
                <w:webHidden/>
              </w:rPr>
              <w:fldChar w:fldCharType="end"/>
            </w:r>
          </w:hyperlink>
        </w:p>
        <w:p w:rsidR="002F3331" w:rsidRDefault="002F3331">
          <w:pPr>
            <w:pStyle w:val="TOC1"/>
            <w:tabs>
              <w:tab w:val="right" w:leader="dot" w:pos="9350"/>
            </w:tabs>
            <w:rPr>
              <w:noProof/>
            </w:rPr>
          </w:pPr>
          <w:hyperlink w:anchor="_Toc231760097" w:history="1">
            <w:r w:rsidRPr="0018629A">
              <w:rPr>
                <w:rStyle w:val="Hyperlink"/>
                <w:noProof/>
              </w:rPr>
              <w:t>The Act of Censure (Tajjanīya Kamma)</w:t>
            </w:r>
            <w:r>
              <w:rPr>
                <w:noProof/>
                <w:webHidden/>
              </w:rPr>
              <w:tab/>
            </w:r>
            <w:r>
              <w:rPr>
                <w:noProof/>
                <w:webHidden/>
              </w:rPr>
              <w:fldChar w:fldCharType="begin"/>
            </w:r>
            <w:r>
              <w:rPr>
                <w:noProof/>
                <w:webHidden/>
              </w:rPr>
              <w:instrText xml:space="preserve"> PAGEREF _Toc231760097 \h </w:instrText>
            </w:r>
            <w:r>
              <w:rPr>
                <w:noProof/>
                <w:webHidden/>
              </w:rPr>
            </w:r>
            <w:r>
              <w:rPr>
                <w:noProof/>
                <w:webHidden/>
              </w:rPr>
              <w:fldChar w:fldCharType="separate"/>
            </w:r>
            <w:r>
              <w:rPr>
                <w:noProof/>
                <w:webHidden/>
              </w:rPr>
              <w:t>95</w:t>
            </w:r>
            <w:r>
              <w:rPr>
                <w:noProof/>
                <w:webHidden/>
              </w:rPr>
              <w:fldChar w:fldCharType="end"/>
            </w:r>
          </w:hyperlink>
        </w:p>
        <w:p w:rsidR="002F3331" w:rsidRDefault="002F3331">
          <w:pPr>
            <w:pStyle w:val="TOC1"/>
            <w:tabs>
              <w:tab w:val="right" w:leader="dot" w:pos="9350"/>
            </w:tabs>
            <w:rPr>
              <w:noProof/>
            </w:rPr>
          </w:pPr>
          <w:hyperlink w:anchor="_Toc231760098" w:history="1">
            <w:r w:rsidRPr="0018629A">
              <w:rPr>
                <w:rStyle w:val="Hyperlink"/>
                <w:noProof/>
              </w:rPr>
              <w:t>The Act of Guidance</w:t>
            </w:r>
            <w:r>
              <w:rPr>
                <w:noProof/>
                <w:webHidden/>
              </w:rPr>
              <w:tab/>
            </w:r>
            <w:r>
              <w:rPr>
                <w:noProof/>
                <w:webHidden/>
              </w:rPr>
              <w:fldChar w:fldCharType="begin"/>
            </w:r>
            <w:r>
              <w:rPr>
                <w:noProof/>
                <w:webHidden/>
              </w:rPr>
              <w:instrText xml:space="preserve"> PAGEREF _Toc231760098 \h </w:instrText>
            </w:r>
            <w:r>
              <w:rPr>
                <w:noProof/>
                <w:webHidden/>
              </w:rPr>
            </w:r>
            <w:r>
              <w:rPr>
                <w:noProof/>
                <w:webHidden/>
              </w:rPr>
              <w:fldChar w:fldCharType="separate"/>
            </w:r>
            <w:r>
              <w:rPr>
                <w:noProof/>
                <w:webHidden/>
              </w:rPr>
              <w:t>98</w:t>
            </w:r>
            <w:r>
              <w:rPr>
                <w:noProof/>
                <w:webHidden/>
              </w:rPr>
              <w:fldChar w:fldCharType="end"/>
            </w:r>
          </w:hyperlink>
        </w:p>
        <w:p w:rsidR="002F3331" w:rsidRDefault="002F3331">
          <w:pPr>
            <w:pStyle w:val="TOC1"/>
            <w:tabs>
              <w:tab w:val="right" w:leader="dot" w:pos="9350"/>
            </w:tabs>
            <w:rPr>
              <w:noProof/>
            </w:rPr>
          </w:pPr>
          <w:hyperlink w:anchor="_Toc231760099" w:history="1">
            <w:r w:rsidRPr="0018629A">
              <w:rPr>
                <w:rStyle w:val="Hyperlink"/>
                <w:noProof/>
              </w:rPr>
              <w:t>Act of Reconciliation (Patisāraṇīya Kamma)</w:t>
            </w:r>
            <w:r>
              <w:rPr>
                <w:noProof/>
                <w:webHidden/>
              </w:rPr>
              <w:tab/>
            </w:r>
            <w:r>
              <w:rPr>
                <w:noProof/>
                <w:webHidden/>
              </w:rPr>
              <w:fldChar w:fldCharType="begin"/>
            </w:r>
            <w:r>
              <w:rPr>
                <w:noProof/>
                <w:webHidden/>
              </w:rPr>
              <w:instrText xml:space="preserve"> PAGEREF _Toc231760099 \h </w:instrText>
            </w:r>
            <w:r>
              <w:rPr>
                <w:noProof/>
                <w:webHidden/>
              </w:rPr>
            </w:r>
            <w:r>
              <w:rPr>
                <w:noProof/>
                <w:webHidden/>
              </w:rPr>
              <w:fldChar w:fldCharType="separate"/>
            </w:r>
            <w:r>
              <w:rPr>
                <w:noProof/>
                <w:webHidden/>
              </w:rPr>
              <w:t>100</w:t>
            </w:r>
            <w:r>
              <w:rPr>
                <w:noProof/>
                <w:webHidden/>
              </w:rPr>
              <w:fldChar w:fldCharType="end"/>
            </w:r>
          </w:hyperlink>
        </w:p>
        <w:p w:rsidR="002F3331" w:rsidRDefault="002F3331">
          <w:pPr>
            <w:pStyle w:val="TOC1"/>
            <w:tabs>
              <w:tab w:val="right" w:leader="dot" w:pos="9350"/>
            </w:tabs>
            <w:rPr>
              <w:noProof/>
            </w:rPr>
          </w:pPr>
          <w:hyperlink w:anchor="_Toc231760100" w:history="1">
            <w:r w:rsidRPr="0018629A">
              <w:rPr>
                <w:rStyle w:val="Hyperlink"/>
                <w:noProof/>
              </w:rPr>
              <w:t>The Act of Turning Over the Alms-bowl (Pattanikkujjana Kamma)</w:t>
            </w:r>
            <w:r>
              <w:rPr>
                <w:noProof/>
                <w:webHidden/>
              </w:rPr>
              <w:tab/>
            </w:r>
            <w:r>
              <w:rPr>
                <w:noProof/>
                <w:webHidden/>
              </w:rPr>
              <w:fldChar w:fldCharType="begin"/>
            </w:r>
            <w:r>
              <w:rPr>
                <w:noProof/>
                <w:webHidden/>
              </w:rPr>
              <w:instrText xml:space="preserve"> PAGEREF _Toc231760100 \h </w:instrText>
            </w:r>
            <w:r>
              <w:rPr>
                <w:noProof/>
                <w:webHidden/>
              </w:rPr>
            </w:r>
            <w:r>
              <w:rPr>
                <w:noProof/>
                <w:webHidden/>
              </w:rPr>
              <w:fldChar w:fldCharType="separate"/>
            </w:r>
            <w:r>
              <w:rPr>
                <w:noProof/>
                <w:webHidden/>
              </w:rPr>
              <w:t>102</w:t>
            </w:r>
            <w:r>
              <w:rPr>
                <w:noProof/>
                <w:webHidden/>
              </w:rPr>
              <w:fldChar w:fldCharType="end"/>
            </w:r>
          </w:hyperlink>
        </w:p>
        <w:p w:rsidR="002F3331" w:rsidRDefault="002F3331">
          <w:pPr>
            <w:pStyle w:val="TOC1"/>
            <w:tabs>
              <w:tab w:val="right" w:leader="dot" w:pos="9350"/>
            </w:tabs>
            <w:rPr>
              <w:noProof/>
            </w:rPr>
          </w:pPr>
          <w:hyperlink w:anchor="_Toc231760101" w:history="1">
            <w:r w:rsidRPr="0018629A">
              <w:rPr>
                <w:rStyle w:val="Hyperlink"/>
                <w:noProof/>
              </w:rPr>
              <w:t>Acts of Suspension</w:t>
            </w:r>
            <w:r>
              <w:rPr>
                <w:noProof/>
                <w:webHidden/>
              </w:rPr>
              <w:tab/>
            </w:r>
            <w:r>
              <w:rPr>
                <w:noProof/>
                <w:webHidden/>
              </w:rPr>
              <w:fldChar w:fldCharType="begin"/>
            </w:r>
            <w:r>
              <w:rPr>
                <w:noProof/>
                <w:webHidden/>
              </w:rPr>
              <w:instrText xml:space="preserve"> PAGEREF _Toc231760101 \h </w:instrText>
            </w:r>
            <w:r>
              <w:rPr>
                <w:noProof/>
                <w:webHidden/>
              </w:rPr>
            </w:r>
            <w:r>
              <w:rPr>
                <w:noProof/>
                <w:webHidden/>
              </w:rPr>
              <w:fldChar w:fldCharType="separate"/>
            </w:r>
            <w:r>
              <w:rPr>
                <w:noProof/>
                <w:webHidden/>
              </w:rPr>
              <w:t>103</w:t>
            </w:r>
            <w:r>
              <w:rPr>
                <w:noProof/>
                <w:webHidden/>
              </w:rPr>
              <w:fldChar w:fldCharType="end"/>
            </w:r>
          </w:hyperlink>
        </w:p>
        <w:p w:rsidR="002F3331" w:rsidRDefault="002F3331">
          <w:pPr>
            <w:pStyle w:val="TOC2"/>
            <w:tabs>
              <w:tab w:val="right" w:leader="dot" w:pos="9350"/>
            </w:tabs>
            <w:rPr>
              <w:noProof/>
            </w:rPr>
          </w:pPr>
          <w:hyperlink w:anchor="_Toc231760102" w:history="1">
            <w:r w:rsidRPr="0018629A">
              <w:rPr>
                <w:rStyle w:val="Hyperlink"/>
                <w:noProof/>
              </w:rPr>
              <w:t>The Act of Suspension for Not Acknowledging an Offense.</w:t>
            </w:r>
            <w:r>
              <w:rPr>
                <w:noProof/>
                <w:webHidden/>
              </w:rPr>
              <w:tab/>
            </w:r>
            <w:r>
              <w:rPr>
                <w:noProof/>
                <w:webHidden/>
              </w:rPr>
              <w:fldChar w:fldCharType="begin"/>
            </w:r>
            <w:r>
              <w:rPr>
                <w:noProof/>
                <w:webHidden/>
              </w:rPr>
              <w:instrText xml:space="preserve"> PAGEREF _Toc231760102 \h </w:instrText>
            </w:r>
            <w:r>
              <w:rPr>
                <w:noProof/>
                <w:webHidden/>
              </w:rPr>
            </w:r>
            <w:r>
              <w:rPr>
                <w:noProof/>
                <w:webHidden/>
              </w:rPr>
              <w:fldChar w:fldCharType="separate"/>
            </w:r>
            <w:r>
              <w:rPr>
                <w:noProof/>
                <w:webHidden/>
              </w:rPr>
              <w:t>103</w:t>
            </w:r>
            <w:r>
              <w:rPr>
                <w:noProof/>
                <w:webHidden/>
              </w:rPr>
              <w:fldChar w:fldCharType="end"/>
            </w:r>
          </w:hyperlink>
        </w:p>
        <w:p w:rsidR="002F3331" w:rsidRDefault="002F3331">
          <w:pPr>
            <w:pStyle w:val="TOC2"/>
            <w:tabs>
              <w:tab w:val="right" w:leader="dot" w:pos="9350"/>
            </w:tabs>
            <w:rPr>
              <w:noProof/>
            </w:rPr>
          </w:pPr>
          <w:hyperlink w:anchor="_Toc231760103" w:history="1">
            <w:r w:rsidRPr="0018629A">
              <w:rPr>
                <w:rStyle w:val="Hyperlink"/>
                <w:noProof/>
              </w:rPr>
              <w:t>The Act of Suspension for a Bhikkhu who does not wish to make amends for an offense.</w:t>
            </w:r>
            <w:r>
              <w:rPr>
                <w:noProof/>
                <w:webHidden/>
              </w:rPr>
              <w:tab/>
            </w:r>
            <w:r>
              <w:rPr>
                <w:noProof/>
                <w:webHidden/>
              </w:rPr>
              <w:fldChar w:fldCharType="begin"/>
            </w:r>
            <w:r>
              <w:rPr>
                <w:noProof/>
                <w:webHidden/>
              </w:rPr>
              <w:instrText xml:space="preserve"> PAGEREF _Toc231760103 \h </w:instrText>
            </w:r>
            <w:r>
              <w:rPr>
                <w:noProof/>
                <w:webHidden/>
              </w:rPr>
            </w:r>
            <w:r>
              <w:rPr>
                <w:noProof/>
                <w:webHidden/>
              </w:rPr>
              <w:fldChar w:fldCharType="separate"/>
            </w:r>
            <w:r>
              <w:rPr>
                <w:noProof/>
                <w:webHidden/>
              </w:rPr>
              <w:t>106</w:t>
            </w:r>
            <w:r>
              <w:rPr>
                <w:noProof/>
                <w:webHidden/>
              </w:rPr>
              <w:fldChar w:fldCharType="end"/>
            </w:r>
          </w:hyperlink>
        </w:p>
        <w:p w:rsidR="002F3331" w:rsidRDefault="002F3331">
          <w:pPr>
            <w:pStyle w:val="TOC2"/>
            <w:tabs>
              <w:tab w:val="right" w:leader="dot" w:pos="9350"/>
            </w:tabs>
            <w:rPr>
              <w:noProof/>
            </w:rPr>
          </w:pPr>
          <w:hyperlink w:anchor="_Toc231760104" w:history="1">
            <w:r w:rsidRPr="0018629A">
              <w:rPr>
                <w:rStyle w:val="Hyperlink"/>
                <w:noProof/>
              </w:rPr>
              <w:t>The Act of Suspension for Not Relinquishing an Evil View</w:t>
            </w:r>
            <w:r>
              <w:rPr>
                <w:noProof/>
                <w:webHidden/>
              </w:rPr>
              <w:tab/>
            </w:r>
            <w:r>
              <w:rPr>
                <w:noProof/>
                <w:webHidden/>
              </w:rPr>
              <w:fldChar w:fldCharType="begin"/>
            </w:r>
            <w:r>
              <w:rPr>
                <w:noProof/>
                <w:webHidden/>
              </w:rPr>
              <w:instrText xml:space="preserve"> PAGEREF _Toc231760104 \h </w:instrText>
            </w:r>
            <w:r>
              <w:rPr>
                <w:noProof/>
                <w:webHidden/>
              </w:rPr>
            </w:r>
            <w:r>
              <w:rPr>
                <w:noProof/>
                <w:webHidden/>
              </w:rPr>
              <w:fldChar w:fldCharType="separate"/>
            </w:r>
            <w:r>
              <w:rPr>
                <w:noProof/>
                <w:webHidden/>
              </w:rPr>
              <w:t>108</w:t>
            </w:r>
            <w:r>
              <w:rPr>
                <w:noProof/>
                <w:webHidden/>
              </w:rPr>
              <w:fldChar w:fldCharType="end"/>
            </w:r>
          </w:hyperlink>
        </w:p>
        <w:p w:rsidR="002F3331" w:rsidRDefault="002F3331">
          <w:pPr>
            <w:pStyle w:val="TOC1"/>
            <w:tabs>
              <w:tab w:val="right" w:leader="dot" w:pos="9350"/>
            </w:tabs>
            <w:rPr>
              <w:noProof/>
            </w:rPr>
          </w:pPr>
          <w:hyperlink w:anchor="_Toc231760105" w:history="1">
            <w:r w:rsidRPr="0018629A">
              <w:rPr>
                <w:rStyle w:val="Hyperlink"/>
                <w:noProof/>
              </w:rPr>
              <w:t>Authorizations</w:t>
            </w:r>
            <w:r>
              <w:rPr>
                <w:noProof/>
                <w:webHidden/>
              </w:rPr>
              <w:tab/>
            </w:r>
            <w:r>
              <w:rPr>
                <w:noProof/>
                <w:webHidden/>
              </w:rPr>
              <w:fldChar w:fldCharType="begin"/>
            </w:r>
            <w:r>
              <w:rPr>
                <w:noProof/>
                <w:webHidden/>
              </w:rPr>
              <w:instrText xml:space="preserve"> PAGEREF _Toc231760105 \h </w:instrText>
            </w:r>
            <w:r>
              <w:rPr>
                <w:noProof/>
                <w:webHidden/>
              </w:rPr>
            </w:r>
            <w:r>
              <w:rPr>
                <w:noProof/>
                <w:webHidden/>
              </w:rPr>
              <w:fldChar w:fldCharType="separate"/>
            </w:r>
            <w:r>
              <w:rPr>
                <w:noProof/>
                <w:webHidden/>
              </w:rPr>
              <w:t>110</w:t>
            </w:r>
            <w:r>
              <w:rPr>
                <w:noProof/>
                <w:webHidden/>
              </w:rPr>
              <w:fldChar w:fldCharType="end"/>
            </w:r>
          </w:hyperlink>
        </w:p>
        <w:p w:rsidR="002F3331" w:rsidRDefault="002F3331">
          <w:pPr>
            <w:pStyle w:val="TOC2"/>
            <w:tabs>
              <w:tab w:val="right" w:leader="dot" w:pos="9350"/>
            </w:tabs>
            <w:rPr>
              <w:noProof/>
            </w:rPr>
          </w:pPr>
          <w:hyperlink w:anchor="_Toc231760106" w:history="1">
            <w:r w:rsidRPr="0018629A">
              <w:rPr>
                <w:rStyle w:val="Hyperlink"/>
                <w:noProof/>
              </w:rPr>
              <w:t>Authorization of an Allowable Ground</w:t>
            </w:r>
            <w:r>
              <w:rPr>
                <w:noProof/>
                <w:webHidden/>
              </w:rPr>
              <w:tab/>
            </w:r>
            <w:r>
              <w:rPr>
                <w:noProof/>
                <w:webHidden/>
              </w:rPr>
              <w:fldChar w:fldCharType="begin"/>
            </w:r>
            <w:r>
              <w:rPr>
                <w:noProof/>
                <w:webHidden/>
              </w:rPr>
              <w:instrText xml:space="preserve"> PAGEREF _Toc231760106 \h </w:instrText>
            </w:r>
            <w:r>
              <w:rPr>
                <w:noProof/>
                <w:webHidden/>
              </w:rPr>
            </w:r>
            <w:r>
              <w:rPr>
                <w:noProof/>
                <w:webHidden/>
              </w:rPr>
              <w:fldChar w:fldCharType="separate"/>
            </w:r>
            <w:r>
              <w:rPr>
                <w:noProof/>
                <w:webHidden/>
              </w:rPr>
              <w:t>110</w:t>
            </w:r>
            <w:r>
              <w:rPr>
                <w:noProof/>
                <w:webHidden/>
              </w:rPr>
              <w:fldChar w:fldCharType="end"/>
            </w:r>
          </w:hyperlink>
        </w:p>
        <w:p w:rsidR="002F3331" w:rsidRDefault="002F3331">
          <w:pPr>
            <w:pStyle w:val="TOC2"/>
            <w:tabs>
              <w:tab w:val="right" w:leader="dot" w:pos="9350"/>
            </w:tabs>
            <w:rPr>
              <w:noProof/>
            </w:rPr>
          </w:pPr>
          <w:hyperlink w:anchor="_Toc231760107" w:history="1">
            <w:r w:rsidRPr="0018629A">
              <w:rPr>
                <w:rStyle w:val="Hyperlink"/>
                <w:noProof/>
              </w:rPr>
              <w:t>Authorization of a Learner (Sekha).</w:t>
            </w:r>
            <w:r>
              <w:rPr>
                <w:noProof/>
                <w:webHidden/>
              </w:rPr>
              <w:tab/>
            </w:r>
            <w:r>
              <w:rPr>
                <w:noProof/>
                <w:webHidden/>
              </w:rPr>
              <w:fldChar w:fldCharType="begin"/>
            </w:r>
            <w:r>
              <w:rPr>
                <w:noProof/>
                <w:webHidden/>
              </w:rPr>
              <w:instrText xml:space="preserve"> PAGEREF _Toc231760107 \h </w:instrText>
            </w:r>
            <w:r>
              <w:rPr>
                <w:noProof/>
                <w:webHidden/>
              </w:rPr>
            </w:r>
            <w:r>
              <w:rPr>
                <w:noProof/>
                <w:webHidden/>
              </w:rPr>
              <w:fldChar w:fldCharType="separate"/>
            </w:r>
            <w:r>
              <w:rPr>
                <w:noProof/>
                <w:webHidden/>
              </w:rPr>
              <w:t>110</w:t>
            </w:r>
            <w:r>
              <w:rPr>
                <w:noProof/>
                <w:webHidden/>
              </w:rPr>
              <w:fldChar w:fldCharType="end"/>
            </w:r>
          </w:hyperlink>
        </w:p>
        <w:p w:rsidR="002F3331" w:rsidRDefault="002F3331">
          <w:pPr>
            <w:pStyle w:val="TOC2"/>
            <w:tabs>
              <w:tab w:val="right" w:leader="dot" w:pos="9350"/>
            </w:tabs>
            <w:rPr>
              <w:noProof/>
            </w:rPr>
          </w:pPr>
          <w:hyperlink w:anchor="_Toc231760108" w:history="1">
            <w:r w:rsidRPr="0018629A">
              <w:rPr>
                <w:rStyle w:val="Hyperlink"/>
                <w:noProof/>
              </w:rPr>
              <w:t>Authorization for a Robe-Receiver.</w:t>
            </w:r>
            <w:r>
              <w:rPr>
                <w:noProof/>
                <w:webHidden/>
              </w:rPr>
              <w:tab/>
            </w:r>
            <w:r>
              <w:rPr>
                <w:noProof/>
                <w:webHidden/>
              </w:rPr>
              <w:fldChar w:fldCharType="begin"/>
            </w:r>
            <w:r>
              <w:rPr>
                <w:noProof/>
                <w:webHidden/>
              </w:rPr>
              <w:instrText xml:space="preserve"> PAGEREF _Toc231760108 \h </w:instrText>
            </w:r>
            <w:r>
              <w:rPr>
                <w:noProof/>
                <w:webHidden/>
              </w:rPr>
            </w:r>
            <w:r>
              <w:rPr>
                <w:noProof/>
                <w:webHidden/>
              </w:rPr>
              <w:fldChar w:fldCharType="separate"/>
            </w:r>
            <w:r>
              <w:rPr>
                <w:noProof/>
                <w:webHidden/>
              </w:rPr>
              <w:t>111</w:t>
            </w:r>
            <w:r>
              <w:rPr>
                <w:noProof/>
                <w:webHidden/>
              </w:rPr>
              <w:fldChar w:fldCharType="end"/>
            </w:r>
          </w:hyperlink>
        </w:p>
        <w:p w:rsidR="002F3331" w:rsidRDefault="002F3331">
          <w:pPr>
            <w:pStyle w:val="TOC2"/>
            <w:tabs>
              <w:tab w:val="right" w:leader="dot" w:pos="9350"/>
            </w:tabs>
            <w:rPr>
              <w:noProof/>
            </w:rPr>
          </w:pPr>
          <w:hyperlink w:anchor="_Toc231760109" w:history="1">
            <w:r w:rsidRPr="0018629A">
              <w:rPr>
                <w:rStyle w:val="Hyperlink"/>
                <w:noProof/>
              </w:rPr>
              <w:t>Authorization of a Robe-Depositor.</w:t>
            </w:r>
            <w:r>
              <w:rPr>
                <w:noProof/>
                <w:webHidden/>
              </w:rPr>
              <w:tab/>
            </w:r>
            <w:r>
              <w:rPr>
                <w:noProof/>
                <w:webHidden/>
              </w:rPr>
              <w:fldChar w:fldCharType="begin"/>
            </w:r>
            <w:r>
              <w:rPr>
                <w:noProof/>
                <w:webHidden/>
              </w:rPr>
              <w:instrText xml:space="preserve"> PAGEREF _Toc231760109 \h </w:instrText>
            </w:r>
            <w:r>
              <w:rPr>
                <w:noProof/>
                <w:webHidden/>
              </w:rPr>
            </w:r>
            <w:r>
              <w:rPr>
                <w:noProof/>
                <w:webHidden/>
              </w:rPr>
              <w:fldChar w:fldCharType="separate"/>
            </w:r>
            <w:r>
              <w:rPr>
                <w:noProof/>
                <w:webHidden/>
              </w:rPr>
              <w:t>111</w:t>
            </w:r>
            <w:r>
              <w:rPr>
                <w:noProof/>
                <w:webHidden/>
              </w:rPr>
              <w:fldChar w:fldCharType="end"/>
            </w:r>
          </w:hyperlink>
        </w:p>
        <w:p w:rsidR="002F3331" w:rsidRDefault="002F3331">
          <w:pPr>
            <w:pStyle w:val="TOC2"/>
            <w:tabs>
              <w:tab w:val="right" w:leader="dot" w:pos="9350"/>
            </w:tabs>
            <w:rPr>
              <w:noProof/>
            </w:rPr>
          </w:pPr>
          <w:hyperlink w:anchor="_Toc231760110" w:history="1">
            <w:r w:rsidRPr="0018629A">
              <w:rPr>
                <w:rStyle w:val="Hyperlink"/>
                <w:noProof/>
              </w:rPr>
              <w:t>Authorization of a Storehouse.</w:t>
            </w:r>
            <w:r>
              <w:rPr>
                <w:noProof/>
                <w:webHidden/>
              </w:rPr>
              <w:tab/>
            </w:r>
            <w:r>
              <w:rPr>
                <w:noProof/>
                <w:webHidden/>
              </w:rPr>
              <w:fldChar w:fldCharType="begin"/>
            </w:r>
            <w:r>
              <w:rPr>
                <w:noProof/>
                <w:webHidden/>
              </w:rPr>
              <w:instrText xml:space="preserve"> PAGEREF _Toc231760110 \h </w:instrText>
            </w:r>
            <w:r>
              <w:rPr>
                <w:noProof/>
                <w:webHidden/>
              </w:rPr>
            </w:r>
            <w:r>
              <w:rPr>
                <w:noProof/>
                <w:webHidden/>
              </w:rPr>
              <w:fldChar w:fldCharType="separate"/>
            </w:r>
            <w:r>
              <w:rPr>
                <w:noProof/>
                <w:webHidden/>
              </w:rPr>
              <w:t>112</w:t>
            </w:r>
            <w:r>
              <w:rPr>
                <w:noProof/>
                <w:webHidden/>
              </w:rPr>
              <w:fldChar w:fldCharType="end"/>
            </w:r>
          </w:hyperlink>
        </w:p>
        <w:p w:rsidR="002F3331" w:rsidRDefault="002F3331">
          <w:pPr>
            <w:pStyle w:val="TOC2"/>
            <w:tabs>
              <w:tab w:val="right" w:leader="dot" w:pos="9350"/>
            </w:tabs>
            <w:rPr>
              <w:noProof/>
            </w:rPr>
          </w:pPr>
          <w:hyperlink w:anchor="_Toc231760111" w:history="1">
            <w:r w:rsidRPr="0018629A">
              <w:rPr>
                <w:rStyle w:val="Hyperlink"/>
                <w:noProof/>
              </w:rPr>
              <w:t>Authorization of a Storekeeper.</w:t>
            </w:r>
            <w:r>
              <w:rPr>
                <w:noProof/>
                <w:webHidden/>
              </w:rPr>
              <w:tab/>
            </w:r>
            <w:r>
              <w:rPr>
                <w:noProof/>
                <w:webHidden/>
              </w:rPr>
              <w:fldChar w:fldCharType="begin"/>
            </w:r>
            <w:r>
              <w:rPr>
                <w:noProof/>
                <w:webHidden/>
              </w:rPr>
              <w:instrText xml:space="preserve"> PAGEREF _Toc231760111 \h </w:instrText>
            </w:r>
            <w:r>
              <w:rPr>
                <w:noProof/>
                <w:webHidden/>
              </w:rPr>
            </w:r>
            <w:r>
              <w:rPr>
                <w:noProof/>
                <w:webHidden/>
              </w:rPr>
              <w:fldChar w:fldCharType="separate"/>
            </w:r>
            <w:r>
              <w:rPr>
                <w:noProof/>
                <w:webHidden/>
              </w:rPr>
              <w:t>112</w:t>
            </w:r>
            <w:r>
              <w:rPr>
                <w:noProof/>
                <w:webHidden/>
              </w:rPr>
              <w:fldChar w:fldCharType="end"/>
            </w:r>
          </w:hyperlink>
        </w:p>
        <w:p w:rsidR="002F3331" w:rsidRDefault="002F3331">
          <w:pPr>
            <w:pStyle w:val="TOC2"/>
            <w:tabs>
              <w:tab w:val="right" w:leader="dot" w:pos="9350"/>
            </w:tabs>
            <w:rPr>
              <w:noProof/>
            </w:rPr>
          </w:pPr>
          <w:hyperlink w:anchor="_Toc231760112" w:history="1">
            <w:r w:rsidRPr="0018629A">
              <w:rPr>
                <w:rStyle w:val="Hyperlink"/>
                <w:noProof/>
              </w:rPr>
              <w:t>Authorization of a Robe-Distributor.</w:t>
            </w:r>
            <w:r>
              <w:rPr>
                <w:noProof/>
                <w:webHidden/>
              </w:rPr>
              <w:tab/>
            </w:r>
            <w:r>
              <w:rPr>
                <w:noProof/>
                <w:webHidden/>
              </w:rPr>
              <w:fldChar w:fldCharType="begin"/>
            </w:r>
            <w:r>
              <w:rPr>
                <w:noProof/>
                <w:webHidden/>
              </w:rPr>
              <w:instrText xml:space="preserve"> PAGEREF _Toc231760112 \h </w:instrText>
            </w:r>
            <w:r>
              <w:rPr>
                <w:noProof/>
                <w:webHidden/>
              </w:rPr>
            </w:r>
            <w:r>
              <w:rPr>
                <w:noProof/>
                <w:webHidden/>
              </w:rPr>
              <w:fldChar w:fldCharType="separate"/>
            </w:r>
            <w:r>
              <w:rPr>
                <w:noProof/>
                <w:webHidden/>
              </w:rPr>
              <w:t>112</w:t>
            </w:r>
            <w:r>
              <w:rPr>
                <w:noProof/>
                <w:webHidden/>
              </w:rPr>
              <w:fldChar w:fldCharType="end"/>
            </w:r>
          </w:hyperlink>
        </w:p>
        <w:p w:rsidR="002F3331" w:rsidRDefault="002F3331">
          <w:pPr>
            <w:pStyle w:val="TOC2"/>
            <w:tabs>
              <w:tab w:val="right" w:leader="dot" w:pos="9350"/>
            </w:tabs>
            <w:rPr>
              <w:noProof/>
            </w:rPr>
          </w:pPr>
          <w:hyperlink w:anchor="_Toc231760113" w:history="1">
            <w:r w:rsidRPr="0018629A">
              <w:rPr>
                <w:rStyle w:val="Hyperlink"/>
                <w:noProof/>
              </w:rPr>
              <w:t>The Monastic Procedure for Bestowing Robes to the Deceased.</w:t>
            </w:r>
            <w:r>
              <w:rPr>
                <w:noProof/>
                <w:webHidden/>
              </w:rPr>
              <w:tab/>
            </w:r>
            <w:r>
              <w:rPr>
                <w:noProof/>
                <w:webHidden/>
              </w:rPr>
              <w:fldChar w:fldCharType="begin"/>
            </w:r>
            <w:r>
              <w:rPr>
                <w:noProof/>
                <w:webHidden/>
              </w:rPr>
              <w:instrText xml:space="preserve"> PAGEREF _Toc231760113 \h </w:instrText>
            </w:r>
            <w:r>
              <w:rPr>
                <w:noProof/>
                <w:webHidden/>
              </w:rPr>
            </w:r>
            <w:r>
              <w:rPr>
                <w:noProof/>
                <w:webHidden/>
              </w:rPr>
              <w:fldChar w:fldCharType="separate"/>
            </w:r>
            <w:r>
              <w:rPr>
                <w:noProof/>
                <w:webHidden/>
              </w:rPr>
              <w:t>113</w:t>
            </w:r>
            <w:r>
              <w:rPr>
                <w:noProof/>
                <w:webHidden/>
              </w:rPr>
              <w:fldChar w:fldCharType="end"/>
            </w:r>
          </w:hyperlink>
        </w:p>
        <w:p w:rsidR="002F3331" w:rsidRDefault="002F3331">
          <w:pPr>
            <w:pStyle w:val="TOC2"/>
            <w:tabs>
              <w:tab w:val="right" w:leader="dot" w:pos="9350"/>
            </w:tabs>
            <w:rPr>
              <w:noProof/>
            </w:rPr>
          </w:pPr>
          <w:hyperlink w:anchor="_Toc231760114" w:history="1">
            <w:r w:rsidRPr="0018629A">
              <w:rPr>
                <w:rStyle w:val="Hyperlink"/>
                <w:noProof/>
              </w:rPr>
              <w:t>Monastic Procedure for Giving Robes to a Deceased Novice</w:t>
            </w:r>
            <w:r>
              <w:rPr>
                <w:noProof/>
                <w:webHidden/>
              </w:rPr>
              <w:tab/>
            </w:r>
            <w:r>
              <w:rPr>
                <w:noProof/>
                <w:webHidden/>
              </w:rPr>
              <w:fldChar w:fldCharType="begin"/>
            </w:r>
            <w:r>
              <w:rPr>
                <w:noProof/>
                <w:webHidden/>
              </w:rPr>
              <w:instrText xml:space="preserve"> PAGEREF _Toc231760114 \h </w:instrText>
            </w:r>
            <w:r>
              <w:rPr>
                <w:noProof/>
                <w:webHidden/>
              </w:rPr>
            </w:r>
            <w:r>
              <w:rPr>
                <w:noProof/>
                <w:webHidden/>
              </w:rPr>
              <w:fldChar w:fldCharType="separate"/>
            </w:r>
            <w:r>
              <w:rPr>
                <w:noProof/>
                <w:webHidden/>
              </w:rPr>
              <w:t>114</w:t>
            </w:r>
            <w:r>
              <w:rPr>
                <w:noProof/>
                <w:webHidden/>
              </w:rPr>
              <w:fldChar w:fldCharType="end"/>
            </w:r>
          </w:hyperlink>
        </w:p>
        <w:p w:rsidR="002F3331" w:rsidRDefault="002F3331">
          <w:pPr>
            <w:pStyle w:val="TOC2"/>
            <w:tabs>
              <w:tab w:val="right" w:leader="dot" w:pos="9350"/>
            </w:tabs>
            <w:rPr>
              <w:noProof/>
            </w:rPr>
          </w:pPr>
          <w:hyperlink w:anchor="_Toc231760115" w:history="1">
            <w:r w:rsidRPr="0018629A">
              <w:rPr>
                <w:rStyle w:val="Hyperlink"/>
                <w:noProof/>
              </w:rPr>
              <w:t>Authorization to be Separate from the Triple Robe</w:t>
            </w:r>
            <w:r>
              <w:rPr>
                <w:noProof/>
                <w:webHidden/>
              </w:rPr>
              <w:tab/>
            </w:r>
            <w:r>
              <w:rPr>
                <w:noProof/>
                <w:webHidden/>
              </w:rPr>
              <w:fldChar w:fldCharType="begin"/>
            </w:r>
            <w:r>
              <w:rPr>
                <w:noProof/>
                <w:webHidden/>
              </w:rPr>
              <w:instrText xml:space="preserve"> PAGEREF _Toc231760115 \h </w:instrText>
            </w:r>
            <w:r>
              <w:rPr>
                <w:noProof/>
                <w:webHidden/>
              </w:rPr>
            </w:r>
            <w:r>
              <w:rPr>
                <w:noProof/>
                <w:webHidden/>
              </w:rPr>
              <w:fldChar w:fldCharType="separate"/>
            </w:r>
            <w:r>
              <w:rPr>
                <w:noProof/>
                <w:webHidden/>
              </w:rPr>
              <w:t>114</w:t>
            </w:r>
            <w:r>
              <w:rPr>
                <w:noProof/>
                <w:webHidden/>
              </w:rPr>
              <w:fldChar w:fldCharType="end"/>
            </w:r>
          </w:hyperlink>
        </w:p>
        <w:p w:rsidR="002F3331" w:rsidRDefault="002F3331">
          <w:pPr>
            <w:pStyle w:val="TOC2"/>
            <w:tabs>
              <w:tab w:val="right" w:leader="dot" w:pos="9350"/>
            </w:tabs>
            <w:rPr>
              <w:noProof/>
            </w:rPr>
          </w:pPr>
          <w:hyperlink w:anchor="_Toc231760116" w:history="1">
            <w:r w:rsidRPr="0018629A">
              <w:rPr>
                <w:rStyle w:val="Hyperlink"/>
                <w:noProof/>
              </w:rPr>
              <w:t>Authorization for New Construction.</w:t>
            </w:r>
            <w:r>
              <w:rPr>
                <w:noProof/>
                <w:webHidden/>
              </w:rPr>
              <w:tab/>
            </w:r>
            <w:r>
              <w:rPr>
                <w:noProof/>
                <w:webHidden/>
              </w:rPr>
              <w:fldChar w:fldCharType="begin"/>
            </w:r>
            <w:r>
              <w:rPr>
                <w:noProof/>
                <w:webHidden/>
              </w:rPr>
              <w:instrText xml:space="preserve"> PAGEREF _Toc231760116 \h </w:instrText>
            </w:r>
            <w:r>
              <w:rPr>
                <w:noProof/>
                <w:webHidden/>
              </w:rPr>
            </w:r>
            <w:r>
              <w:rPr>
                <w:noProof/>
                <w:webHidden/>
              </w:rPr>
              <w:fldChar w:fldCharType="separate"/>
            </w:r>
            <w:r>
              <w:rPr>
                <w:noProof/>
                <w:webHidden/>
              </w:rPr>
              <w:t>115</w:t>
            </w:r>
            <w:r>
              <w:rPr>
                <w:noProof/>
                <w:webHidden/>
              </w:rPr>
              <w:fldChar w:fldCharType="end"/>
            </w:r>
          </w:hyperlink>
        </w:p>
        <w:p w:rsidR="002F3331" w:rsidRDefault="002F3331">
          <w:pPr>
            <w:pStyle w:val="TOC2"/>
            <w:tabs>
              <w:tab w:val="right" w:leader="dot" w:pos="9350"/>
            </w:tabs>
            <w:rPr>
              <w:noProof/>
            </w:rPr>
          </w:pPr>
          <w:hyperlink w:anchor="_Toc231760117" w:history="1">
            <w:r w:rsidRPr="0018629A">
              <w:rPr>
                <w:rStyle w:val="Hyperlink"/>
                <w:noProof/>
              </w:rPr>
              <w:t>Authorization of an Assigner of Lodgings.</w:t>
            </w:r>
            <w:r>
              <w:rPr>
                <w:noProof/>
                <w:webHidden/>
              </w:rPr>
              <w:tab/>
            </w:r>
            <w:r>
              <w:rPr>
                <w:noProof/>
                <w:webHidden/>
              </w:rPr>
              <w:fldChar w:fldCharType="begin"/>
            </w:r>
            <w:r>
              <w:rPr>
                <w:noProof/>
                <w:webHidden/>
              </w:rPr>
              <w:instrText xml:space="preserve"> PAGEREF _Toc231760117 \h </w:instrText>
            </w:r>
            <w:r>
              <w:rPr>
                <w:noProof/>
                <w:webHidden/>
              </w:rPr>
            </w:r>
            <w:r>
              <w:rPr>
                <w:noProof/>
                <w:webHidden/>
              </w:rPr>
              <w:fldChar w:fldCharType="separate"/>
            </w:r>
            <w:r>
              <w:rPr>
                <w:noProof/>
                <w:webHidden/>
              </w:rPr>
              <w:t>115</w:t>
            </w:r>
            <w:r>
              <w:rPr>
                <w:noProof/>
                <w:webHidden/>
              </w:rPr>
              <w:fldChar w:fldCharType="end"/>
            </w:r>
          </w:hyperlink>
        </w:p>
        <w:p w:rsidR="002F3331" w:rsidRDefault="002F3331">
          <w:pPr>
            <w:pStyle w:val="TOC2"/>
            <w:tabs>
              <w:tab w:val="right" w:leader="dot" w:pos="9350"/>
            </w:tabs>
            <w:rPr>
              <w:noProof/>
            </w:rPr>
          </w:pPr>
          <w:hyperlink w:anchor="_Toc231760118" w:history="1">
            <w:r w:rsidRPr="0018629A">
              <w:rPr>
                <w:rStyle w:val="Hyperlink"/>
                <w:noProof/>
              </w:rPr>
              <w:t>Authorization of an Assigner of Lodgings.</w:t>
            </w:r>
            <w:r>
              <w:rPr>
                <w:noProof/>
                <w:webHidden/>
              </w:rPr>
              <w:tab/>
            </w:r>
            <w:r>
              <w:rPr>
                <w:noProof/>
                <w:webHidden/>
              </w:rPr>
              <w:fldChar w:fldCharType="begin"/>
            </w:r>
            <w:r>
              <w:rPr>
                <w:noProof/>
                <w:webHidden/>
              </w:rPr>
              <w:instrText xml:space="preserve"> PAGEREF _Toc231760118 \h </w:instrText>
            </w:r>
            <w:r>
              <w:rPr>
                <w:noProof/>
                <w:webHidden/>
              </w:rPr>
            </w:r>
            <w:r>
              <w:rPr>
                <w:noProof/>
                <w:webHidden/>
              </w:rPr>
              <w:fldChar w:fldCharType="separate"/>
            </w:r>
            <w:r>
              <w:rPr>
                <w:noProof/>
                <w:webHidden/>
              </w:rPr>
              <w:t>116</w:t>
            </w:r>
            <w:r>
              <w:rPr>
                <w:noProof/>
                <w:webHidden/>
              </w:rPr>
              <w:fldChar w:fldCharType="end"/>
            </w:r>
          </w:hyperlink>
        </w:p>
        <w:p w:rsidR="002F3331" w:rsidRDefault="002F3331">
          <w:pPr>
            <w:pStyle w:val="TOC2"/>
            <w:tabs>
              <w:tab w:val="right" w:leader="dot" w:pos="9350"/>
            </w:tabs>
            <w:rPr>
              <w:noProof/>
            </w:rPr>
          </w:pPr>
          <w:hyperlink w:anchor="_Toc231760119" w:history="1">
            <w:r w:rsidRPr="0018629A">
              <w:rPr>
                <w:rStyle w:val="Hyperlink"/>
                <w:noProof/>
              </w:rPr>
              <w:t>Authorization of a Meal-Assigner.</w:t>
            </w:r>
            <w:r>
              <w:rPr>
                <w:noProof/>
                <w:webHidden/>
              </w:rPr>
              <w:tab/>
            </w:r>
            <w:r>
              <w:rPr>
                <w:noProof/>
                <w:webHidden/>
              </w:rPr>
              <w:fldChar w:fldCharType="begin"/>
            </w:r>
            <w:r>
              <w:rPr>
                <w:noProof/>
                <w:webHidden/>
              </w:rPr>
              <w:instrText xml:space="preserve"> PAGEREF _Toc231760119 \h </w:instrText>
            </w:r>
            <w:r>
              <w:rPr>
                <w:noProof/>
                <w:webHidden/>
              </w:rPr>
            </w:r>
            <w:r>
              <w:rPr>
                <w:noProof/>
                <w:webHidden/>
              </w:rPr>
              <w:fldChar w:fldCharType="separate"/>
            </w:r>
            <w:r>
              <w:rPr>
                <w:noProof/>
                <w:webHidden/>
              </w:rPr>
              <w:t>116</w:t>
            </w:r>
            <w:r>
              <w:rPr>
                <w:noProof/>
                <w:webHidden/>
              </w:rPr>
              <w:fldChar w:fldCharType="end"/>
            </w:r>
          </w:hyperlink>
        </w:p>
        <w:p w:rsidR="002F3331" w:rsidRDefault="002F3331">
          <w:pPr>
            <w:pStyle w:val="TOC2"/>
            <w:tabs>
              <w:tab w:val="right" w:leader="dot" w:pos="9350"/>
            </w:tabs>
            <w:rPr>
              <w:noProof/>
            </w:rPr>
          </w:pPr>
          <w:hyperlink w:anchor="_Toc231760120" w:history="1">
            <w:r w:rsidRPr="0018629A">
              <w:rPr>
                <w:rStyle w:val="Hyperlink"/>
                <w:noProof/>
              </w:rPr>
              <w:t>Formal Act for the Authorization of a Distributor of Rice-gruel.</w:t>
            </w:r>
            <w:r>
              <w:rPr>
                <w:noProof/>
                <w:webHidden/>
              </w:rPr>
              <w:tab/>
            </w:r>
            <w:r>
              <w:rPr>
                <w:noProof/>
                <w:webHidden/>
              </w:rPr>
              <w:fldChar w:fldCharType="begin"/>
            </w:r>
            <w:r>
              <w:rPr>
                <w:noProof/>
                <w:webHidden/>
              </w:rPr>
              <w:instrText xml:space="preserve"> PAGEREF _Toc231760120 \h </w:instrText>
            </w:r>
            <w:r>
              <w:rPr>
                <w:noProof/>
                <w:webHidden/>
              </w:rPr>
            </w:r>
            <w:r>
              <w:rPr>
                <w:noProof/>
                <w:webHidden/>
              </w:rPr>
              <w:fldChar w:fldCharType="separate"/>
            </w:r>
            <w:r>
              <w:rPr>
                <w:noProof/>
                <w:webHidden/>
              </w:rPr>
              <w:t>117</w:t>
            </w:r>
            <w:r>
              <w:rPr>
                <w:noProof/>
                <w:webHidden/>
              </w:rPr>
              <w:fldChar w:fldCharType="end"/>
            </w:r>
          </w:hyperlink>
        </w:p>
        <w:p w:rsidR="002F3331" w:rsidRDefault="002F3331">
          <w:pPr>
            <w:pStyle w:val="TOC2"/>
            <w:tabs>
              <w:tab w:val="right" w:leader="dot" w:pos="9350"/>
            </w:tabs>
            <w:rPr>
              <w:noProof/>
            </w:rPr>
          </w:pPr>
          <w:hyperlink w:anchor="_Toc231760121" w:history="1">
            <w:r w:rsidRPr="0018629A">
              <w:rPr>
                <w:rStyle w:val="Hyperlink"/>
                <w:noProof/>
              </w:rPr>
              <w:t>Formal Act for the Authorization of a Fruit-Distributor</w:t>
            </w:r>
            <w:r>
              <w:rPr>
                <w:noProof/>
                <w:webHidden/>
              </w:rPr>
              <w:tab/>
            </w:r>
            <w:r>
              <w:rPr>
                <w:noProof/>
                <w:webHidden/>
              </w:rPr>
              <w:fldChar w:fldCharType="begin"/>
            </w:r>
            <w:r>
              <w:rPr>
                <w:noProof/>
                <w:webHidden/>
              </w:rPr>
              <w:instrText xml:space="preserve"> PAGEREF _Toc231760121 \h </w:instrText>
            </w:r>
            <w:r>
              <w:rPr>
                <w:noProof/>
                <w:webHidden/>
              </w:rPr>
            </w:r>
            <w:r>
              <w:rPr>
                <w:noProof/>
                <w:webHidden/>
              </w:rPr>
              <w:fldChar w:fldCharType="separate"/>
            </w:r>
            <w:r>
              <w:rPr>
                <w:noProof/>
                <w:webHidden/>
              </w:rPr>
              <w:t>117</w:t>
            </w:r>
            <w:r>
              <w:rPr>
                <w:noProof/>
                <w:webHidden/>
              </w:rPr>
              <w:fldChar w:fldCharType="end"/>
            </w:r>
          </w:hyperlink>
        </w:p>
        <w:p w:rsidR="002F3331" w:rsidRDefault="002F3331">
          <w:pPr>
            <w:pStyle w:val="TOC2"/>
            <w:tabs>
              <w:tab w:val="right" w:leader="dot" w:pos="9350"/>
            </w:tabs>
            <w:rPr>
              <w:noProof/>
            </w:rPr>
          </w:pPr>
          <w:hyperlink w:anchor="_Toc231760122" w:history="1">
            <w:r w:rsidRPr="0018629A">
              <w:rPr>
                <w:rStyle w:val="Hyperlink"/>
                <w:noProof/>
              </w:rPr>
              <w:t>Formal Act for the Appointment of a Distributor of Confectionery</w:t>
            </w:r>
            <w:r>
              <w:rPr>
                <w:noProof/>
                <w:webHidden/>
              </w:rPr>
              <w:tab/>
            </w:r>
            <w:r>
              <w:rPr>
                <w:noProof/>
                <w:webHidden/>
              </w:rPr>
              <w:fldChar w:fldCharType="begin"/>
            </w:r>
            <w:r>
              <w:rPr>
                <w:noProof/>
                <w:webHidden/>
              </w:rPr>
              <w:instrText xml:space="preserve"> PAGEREF _Toc231760122 \h </w:instrText>
            </w:r>
            <w:r>
              <w:rPr>
                <w:noProof/>
                <w:webHidden/>
              </w:rPr>
            </w:r>
            <w:r>
              <w:rPr>
                <w:noProof/>
                <w:webHidden/>
              </w:rPr>
              <w:fldChar w:fldCharType="separate"/>
            </w:r>
            <w:r>
              <w:rPr>
                <w:noProof/>
                <w:webHidden/>
              </w:rPr>
              <w:t>117</w:t>
            </w:r>
            <w:r>
              <w:rPr>
                <w:noProof/>
                <w:webHidden/>
              </w:rPr>
              <w:fldChar w:fldCharType="end"/>
            </w:r>
          </w:hyperlink>
        </w:p>
        <w:p w:rsidR="002F3331" w:rsidRDefault="002F3331">
          <w:pPr>
            <w:pStyle w:val="TOC2"/>
            <w:tabs>
              <w:tab w:val="right" w:leader="dot" w:pos="9350"/>
            </w:tabs>
            <w:rPr>
              <w:noProof/>
            </w:rPr>
          </w:pPr>
          <w:hyperlink w:anchor="_Toc231760123" w:history="1">
            <w:r w:rsidRPr="0018629A">
              <w:rPr>
                <w:rStyle w:val="Hyperlink"/>
                <w:noProof/>
              </w:rPr>
              <w:t>Authorization of a Distributor of Trifles.</w:t>
            </w:r>
            <w:r>
              <w:rPr>
                <w:noProof/>
                <w:webHidden/>
              </w:rPr>
              <w:tab/>
            </w:r>
            <w:r>
              <w:rPr>
                <w:noProof/>
                <w:webHidden/>
              </w:rPr>
              <w:fldChar w:fldCharType="begin"/>
            </w:r>
            <w:r>
              <w:rPr>
                <w:noProof/>
                <w:webHidden/>
              </w:rPr>
              <w:instrText xml:space="preserve"> PAGEREF _Toc231760123 \h </w:instrText>
            </w:r>
            <w:r>
              <w:rPr>
                <w:noProof/>
                <w:webHidden/>
              </w:rPr>
            </w:r>
            <w:r>
              <w:rPr>
                <w:noProof/>
                <w:webHidden/>
              </w:rPr>
              <w:fldChar w:fldCharType="separate"/>
            </w:r>
            <w:r>
              <w:rPr>
                <w:noProof/>
                <w:webHidden/>
              </w:rPr>
              <w:t>118</w:t>
            </w:r>
            <w:r>
              <w:rPr>
                <w:noProof/>
                <w:webHidden/>
              </w:rPr>
              <w:fldChar w:fldCharType="end"/>
            </w:r>
          </w:hyperlink>
        </w:p>
        <w:p w:rsidR="002F3331" w:rsidRDefault="002F3331">
          <w:pPr>
            <w:pStyle w:val="TOC2"/>
            <w:tabs>
              <w:tab w:val="right" w:leader="dot" w:pos="9350"/>
            </w:tabs>
            <w:rPr>
              <w:noProof/>
            </w:rPr>
          </w:pPr>
          <w:hyperlink w:anchor="_Toc231760124" w:history="1">
            <w:r w:rsidRPr="0018629A">
              <w:rPr>
                <w:rStyle w:val="Hyperlink"/>
                <w:noProof/>
              </w:rPr>
              <w:t>Authorization of an Alms-bowl Distributor.</w:t>
            </w:r>
            <w:r>
              <w:rPr>
                <w:noProof/>
                <w:webHidden/>
              </w:rPr>
              <w:tab/>
            </w:r>
            <w:r>
              <w:rPr>
                <w:noProof/>
                <w:webHidden/>
              </w:rPr>
              <w:fldChar w:fldCharType="begin"/>
            </w:r>
            <w:r>
              <w:rPr>
                <w:noProof/>
                <w:webHidden/>
              </w:rPr>
              <w:instrText xml:space="preserve"> PAGEREF _Toc231760124 \h </w:instrText>
            </w:r>
            <w:r>
              <w:rPr>
                <w:noProof/>
                <w:webHidden/>
              </w:rPr>
            </w:r>
            <w:r>
              <w:rPr>
                <w:noProof/>
                <w:webHidden/>
              </w:rPr>
              <w:fldChar w:fldCharType="separate"/>
            </w:r>
            <w:r>
              <w:rPr>
                <w:noProof/>
                <w:webHidden/>
              </w:rPr>
              <w:t>118</w:t>
            </w:r>
            <w:r>
              <w:rPr>
                <w:noProof/>
                <w:webHidden/>
              </w:rPr>
              <w:fldChar w:fldCharType="end"/>
            </w:r>
          </w:hyperlink>
        </w:p>
        <w:p w:rsidR="002F3331" w:rsidRDefault="002F3331">
          <w:pPr>
            <w:pStyle w:val="TOC2"/>
            <w:tabs>
              <w:tab w:val="right" w:leader="dot" w:pos="9350"/>
            </w:tabs>
            <w:rPr>
              <w:noProof/>
            </w:rPr>
          </w:pPr>
          <w:hyperlink w:anchor="_Toc231760125" w:history="1">
            <w:r w:rsidRPr="0018629A">
              <w:rPr>
                <w:rStyle w:val="Hyperlink"/>
                <w:noProof/>
              </w:rPr>
              <w:t>Authorization of a Disposer of Money</w:t>
            </w:r>
            <w:r>
              <w:rPr>
                <w:noProof/>
                <w:webHidden/>
              </w:rPr>
              <w:tab/>
            </w:r>
            <w:r>
              <w:rPr>
                <w:noProof/>
                <w:webHidden/>
              </w:rPr>
              <w:fldChar w:fldCharType="begin"/>
            </w:r>
            <w:r>
              <w:rPr>
                <w:noProof/>
                <w:webHidden/>
              </w:rPr>
              <w:instrText xml:space="preserve"> PAGEREF _Toc231760125 \h </w:instrText>
            </w:r>
            <w:r>
              <w:rPr>
                <w:noProof/>
                <w:webHidden/>
              </w:rPr>
            </w:r>
            <w:r>
              <w:rPr>
                <w:noProof/>
                <w:webHidden/>
              </w:rPr>
              <w:fldChar w:fldCharType="separate"/>
            </w:r>
            <w:r>
              <w:rPr>
                <w:noProof/>
                <w:webHidden/>
              </w:rPr>
              <w:t>119</w:t>
            </w:r>
            <w:r>
              <w:rPr>
                <w:noProof/>
                <w:webHidden/>
              </w:rPr>
              <w:fldChar w:fldCharType="end"/>
            </w:r>
          </w:hyperlink>
        </w:p>
        <w:p w:rsidR="002F3331" w:rsidRDefault="002F3331">
          <w:pPr>
            <w:pStyle w:val="TOC2"/>
            <w:tabs>
              <w:tab w:val="right" w:leader="dot" w:pos="9350"/>
            </w:tabs>
            <w:rPr>
              <w:noProof/>
            </w:rPr>
          </w:pPr>
          <w:hyperlink w:anchor="_Toc231760126" w:history="1">
            <w:r w:rsidRPr="0018629A">
              <w:rPr>
                <w:rStyle w:val="Hyperlink"/>
                <w:noProof/>
              </w:rPr>
              <w:t>Authorization of a Receiver of Bathing Cloths</w:t>
            </w:r>
            <w:r>
              <w:rPr>
                <w:noProof/>
                <w:webHidden/>
              </w:rPr>
              <w:tab/>
            </w:r>
            <w:r>
              <w:rPr>
                <w:noProof/>
                <w:webHidden/>
              </w:rPr>
              <w:fldChar w:fldCharType="begin"/>
            </w:r>
            <w:r>
              <w:rPr>
                <w:noProof/>
                <w:webHidden/>
              </w:rPr>
              <w:instrText xml:space="preserve"> PAGEREF _Toc231760126 \h </w:instrText>
            </w:r>
            <w:r>
              <w:rPr>
                <w:noProof/>
                <w:webHidden/>
              </w:rPr>
            </w:r>
            <w:r>
              <w:rPr>
                <w:noProof/>
                <w:webHidden/>
              </w:rPr>
              <w:fldChar w:fldCharType="separate"/>
            </w:r>
            <w:r>
              <w:rPr>
                <w:noProof/>
                <w:webHidden/>
              </w:rPr>
              <w:t>119</w:t>
            </w:r>
            <w:r>
              <w:rPr>
                <w:noProof/>
                <w:webHidden/>
              </w:rPr>
              <w:fldChar w:fldCharType="end"/>
            </w:r>
          </w:hyperlink>
        </w:p>
        <w:p w:rsidR="002F3331" w:rsidRDefault="002F3331">
          <w:pPr>
            <w:pStyle w:val="TOC2"/>
            <w:tabs>
              <w:tab w:val="right" w:leader="dot" w:pos="9350"/>
            </w:tabs>
            <w:rPr>
              <w:noProof/>
            </w:rPr>
          </w:pPr>
          <w:hyperlink w:anchor="_Toc231760127" w:history="1">
            <w:r w:rsidRPr="0018629A">
              <w:rPr>
                <w:rStyle w:val="Hyperlink"/>
                <w:noProof/>
              </w:rPr>
              <w:t>Authorization of an Overseer of Monastery Attendants.</w:t>
            </w:r>
            <w:r>
              <w:rPr>
                <w:noProof/>
                <w:webHidden/>
              </w:rPr>
              <w:tab/>
            </w:r>
            <w:r>
              <w:rPr>
                <w:noProof/>
                <w:webHidden/>
              </w:rPr>
              <w:fldChar w:fldCharType="begin"/>
            </w:r>
            <w:r>
              <w:rPr>
                <w:noProof/>
                <w:webHidden/>
              </w:rPr>
              <w:instrText xml:space="preserve"> PAGEREF _Toc231760127 \h </w:instrText>
            </w:r>
            <w:r>
              <w:rPr>
                <w:noProof/>
                <w:webHidden/>
              </w:rPr>
            </w:r>
            <w:r>
              <w:rPr>
                <w:noProof/>
                <w:webHidden/>
              </w:rPr>
              <w:fldChar w:fldCharType="separate"/>
            </w:r>
            <w:r>
              <w:rPr>
                <w:noProof/>
                <w:webHidden/>
              </w:rPr>
              <w:t>120</w:t>
            </w:r>
            <w:r>
              <w:rPr>
                <w:noProof/>
                <w:webHidden/>
              </w:rPr>
              <w:fldChar w:fldCharType="end"/>
            </w:r>
          </w:hyperlink>
        </w:p>
        <w:p w:rsidR="002F3331" w:rsidRDefault="002F3331">
          <w:pPr>
            <w:pStyle w:val="TOC2"/>
            <w:tabs>
              <w:tab w:val="right" w:leader="dot" w:pos="9350"/>
            </w:tabs>
            <w:rPr>
              <w:noProof/>
            </w:rPr>
          </w:pPr>
          <w:hyperlink w:anchor="_Toc231760128" w:history="1">
            <w:r w:rsidRPr="0018629A">
              <w:rPr>
                <w:rStyle w:val="Hyperlink"/>
                <w:noProof/>
              </w:rPr>
              <w:t>Authorization of a Novice-Assigner</w:t>
            </w:r>
            <w:r>
              <w:rPr>
                <w:noProof/>
                <w:webHidden/>
              </w:rPr>
              <w:tab/>
            </w:r>
            <w:r>
              <w:rPr>
                <w:noProof/>
                <w:webHidden/>
              </w:rPr>
              <w:fldChar w:fldCharType="begin"/>
            </w:r>
            <w:r>
              <w:rPr>
                <w:noProof/>
                <w:webHidden/>
              </w:rPr>
              <w:instrText xml:space="preserve"> PAGEREF _Toc231760128 \h </w:instrText>
            </w:r>
            <w:r>
              <w:rPr>
                <w:noProof/>
                <w:webHidden/>
              </w:rPr>
            </w:r>
            <w:r>
              <w:rPr>
                <w:noProof/>
                <w:webHidden/>
              </w:rPr>
              <w:fldChar w:fldCharType="separate"/>
            </w:r>
            <w:r>
              <w:rPr>
                <w:noProof/>
                <w:webHidden/>
              </w:rPr>
              <w:t>120</w:t>
            </w:r>
            <w:r>
              <w:rPr>
                <w:noProof/>
                <w:webHidden/>
              </w:rPr>
              <w:fldChar w:fldCharType="end"/>
            </w:r>
          </w:hyperlink>
        </w:p>
        <w:p w:rsidR="002F3331" w:rsidRDefault="002F3331">
          <w:pPr>
            <w:pStyle w:val="TOC2"/>
            <w:tabs>
              <w:tab w:val="right" w:leader="dot" w:pos="9350"/>
            </w:tabs>
            <w:rPr>
              <w:noProof/>
            </w:rPr>
          </w:pPr>
          <w:hyperlink w:anchor="_Toc231760129" w:history="1">
            <w:r w:rsidRPr="0018629A">
              <w:rPr>
                <w:rStyle w:val="Hyperlink"/>
                <w:noProof/>
              </w:rPr>
              <w:t>Authorization for a Staff</w:t>
            </w:r>
            <w:r>
              <w:rPr>
                <w:noProof/>
                <w:webHidden/>
              </w:rPr>
              <w:tab/>
            </w:r>
            <w:r>
              <w:rPr>
                <w:noProof/>
                <w:webHidden/>
              </w:rPr>
              <w:fldChar w:fldCharType="begin"/>
            </w:r>
            <w:r>
              <w:rPr>
                <w:noProof/>
                <w:webHidden/>
              </w:rPr>
              <w:instrText xml:space="preserve"> PAGEREF _Toc231760129 \h </w:instrText>
            </w:r>
            <w:r>
              <w:rPr>
                <w:noProof/>
                <w:webHidden/>
              </w:rPr>
            </w:r>
            <w:r>
              <w:rPr>
                <w:noProof/>
                <w:webHidden/>
              </w:rPr>
              <w:fldChar w:fldCharType="separate"/>
            </w:r>
            <w:r>
              <w:rPr>
                <w:noProof/>
                <w:webHidden/>
              </w:rPr>
              <w:t>120</w:t>
            </w:r>
            <w:r>
              <w:rPr>
                <w:noProof/>
                <w:webHidden/>
              </w:rPr>
              <w:fldChar w:fldCharType="end"/>
            </w:r>
          </w:hyperlink>
        </w:p>
        <w:p w:rsidR="002F3331" w:rsidRDefault="002F3331">
          <w:pPr>
            <w:pStyle w:val="TOC2"/>
            <w:tabs>
              <w:tab w:val="right" w:leader="dot" w:pos="9350"/>
            </w:tabs>
            <w:rPr>
              <w:noProof/>
            </w:rPr>
          </w:pPr>
          <w:hyperlink w:anchor="_Toc231760130" w:history="1">
            <w:r w:rsidRPr="0018629A">
              <w:rPr>
                <w:rStyle w:val="Hyperlink"/>
                <w:noProof/>
              </w:rPr>
              <w:t>Authorization for a Sling.</w:t>
            </w:r>
            <w:r>
              <w:rPr>
                <w:noProof/>
                <w:webHidden/>
              </w:rPr>
              <w:tab/>
            </w:r>
            <w:r>
              <w:rPr>
                <w:noProof/>
                <w:webHidden/>
              </w:rPr>
              <w:fldChar w:fldCharType="begin"/>
            </w:r>
            <w:r>
              <w:rPr>
                <w:noProof/>
                <w:webHidden/>
              </w:rPr>
              <w:instrText xml:space="preserve"> PAGEREF _Toc231760130 \h </w:instrText>
            </w:r>
            <w:r>
              <w:rPr>
                <w:noProof/>
                <w:webHidden/>
              </w:rPr>
            </w:r>
            <w:r>
              <w:rPr>
                <w:noProof/>
                <w:webHidden/>
              </w:rPr>
              <w:fldChar w:fldCharType="separate"/>
            </w:r>
            <w:r>
              <w:rPr>
                <w:noProof/>
                <w:webHidden/>
              </w:rPr>
              <w:t>121</w:t>
            </w:r>
            <w:r>
              <w:rPr>
                <w:noProof/>
                <w:webHidden/>
              </w:rPr>
              <w:fldChar w:fldCharType="end"/>
            </w:r>
          </w:hyperlink>
        </w:p>
        <w:p w:rsidR="002F3331" w:rsidRDefault="002F3331">
          <w:pPr>
            <w:pStyle w:val="TOC2"/>
            <w:tabs>
              <w:tab w:val="right" w:leader="dot" w:pos="9350"/>
            </w:tabs>
            <w:rPr>
              <w:noProof/>
            </w:rPr>
          </w:pPr>
          <w:hyperlink w:anchor="_Toc231760131" w:history="1">
            <w:r w:rsidRPr="0018629A">
              <w:rPr>
                <w:rStyle w:val="Hyperlink"/>
                <w:noProof/>
              </w:rPr>
              <w:t>Authorization for a Staff and String</w:t>
            </w:r>
            <w:r>
              <w:rPr>
                <w:noProof/>
                <w:webHidden/>
              </w:rPr>
              <w:tab/>
            </w:r>
            <w:r>
              <w:rPr>
                <w:noProof/>
                <w:webHidden/>
              </w:rPr>
              <w:fldChar w:fldCharType="begin"/>
            </w:r>
            <w:r>
              <w:rPr>
                <w:noProof/>
                <w:webHidden/>
              </w:rPr>
              <w:instrText xml:space="preserve"> PAGEREF _Toc231760131 \h </w:instrText>
            </w:r>
            <w:r>
              <w:rPr>
                <w:noProof/>
                <w:webHidden/>
              </w:rPr>
            </w:r>
            <w:r>
              <w:rPr>
                <w:noProof/>
                <w:webHidden/>
              </w:rPr>
              <w:fldChar w:fldCharType="separate"/>
            </w:r>
            <w:r>
              <w:rPr>
                <w:noProof/>
                <w:webHidden/>
              </w:rPr>
              <w:t>121</w:t>
            </w:r>
            <w:r>
              <w:rPr>
                <w:noProof/>
                <w:webHidden/>
              </w:rPr>
              <w:fldChar w:fldCharType="end"/>
            </w:r>
          </w:hyperlink>
        </w:p>
        <w:p w:rsidR="002F3331" w:rsidRDefault="002F3331">
          <w:pPr>
            <w:pStyle w:val="TOC2"/>
            <w:tabs>
              <w:tab w:val="right" w:leader="dot" w:pos="9350"/>
            </w:tabs>
            <w:rPr>
              <w:noProof/>
            </w:rPr>
          </w:pPr>
          <w:hyperlink w:anchor="_Toc231760132" w:history="1">
            <w:r w:rsidRPr="0018629A">
              <w:rPr>
                <w:rStyle w:val="Hyperlink"/>
                <w:noProof/>
              </w:rPr>
              <w:t>Authorization for the Insane.</w:t>
            </w:r>
            <w:r>
              <w:rPr>
                <w:noProof/>
                <w:webHidden/>
              </w:rPr>
              <w:tab/>
            </w:r>
            <w:r>
              <w:rPr>
                <w:noProof/>
                <w:webHidden/>
              </w:rPr>
              <w:fldChar w:fldCharType="begin"/>
            </w:r>
            <w:r>
              <w:rPr>
                <w:noProof/>
                <w:webHidden/>
              </w:rPr>
              <w:instrText xml:space="preserve"> PAGEREF _Toc231760132 \h </w:instrText>
            </w:r>
            <w:r>
              <w:rPr>
                <w:noProof/>
                <w:webHidden/>
              </w:rPr>
            </w:r>
            <w:r>
              <w:rPr>
                <w:noProof/>
                <w:webHidden/>
              </w:rPr>
              <w:fldChar w:fldCharType="separate"/>
            </w:r>
            <w:r>
              <w:rPr>
                <w:noProof/>
                <w:webHidden/>
              </w:rPr>
              <w:t>122</w:t>
            </w:r>
            <w:r>
              <w:rPr>
                <w:noProof/>
                <w:webHidden/>
              </w:rPr>
              <w:fldChar w:fldCharType="end"/>
            </w:r>
          </w:hyperlink>
        </w:p>
        <w:p w:rsidR="002F3331" w:rsidRDefault="002F3331">
          <w:pPr>
            <w:pStyle w:val="TOC1"/>
            <w:tabs>
              <w:tab w:val="right" w:leader="dot" w:pos="9350"/>
            </w:tabs>
            <w:rPr>
              <w:noProof/>
            </w:rPr>
          </w:pPr>
          <w:hyperlink w:anchor="_Toc231760133" w:history="1">
            <w:r w:rsidRPr="0018629A">
              <w:rPr>
                <w:rStyle w:val="Hyperlink"/>
                <w:noProof/>
              </w:rPr>
              <w:t>The Monastic Procedure for the Binding of a Boundary</w:t>
            </w:r>
            <w:r>
              <w:rPr>
                <w:noProof/>
                <w:webHidden/>
              </w:rPr>
              <w:tab/>
            </w:r>
            <w:r>
              <w:rPr>
                <w:noProof/>
                <w:webHidden/>
              </w:rPr>
              <w:fldChar w:fldCharType="begin"/>
            </w:r>
            <w:r>
              <w:rPr>
                <w:noProof/>
                <w:webHidden/>
              </w:rPr>
              <w:instrText xml:space="preserve"> PAGEREF _Toc231760133 \h </w:instrText>
            </w:r>
            <w:r>
              <w:rPr>
                <w:noProof/>
                <w:webHidden/>
              </w:rPr>
            </w:r>
            <w:r>
              <w:rPr>
                <w:noProof/>
                <w:webHidden/>
              </w:rPr>
              <w:fldChar w:fldCharType="separate"/>
            </w:r>
            <w:r>
              <w:rPr>
                <w:noProof/>
                <w:webHidden/>
              </w:rPr>
              <w:t>123</w:t>
            </w:r>
            <w:r>
              <w:rPr>
                <w:noProof/>
                <w:webHidden/>
              </w:rPr>
              <w:fldChar w:fldCharType="end"/>
            </w:r>
          </w:hyperlink>
        </w:p>
        <w:p w:rsidR="002F3331" w:rsidRDefault="002F3331">
          <w:pPr>
            <w:pStyle w:val="TOC2"/>
            <w:tabs>
              <w:tab w:val="right" w:leader="dot" w:pos="9350"/>
            </w:tabs>
            <w:rPr>
              <w:noProof/>
            </w:rPr>
          </w:pPr>
          <w:hyperlink w:anchor="_Toc231760134" w:history="1">
            <w:r w:rsidRPr="0018629A">
              <w:rPr>
                <w:rStyle w:val="Hyperlink"/>
                <w:noProof/>
              </w:rPr>
              <w:t>Establishing a New Boundary</w:t>
            </w:r>
            <w:r>
              <w:rPr>
                <w:noProof/>
                <w:webHidden/>
              </w:rPr>
              <w:tab/>
            </w:r>
            <w:r>
              <w:rPr>
                <w:noProof/>
                <w:webHidden/>
              </w:rPr>
              <w:fldChar w:fldCharType="begin"/>
            </w:r>
            <w:r>
              <w:rPr>
                <w:noProof/>
                <w:webHidden/>
              </w:rPr>
              <w:instrText xml:space="preserve"> PAGEREF _Toc231760134 \h </w:instrText>
            </w:r>
            <w:r>
              <w:rPr>
                <w:noProof/>
                <w:webHidden/>
              </w:rPr>
            </w:r>
            <w:r>
              <w:rPr>
                <w:noProof/>
                <w:webHidden/>
              </w:rPr>
              <w:fldChar w:fldCharType="separate"/>
            </w:r>
            <w:r>
              <w:rPr>
                <w:noProof/>
                <w:webHidden/>
              </w:rPr>
              <w:t>127</w:t>
            </w:r>
            <w:r>
              <w:rPr>
                <w:noProof/>
                <w:webHidden/>
              </w:rPr>
              <w:fldChar w:fldCharType="end"/>
            </w:r>
          </w:hyperlink>
        </w:p>
        <w:p w:rsidR="002F3331" w:rsidRDefault="002F3331">
          <w:pPr>
            <w:pStyle w:val="TOC2"/>
            <w:tabs>
              <w:tab w:val="right" w:leader="dot" w:pos="9350"/>
            </w:tabs>
            <w:rPr>
              <w:noProof/>
            </w:rPr>
          </w:pPr>
          <w:hyperlink w:anchor="_Toc231760135" w:history="1">
            <w:r w:rsidRPr="0018629A">
              <w:rPr>
                <w:rStyle w:val="Hyperlink"/>
                <w:noProof/>
              </w:rPr>
              <w:t>Purification of the Boundary Area.</w:t>
            </w:r>
            <w:r>
              <w:rPr>
                <w:noProof/>
                <w:webHidden/>
              </w:rPr>
              <w:tab/>
            </w:r>
            <w:r>
              <w:rPr>
                <w:noProof/>
                <w:webHidden/>
              </w:rPr>
              <w:fldChar w:fldCharType="begin"/>
            </w:r>
            <w:r>
              <w:rPr>
                <w:noProof/>
                <w:webHidden/>
              </w:rPr>
              <w:instrText xml:space="preserve"> PAGEREF _Toc231760135 \h </w:instrText>
            </w:r>
            <w:r>
              <w:rPr>
                <w:noProof/>
                <w:webHidden/>
              </w:rPr>
            </w:r>
            <w:r>
              <w:rPr>
                <w:noProof/>
                <w:webHidden/>
              </w:rPr>
              <w:fldChar w:fldCharType="separate"/>
            </w:r>
            <w:r>
              <w:rPr>
                <w:noProof/>
                <w:webHidden/>
              </w:rPr>
              <w:t>129</w:t>
            </w:r>
            <w:r>
              <w:rPr>
                <w:noProof/>
                <w:webHidden/>
              </w:rPr>
              <w:fldChar w:fldCharType="end"/>
            </w:r>
          </w:hyperlink>
        </w:p>
        <w:p w:rsidR="002F3331" w:rsidRDefault="002F3331">
          <w:pPr>
            <w:pStyle w:val="TOC1"/>
            <w:tabs>
              <w:tab w:val="right" w:leader="dot" w:pos="9350"/>
            </w:tabs>
            <w:rPr>
              <w:noProof/>
            </w:rPr>
          </w:pPr>
          <w:hyperlink w:anchor="_Toc231760136" w:history="1">
            <w:r w:rsidRPr="0018629A">
              <w:rPr>
                <w:rStyle w:val="Hyperlink"/>
                <w:noProof/>
              </w:rPr>
              <w:t>Formal Declaration concerning the Annulment of Boundaries and the Authorization of Boundaries.</w:t>
            </w:r>
            <w:r>
              <w:rPr>
                <w:noProof/>
                <w:webHidden/>
              </w:rPr>
              <w:tab/>
            </w:r>
            <w:r>
              <w:rPr>
                <w:noProof/>
                <w:webHidden/>
              </w:rPr>
              <w:fldChar w:fldCharType="begin"/>
            </w:r>
            <w:r>
              <w:rPr>
                <w:noProof/>
                <w:webHidden/>
              </w:rPr>
              <w:instrText xml:space="preserve"> PAGEREF _Toc231760136 \h </w:instrText>
            </w:r>
            <w:r>
              <w:rPr>
                <w:noProof/>
                <w:webHidden/>
              </w:rPr>
            </w:r>
            <w:r>
              <w:rPr>
                <w:noProof/>
                <w:webHidden/>
              </w:rPr>
              <w:fldChar w:fldCharType="separate"/>
            </w:r>
            <w:r>
              <w:rPr>
                <w:noProof/>
                <w:webHidden/>
              </w:rPr>
              <w:t>132</w:t>
            </w:r>
            <w:r>
              <w:rPr>
                <w:noProof/>
                <w:webHidden/>
              </w:rPr>
              <w:fldChar w:fldCharType="end"/>
            </w:r>
          </w:hyperlink>
        </w:p>
        <w:p w:rsidR="002F3331" w:rsidRDefault="002F3331">
          <w:pPr>
            <w:pStyle w:val="TOC1"/>
            <w:tabs>
              <w:tab w:val="right" w:leader="dot" w:pos="9350"/>
            </w:tabs>
            <w:rPr>
              <w:noProof/>
            </w:rPr>
          </w:pPr>
          <w:hyperlink w:anchor="_Toc231760137" w:history="1">
            <w:r w:rsidRPr="0018629A">
              <w:rPr>
                <w:rStyle w:val="Hyperlink"/>
                <w:noProof/>
              </w:rPr>
              <w:t>The Community Performing Monastic Procedures</w:t>
            </w:r>
            <w:r>
              <w:rPr>
                <w:noProof/>
                <w:webHidden/>
              </w:rPr>
              <w:tab/>
            </w:r>
            <w:r>
              <w:rPr>
                <w:noProof/>
                <w:webHidden/>
              </w:rPr>
              <w:fldChar w:fldCharType="begin"/>
            </w:r>
            <w:r>
              <w:rPr>
                <w:noProof/>
                <w:webHidden/>
              </w:rPr>
              <w:instrText xml:space="preserve"> PAGEREF _Toc231760137 \h </w:instrText>
            </w:r>
            <w:r>
              <w:rPr>
                <w:noProof/>
                <w:webHidden/>
              </w:rPr>
            </w:r>
            <w:r>
              <w:rPr>
                <w:noProof/>
                <w:webHidden/>
              </w:rPr>
              <w:fldChar w:fldCharType="separate"/>
            </w:r>
            <w:r>
              <w:rPr>
                <w:noProof/>
                <w:webHidden/>
              </w:rPr>
              <w:t>134</w:t>
            </w:r>
            <w:r>
              <w:rPr>
                <w:noProof/>
                <w:webHidden/>
              </w:rPr>
              <w:fldChar w:fldCharType="end"/>
            </w:r>
          </w:hyperlink>
        </w:p>
        <w:p w:rsidR="002F3331" w:rsidRDefault="002F3331">
          <w:pPr>
            <w:pStyle w:val="TOC2"/>
            <w:tabs>
              <w:tab w:val="right" w:leader="dot" w:pos="9350"/>
            </w:tabs>
            <w:rPr>
              <w:noProof/>
            </w:rPr>
          </w:pPr>
          <w:hyperlink w:anchor="_Toc231760138" w:history="1">
            <w:r w:rsidRPr="0018629A">
              <w:rPr>
                <w:rStyle w:val="Hyperlink"/>
                <w:noProof/>
              </w:rPr>
              <w:t>The Four Monastic Procedures.</w:t>
            </w:r>
            <w:r>
              <w:rPr>
                <w:noProof/>
                <w:webHidden/>
              </w:rPr>
              <w:tab/>
            </w:r>
            <w:r>
              <w:rPr>
                <w:noProof/>
                <w:webHidden/>
              </w:rPr>
              <w:fldChar w:fldCharType="begin"/>
            </w:r>
            <w:r>
              <w:rPr>
                <w:noProof/>
                <w:webHidden/>
              </w:rPr>
              <w:instrText xml:space="preserve"> PAGEREF _Toc231760138 \h </w:instrText>
            </w:r>
            <w:r>
              <w:rPr>
                <w:noProof/>
                <w:webHidden/>
              </w:rPr>
            </w:r>
            <w:r>
              <w:rPr>
                <w:noProof/>
                <w:webHidden/>
              </w:rPr>
              <w:fldChar w:fldCharType="separate"/>
            </w:r>
            <w:r>
              <w:rPr>
                <w:noProof/>
                <w:webHidden/>
              </w:rPr>
              <w:t>134</w:t>
            </w:r>
            <w:r>
              <w:rPr>
                <w:noProof/>
                <w:webHidden/>
              </w:rPr>
              <w:fldChar w:fldCharType="end"/>
            </w:r>
          </w:hyperlink>
        </w:p>
        <w:p w:rsidR="002F3331" w:rsidRDefault="002F3331">
          <w:pPr>
            <w:pStyle w:val="TOC2"/>
            <w:tabs>
              <w:tab w:val="right" w:leader="dot" w:pos="9350"/>
            </w:tabs>
            <w:rPr>
              <w:noProof/>
            </w:rPr>
          </w:pPr>
          <w:hyperlink w:anchor="_Toc231760139" w:history="1">
            <w:r w:rsidRPr="0018629A">
              <w:rPr>
                <w:rStyle w:val="Hyperlink"/>
                <w:noProof/>
              </w:rPr>
              <w:t>Failures of Monastic Procedures.</w:t>
            </w:r>
            <w:r>
              <w:rPr>
                <w:noProof/>
                <w:webHidden/>
              </w:rPr>
              <w:tab/>
            </w:r>
            <w:r>
              <w:rPr>
                <w:noProof/>
                <w:webHidden/>
              </w:rPr>
              <w:fldChar w:fldCharType="begin"/>
            </w:r>
            <w:r>
              <w:rPr>
                <w:noProof/>
                <w:webHidden/>
              </w:rPr>
              <w:instrText xml:space="preserve"> PAGEREF _Toc231760139 \h </w:instrText>
            </w:r>
            <w:r>
              <w:rPr>
                <w:noProof/>
                <w:webHidden/>
              </w:rPr>
            </w:r>
            <w:r>
              <w:rPr>
                <w:noProof/>
                <w:webHidden/>
              </w:rPr>
              <w:fldChar w:fldCharType="separate"/>
            </w:r>
            <w:r>
              <w:rPr>
                <w:noProof/>
                <w:webHidden/>
              </w:rPr>
              <w:t>135</w:t>
            </w:r>
            <w:r>
              <w:rPr>
                <w:noProof/>
                <w:webHidden/>
              </w:rPr>
              <w:fldChar w:fldCharType="end"/>
            </w:r>
          </w:hyperlink>
        </w:p>
        <w:p w:rsidR="002F3331" w:rsidRDefault="002F3331">
          <w:pPr>
            <w:pStyle w:val="TOC2"/>
            <w:tabs>
              <w:tab w:val="right" w:leader="dot" w:pos="9350"/>
            </w:tabs>
            <w:rPr>
              <w:noProof/>
            </w:rPr>
          </w:pPr>
          <w:hyperlink w:anchor="_Toc231760140" w:history="1">
            <w:r w:rsidRPr="0018629A">
              <w:rPr>
                <w:rStyle w:val="Hyperlink"/>
                <w:noProof/>
              </w:rPr>
              <w:t>How to Proceed Regarding Unlawful Procedures</w:t>
            </w:r>
            <w:r>
              <w:rPr>
                <w:noProof/>
                <w:webHidden/>
              </w:rPr>
              <w:tab/>
            </w:r>
            <w:r>
              <w:rPr>
                <w:noProof/>
                <w:webHidden/>
              </w:rPr>
              <w:fldChar w:fldCharType="begin"/>
            </w:r>
            <w:r>
              <w:rPr>
                <w:noProof/>
                <w:webHidden/>
              </w:rPr>
              <w:instrText xml:space="preserve"> PAGEREF _Toc231760140 \h </w:instrText>
            </w:r>
            <w:r>
              <w:rPr>
                <w:noProof/>
                <w:webHidden/>
              </w:rPr>
            </w:r>
            <w:r>
              <w:rPr>
                <w:noProof/>
                <w:webHidden/>
              </w:rPr>
              <w:fldChar w:fldCharType="separate"/>
            </w:r>
            <w:r>
              <w:rPr>
                <w:noProof/>
                <w:webHidden/>
              </w:rPr>
              <w:t>138</w:t>
            </w:r>
            <w:r>
              <w:rPr>
                <w:noProof/>
                <w:webHidden/>
              </w:rPr>
              <w:fldChar w:fldCharType="end"/>
            </w:r>
          </w:hyperlink>
        </w:p>
        <w:p w:rsidR="00BF69BD" w:rsidRDefault="00000000">
          <w:r>
            <w:fldChar w:fldCharType="end"/>
          </w:r>
        </w:p>
      </w:sdtContent>
    </w:sdt>
    <w:p w:rsidR="00480D94" w:rsidRDefault="00480D94">
      <w:pPr>
        <w:rPr>
          <w:rFonts w:asciiTheme="majorHAnsi" w:eastAsiaTheme="majorEastAsia" w:hAnsiTheme="majorHAnsi" w:cstheme="majorBidi"/>
          <w:b/>
          <w:bCs/>
          <w:color w:val="4F81BD" w:themeColor="accent1"/>
          <w:sz w:val="32"/>
          <w:szCs w:val="32"/>
        </w:rPr>
      </w:pPr>
      <w:bookmarkStart w:id="0" w:name="preface"/>
      <w:bookmarkStart w:id="1" w:name="_Toc231760021"/>
      <w:r>
        <w:br w:type="page"/>
      </w:r>
    </w:p>
    <w:p w:rsidR="00BF69BD" w:rsidRDefault="00000000">
      <w:pPr>
        <w:pStyle w:val="Heading1"/>
      </w:pPr>
      <w:r>
        <w:lastRenderedPageBreak/>
        <w:t>Preface</w:t>
      </w:r>
      <w:bookmarkEnd w:id="1"/>
    </w:p>
    <w:p w:rsidR="00BF69BD" w:rsidRDefault="00000000">
      <w:pPr>
        <w:pStyle w:val="FirstParagraph"/>
      </w:pPr>
      <w:r>
        <w:rPr>
          <w:b/>
          <w:bCs/>
        </w:rPr>
        <w:t>“Vinayo nāma sāsanassa āyu, vinaye ṭhite sāsanaṃ ṭhitaṃ hoti”</w:t>
      </w:r>
      <w:r>
        <w:t xml:space="preserve"> — In accordance with these words of the Great Arahants who conducted the Recitations, the Vinaya Pitaka, being the teachings of the Tathagata’s authority, is the very life of the Dispensation. Since the Dispensation of the Buddha endures only as long as the Discipline endures, all bhikkhus devoted to the Dispensation must study the Vinaya Pitaka with the utmost reverence. The formal acts found in the Vinaya Pitaka, such as the establishment of boundaries and Higher Ordination, are called Ecclesiastical Acts (Vinaya Kamma). Since the entry of clansmen into the Buddha’s Dispensation through Higher Ordination, and the repeated purification of the virtue of those who have entered, must be accomplished through the path of Ecclesiastical Acts, these acts hold a supreme position in the Dispensation.</w:t>
      </w:r>
    </w:p>
    <w:p w:rsidR="00BF69BD" w:rsidRDefault="00000000">
      <w:pPr>
        <w:pStyle w:val="BodyText"/>
      </w:pPr>
      <w:r>
        <w:t>When performing Ecclesiastical Acts, they must be done with extreme purity, without deviating from the methods prescribed in the Vinaya. An Ecclesiastical Act performed incorrectly is as if it were not performed at all. Even if done through ignorance, performing an Ecclesiastical Act incorrectly is a grave evil; it leads to the destruction of the Buddha’s Dispensation. If a boundary is established incorrectly, even if stone pillars are erected, it is not a valid boundary. Not a single Ecclesiastical Act performed therein will be valid. Even if a Higher Ordination is conducted there, those being ordained do not become fully ordained (Upasampanna). In the future, any ordinations or Higher Ordinations conducted by those who were ordained in such an invalid boundary will also be invalid. Even if the boundary is valid, if the act of Higher Ordination itself is performed incorrectly, they remain unordained. The pupils ordained by them in the future will likewise remain unordained. The gravity of the harm caused by performing Ecclesiastical Acts incorrectly must be understood from these facts.</w:t>
      </w:r>
    </w:p>
    <w:p w:rsidR="00BF69BD" w:rsidRDefault="00000000">
      <w:pPr>
        <w:pStyle w:val="BodyText"/>
      </w:pPr>
      <w:r>
        <w:t>To gain thorough knowledge of Ecclesiastical Acts, one must master the entire Vinaya Pitaka. Otherwise, the Ecclesiastical Acts must be studied separately. Merely studying books is not sufficient to perform Ecclesiastical Acts correctly; one must also have practical experience in performing them. In the past, many bhikkhus possessed both knowledge and practical experience in Ecclesiastical Acts. It must be said that today, bhikkhus with thorough knowledge and practical experience are not common. There are several reasons for this.</w:t>
      </w:r>
    </w:p>
    <w:p w:rsidR="00BF69BD" w:rsidRDefault="00000000">
      <w:pPr>
        <w:pStyle w:val="BodyText"/>
      </w:pPr>
      <w:r>
        <w:t>The bhikkhu of the past could devote his entire time to the study of the Dhamma and Vinaya. The modern bhikkhu, in order to live with a certain status in the world, is compelled to learn many things besides the Dhamma and Vinaya. Therefore, the modern bhikkhu must spend the greater part of his period of study on subjects outside the Dhamma and Vinaya. This is one reason for the deficiency in knowledge of Dhamma and Vinaya among contemporary bhikkhus. Furthermore, a bhikkhu who returns to his monastery after completing his studies at a Pirivena must devote his entire time to temple affairs, the needs of the lay supporters, the business of the Community, and the work of providing for his own requirements. This too is a reason for the deficiency in knowledge of Dhamma and Vinaya.</w:t>
      </w:r>
    </w:p>
    <w:p w:rsidR="00BF69BD" w:rsidRDefault="00000000">
      <w:pPr>
        <w:pStyle w:val="BodyText"/>
      </w:pPr>
      <w:r>
        <w:lastRenderedPageBreak/>
        <w:t>Another reason why Sri Lankan bhikkhus are unpracticed in Ecclesiastical Acts is that the act of Higher Ordination in various Nikāyas has been monopolized by specific groups. The act of Higher Ordination was not intended by the Tathagata to be the exclusive right of only one group. It belongs to all bhikkhus who possess Higher Ordination. In any region outside the Middle Country (Majjhima-desa), five bhikkhus who possess Higher Ordination may assemble within a boundary and perform the act of Higher Ordination.</w:t>
      </w:r>
    </w:p>
    <w:p w:rsidR="00BF69BD" w:rsidRDefault="00000000">
      <w:pPr>
        <w:pStyle w:val="BodyText"/>
      </w:pPr>
      <w:r>
        <w:t>During the time of the Buddha, candidates for Higher Ordination in various regions were ordained by the bhikkhus residing in those very regions. Even now in Burma, the act of Higher Ordination in various regions is performed by the local bhikkhus. There is no specific group or specific place designated solely for the act of Higher Ordination. Higher Ordinations performed everywhere are accepted without distinction. Since the act of Higher Ordination is performed in all parts of the country, all bhikkhus gain the practice of performing Ecclesiastical Acts by having the opportunity to participate in them. If that custom were to prevail in Sri Lanka as well, many bhikkhus would naturally receive training in Ecclesiastical Acts.</w:t>
      </w:r>
    </w:p>
    <w:p w:rsidR="00BF69BD" w:rsidRDefault="00000000">
      <w:pPr>
        <w:pStyle w:val="BodyText"/>
      </w:pPr>
      <w:r>
        <w:t>One can speak of both the merits and demerits of the act of Higher Ordination being restricted to one group. Whatever merits it may have, there is also a most dangerous disadvantage. That is: if the group holding the right to ordain should somehow become an impure group, the Higher Ordination would be lost to the entire Nikāya—to the whole lineage of the Community in that Nikāya. The best way for a candidate to obtain Higher Ordination is to receive it from a group whom he knows well and can accept without doubt as possessing pure Higher Ordination. A bhikkhu who has obtained Higher Ordination in this way will have no doubt regarding his own status. That lack of doubt becomes a reason for him to guard his virtue with devotion. One who receives Higher Ordination from an unknown group whose details are not known will not have firm confidence in his own Higher Ordination. Often, doubts (kukkucca) arise regarding the ordination. This is a great obstacle and a cause for discouragement for a clansman who desires to fulfill the monastic life well.</w:t>
      </w:r>
    </w:p>
    <w:p w:rsidR="00BF69BD" w:rsidRDefault="00000000">
      <w:pPr>
        <w:pStyle w:val="BodyText"/>
      </w:pPr>
      <w:r>
        <w:t>Another disadvantage of the act of Higher Ordination being restricted to one group is that candidates and their teachers are forced to provide a large amount of money. As things stand today, Higher Ordination cannot be obtained without spending money. The Tathagata, who laid down training rules prohibiting the use of money by monastics, would not have prescribed a Higher Ordination that cannot be obtained without spending money. He prescribed Higher Ordination such that any poor candidate possessing only a bowl and robes could obtain it without spending a single cent.</w:t>
      </w:r>
    </w:p>
    <w:p w:rsidR="00BF69BD" w:rsidRDefault="00000000">
      <w:pPr>
        <w:pStyle w:val="BodyText"/>
      </w:pPr>
      <w:r>
        <w:t xml:space="preserve">Today, the practice regarding Higher Ordination is the exact opposite. Since Higher Ordination has become something to be obtained by spending money, it has become a custom in the country to send letters to relatives and lay supporters to obtain funds for the act of Higher Ordination, just as laypeople send wedding invitations to relatives and friends. During the seasons of Higher Ordination, some people receive not just one or two, but many such letters. This is a burden to the country and a cause for dissatisfaction among many. Furthermore, when the act of Higher Ordination is performed only by a specific group within each Nikāya, it allows others to charge that the entire Nikāya lacks valid </w:t>
      </w:r>
      <w:r>
        <w:lastRenderedPageBreak/>
        <w:t>Higher Ordination based on some error, thus intensifying sectarian divisions. Therefore, may the Great Community of Bhikkhus consider the suitability or unsuitability of the act of Higher Ordination being restricted to specific groups!</w:t>
      </w:r>
    </w:p>
    <w:p w:rsidR="00BF69BD" w:rsidRDefault="00000000">
      <w:pPr>
        <w:pStyle w:val="BodyText"/>
      </w:pPr>
      <w:r>
        <w:t>Since the facts to be known regarding Ecclesiastical Acts are not mentioned in a single chapter of the Vinaya Pitaka, it is not easy to learn everything necessary by reading the Vinaya texts. For bhikkhus who do not frequently use the Vinaya texts, it is difficult even to find the places where those Ecclesiastical Acts are mentioned. Therefore, for the benefit of bhikkhus who have little experience in Ecclesiastical Acts and little familiarity with the Vinaya texts, so that they may easily know how to perform those acts and perform them correctly, this volume titled "Ecclesiastical Acts" was compiled on the occasion of the Sambuddha Jayanti.</w:t>
      </w:r>
    </w:p>
    <w:p w:rsidR="00BF69BD" w:rsidRDefault="00000000">
      <w:pPr>
        <w:pStyle w:val="BodyText"/>
      </w:pPr>
      <w:r>
        <w:t>In this work, the procedure for Going Forth and the act of Higher Ordination, numerous Ecclesiastical Acts performed for the purification of the virtue of ordained bhikkhus, many acts such as the Act of Banishment performed as punishment for erring bhikkhus, the Act of Turning Over the Bowl performed as punishment for laypeople, many Ecclesiastical Acts performed for the convenience of the Community and individuals, and the difficult act of establishing a boundary have been presented in an easily understandable manner. With the help of this book, even a group of bhikkhus unskilled in the Vinaya will be able to perform an act of Higher Ordination correctly. All Ecclesiastical Acts currently performed among bhikkhus and those that bhikkhus may have to perform on various occasions are included here without omission.</w:t>
      </w:r>
    </w:p>
    <w:p w:rsidR="00BF69BD" w:rsidRDefault="00000000">
      <w:pPr>
        <w:pStyle w:val="BodyText"/>
      </w:pPr>
      <w:r>
        <w:t>The recitation of the formal act (kammavākya) must be done with great care. If an error occurs during the recitation, the act is not valid. Therefore, those who respect the Vinaya recite the formal act while looking at the text. To enable even elderly Maha Theras to read them easily, the formal acts have been printed in large type.</w:t>
      </w:r>
    </w:p>
    <w:p w:rsidR="00BF69BD" w:rsidRDefault="00000000">
      <w:pPr>
        <w:pStyle w:val="BodyText"/>
      </w:pPr>
      <w:r>
        <w:t xml:space="preserve">Printing a book of this nature, which uses several types of fonts, is a time-consuming and difficult task. However, we mention with joy that through the efficiency of Mr. </w:t>
      </w:r>
      <w:r>
        <w:rPr>
          <w:b/>
          <w:bCs/>
        </w:rPr>
        <w:t>W.D.J. Ratnayake Appuhamy</w:t>
      </w:r>
      <w:r>
        <w:t>, the manager of the Anula Press in Maradana, the work on this book was completed in a very short time.</w:t>
      </w:r>
    </w:p>
    <w:p w:rsidR="00BF69BD" w:rsidRDefault="00000000">
      <w:pPr>
        <w:pStyle w:val="BodyText"/>
      </w:pPr>
      <w:r>
        <w:t xml:space="preserve">May merit accrue to our pupil, </w:t>
      </w:r>
      <w:r>
        <w:rPr>
          <w:b/>
          <w:bCs/>
        </w:rPr>
        <w:t>Hengoda Kalyanadhamma</w:t>
      </w:r>
      <w:r>
        <w:t>, who performed with great care all the tasks such as proofreading that an author must do during the printing of a book.</w:t>
      </w:r>
    </w:p>
    <w:p w:rsidR="00BF69BD" w:rsidRDefault="00000000">
      <w:pPr>
        <w:pStyle w:val="BodyText"/>
      </w:pPr>
      <w:r>
        <w:rPr>
          <w:b/>
          <w:bCs/>
        </w:rPr>
        <w:t>May the Buddha's Dispensation shine forth!</w:t>
      </w:r>
    </w:p>
    <w:p w:rsidR="00BF69BD" w:rsidRDefault="00000000">
      <w:pPr>
        <w:pStyle w:val="BodyText"/>
      </w:pPr>
      <w:r>
        <w:t>Yours, desiring the stability of the Dispensation,</w:t>
      </w:r>
    </w:p>
    <w:p w:rsidR="00BF69BD" w:rsidRDefault="00000000">
      <w:pPr>
        <w:pStyle w:val="BodyText"/>
      </w:pPr>
      <w:r>
        <w:rPr>
          <w:b/>
          <w:bCs/>
        </w:rPr>
        <w:t>Venerable Rerukane Chandavimala Thera.</w:t>
      </w:r>
    </w:p>
    <w:p w:rsidR="00BF69BD" w:rsidRDefault="00000000">
      <w:pPr>
        <w:pStyle w:val="BodyText"/>
      </w:pPr>
      <w:r>
        <w:t>October 10, 2499/1955</w:t>
      </w:r>
    </w:p>
    <w:p w:rsidR="00BF69BD" w:rsidRDefault="00000000">
      <w:pPr>
        <w:pStyle w:val="BodyText"/>
      </w:pPr>
      <w:r>
        <w:t>At Sri Vinayalankararama, Pokunuwita.</w:t>
      </w:r>
    </w:p>
    <w:p w:rsidR="00BF69BD" w:rsidRDefault="00000000">
      <w:pPr>
        <w:pStyle w:val="Heading1"/>
      </w:pPr>
      <w:bookmarkStart w:id="2" w:name="going-forth"/>
      <w:bookmarkStart w:id="3" w:name="_Toc231760022"/>
      <w:bookmarkEnd w:id="0"/>
      <w:r>
        <w:lastRenderedPageBreak/>
        <w:t>Going Forth</w:t>
      </w:r>
      <w:bookmarkEnd w:id="3"/>
    </w:p>
    <w:p w:rsidR="00BF69BD" w:rsidRDefault="00000000">
      <w:pPr>
        <w:pStyle w:val="Heading2"/>
      </w:pPr>
      <w:bookmarkStart w:id="4" w:name="shaving-bhandukamma"/>
      <w:bookmarkStart w:id="5" w:name="_Toc231760023"/>
      <w:r>
        <w:t>Shaving (Bhandukamma)</w:t>
      </w:r>
      <w:bookmarkEnd w:id="5"/>
    </w:p>
    <w:p w:rsidR="00BF69BD" w:rsidRDefault="00000000">
      <w:pPr>
        <w:pStyle w:val="FirstParagraph"/>
      </w:pPr>
      <w:r>
        <w:t>The first Vinaya procedure that bhikkhus must perform when admitting a faithful clansman—who desires to realize Nibbana—into this noble, emancipating Dispensation established by our Blessed, Worthy, and Rightly Self-Awakened One to release helpless beings wandering in Samsara and burning with the fires of suffering, is called ‘</w:t>
      </w:r>
      <w:r>
        <w:rPr>
          <w:b/>
          <w:bCs/>
        </w:rPr>
        <w:t>Shaving</w:t>
      </w:r>
      <w:r>
        <w:t>’ (</w:t>
      </w:r>
      <w:r>
        <w:rPr>
          <w:b/>
          <w:bCs/>
        </w:rPr>
        <w:t>Bhaṇḍukamma</w:t>
      </w:r>
      <w:r>
        <w:t>). It is a Vinaya procedure concerning the shaving of the hair of candidates for the Going Forth (pabbajjā).</w:t>
      </w:r>
    </w:p>
    <w:p w:rsidR="00BF69BD" w:rsidRDefault="00000000">
      <w:pPr>
        <w:pStyle w:val="BodyText"/>
      </w:pPr>
      <w:r>
        <w:t>During the time the Buddha was dwelling [in the world], a certain son of a family quarreled with his parents, fled from home, and went to a monastery. There, he received the Going Forth from a certain Elder. This was done privately, and many bhikkhus were unaware of it. The parents of the child, searching for him, arrived at that monastery and asked the bhikkhus they encountered, “Venerable Sirs, have you seen such a child? Do you know where such a child has gone?” Because those bhikkhus had not seen the child, they said, “We have not seen him,” and because they did not know, they said, “We do not know about that child.”</w:t>
      </w:r>
    </w:p>
    <w:p w:rsidR="00BF69BD" w:rsidRDefault="00000000">
      <w:pPr>
        <w:pStyle w:val="BodyText"/>
      </w:pPr>
      <w:r>
        <w:t>The parents, not being satisfied with this, searched here and there and eventually saw the child who had gone forth. Becoming angry with the bhikkhus, they reviled them, saying, “These bhikkhus say they have not seen what they have seen, and they say they do not know what they know; they are liars. These lying bhikkhus are shameless (alajjī) and immoral,” and so forth. The bhikkhus reported this matter to the Tathagata. Thereupon, the Blessed One, so that such a thing might not happen in the future, prescribed the Shaving procedure, saying:</w:t>
      </w:r>
    </w:p>
    <w:p w:rsidR="00BF69BD" w:rsidRDefault="00000000">
      <w:pPr>
        <w:pStyle w:val="BodyText"/>
      </w:pPr>
      <w:r>
        <w:rPr>
          <w:b/>
          <w:bCs/>
        </w:rPr>
        <w:t>“Anujānāmi bhikkhave! saṅghaṃ apaloketuṃ bhaṇḍukammāya”</w:t>
      </w:r>
      <w:r>
        <w:t xml:space="preserve"> (I allow you, monks, to ask the Community for the shaving.)</w:t>
      </w:r>
    </w:p>
    <w:p w:rsidR="00BF69BD" w:rsidRDefault="00000000">
      <w:pPr>
        <w:pStyle w:val="BodyText"/>
      </w:pPr>
      <w:r>
        <w:t>This procedure should be performed when the hair of one who has hair longer than two finger-breadths is being cut by a bhikkhu or by the order of a bhikkhu. Perform it in this manner: Assemble all the bhikkhus residing within the monastery and bring the candidate for the Going Forth before the Community. The teacher or another bhikkhu shall then announce before the Community:</w:t>
      </w:r>
    </w:p>
    <w:p w:rsidR="00BF69BD" w:rsidRDefault="00000000">
      <w:pPr>
        <w:pStyle w:val="BodyText"/>
      </w:pPr>
      <w:r>
        <w:rPr>
          <w:b/>
          <w:bCs/>
        </w:rPr>
        <w:t>“Saṅghaṃ bhante! imassa dārakassa bhaṇḍukammaṃ āpucchāmi”</w:t>
      </w:r>
      <w:r>
        <w:t xml:space="preserve"> (Venerable Sirs, I ask the Community for the shaving of this boy.) Recite this sentence once, twice, or thrice. For the Shaving, it is also proper to say </w:t>
      </w:r>
      <w:r>
        <w:rPr>
          <w:b/>
          <w:bCs/>
        </w:rPr>
        <w:t>“Imassa dārakassa bhaṇḍukammaṃ āpucchāmi”</w:t>
      </w:r>
      <w:r>
        <w:t xml:space="preserve"> or </w:t>
      </w:r>
      <w:r>
        <w:rPr>
          <w:b/>
          <w:bCs/>
        </w:rPr>
        <w:t>“Imassa samaṇa karaṇaṃ āpucchāmi”</w:t>
      </w:r>
      <w:r>
        <w:t xml:space="preserve"> or </w:t>
      </w:r>
      <w:r>
        <w:rPr>
          <w:b/>
          <w:bCs/>
        </w:rPr>
        <w:t>“Ayaṃ samaṇo hotu kāmo”</w:t>
      </w:r>
      <w:r>
        <w:t>.</w:t>
      </w:r>
    </w:p>
    <w:p w:rsidR="00BF69BD" w:rsidRDefault="00000000">
      <w:pPr>
        <w:pStyle w:val="BodyText"/>
      </w:pPr>
      <w:r>
        <w:t>Without assembling the bhikkhus, it is also proper to go to the places where the individual bhikkhus reside and inquire regarding the Shaving. The preceptor himself need not go to the bhikkhus; it is also proper to send another to inquire from them. If the procedure must be performed at a time when bhikkhus are so numerous that it is difficult to assemble them all or to inform them individually, go to a formal boundary (baddha-sīmā) or a water-</w:t>
      </w:r>
      <w:r>
        <w:lastRenderedPageBreak/>
        <w:t>boundary (udakukkhepa-sīmā) and perform the procedure in the presence of the bhikkhus assembled there.</w:t>
      </w:r>
    </w:p>
    <w:p w:rsidR="00BF69BD" w:rsidRDefault="00000000">
      <w:pPr>
        <w:pStyle w:val="BodyText"/>
      </w:pPr>
      <w:r>
        <w:t>The shaving of the head of one who is to go forth is a significant matter. If the person going forth is one of merit, virtue, and wisdom, who can be of special benefit to the Sasana in the future, the teachers should take special care regarding such individuals. When ordaining such a person, the best method is for the teacher himself to take the candidate to the place of water and shave the head, rather than sending the candidate away to shave and bathe alone.</w:t>
      </w:r>
    </w:p>
    <w:p w:rsidR="00BF69BD" w:rsidRDefault="00000000">
      <w:pPr>
        <w:pStyle w:val="BodyText"/>
      </w:pPr>
      <w:r>
        <w:t>The moment of going forth is a time when a clansman's mind is very clear and confident. Therefore, what is taught at that time is deeply impressed upon his mind. The occasion of shaving the head is the most opportune time to instruct the candidate in the ‘Meditation on the Fivefold Skin-parts’ (taca-pañcaka-kammaṭṭhāna). Certain clansmen with the requisite supporting conditions (upanissaya-sampatti), by reflecting on the taca-pañcaka-kammaṭṭhāna taught at this moment, directing the mind accordingly, defining mind and matter (nāma-rūpa), and seeing the three characteristics of impermanence etc. in formations, realize the Four Noble Truths and attain Arahantship through the stages of the Path and Fruit even while the hair is being shaved, destroying all defilements and realizing Nibbana. There are many mentions in our texts of individuals who became Arahants while their hair was being shaved.</w:t>
      </w:r>
    </w:p>
    <w:p w:rsidR="00BF69BD" w:rsidRDefault="00000000">
      <w:pPr>
        <w:pStyle w:val="BodyText"/>
      </w:pPr>
      <w:r>
        <w:t>Even for clansmen who do not have the supporting conditions to become Arahants at that very moment, what is taught then is of great benefit as it is deeply impressed upon the mind. To ensure the candidate benefits from this occasion, the teacher should shave the head while instructing him in the taca-pañcaka-kammaṭṭhāna. If the teacher is unable to shave the head and has another do it, the teacher should stand nearby and instruct the candidate in the taca-pañcaka-kammaṭṭhāna. Alternatively, the teacher should appoint another bhikkhu to do so. In doing this, first place the lock of hair that is cut into the hand of the candidate, tell him to look at it well and take its nature to heart, and then instruct him in the meditation. Instruct him as follows:</w:t>
      </w:r>
    </w:p>
    <w:p w:rsidR="00BF69BD" w:rsidRDefault="00000000">
      <w:pPr>
        <w:pStyle w:val="Heading2"/>
      </w:pPr>
      <w:bookmarkStart w:id="6" w:name="X2680e754b29837dc7524cf37ccc14792ae7ef02"/>
      <w:bookmarkStart w:id="7" w:name="_Toc231760024"/>
      <w:bookmarkEnd w:id="4"/>
      <w:r>
        <w:t>The Meditation on the Fivefold Skin-Constituents</w:t>
      </w:r>
      <w:bookmarkEnd w:id="7"/>
    </w:p>
    <w:p w:rsidR="00BF69BD" w:rsidRDefault="00000000">
      <w:pPr>
        <w:pStyle w:val="Compact"/>
        <w:numPr>
          <w:ilvl w:val="0"/>
          <w:numId w:val="2"/>
        </w:numPr>
      </w:pPr>
      <w:r>
        <w:t>These hairs of the head, being a part of the body: are loathsome because of their foul smell, because they originate from impurities such as bile, phlegm, blood, pus, feces, and urine, and because they arise within the heap of thirty-one impurities.</w:t>
      </w:r>
    </w:p>
    <w:p w:rsidR="00BF69BD" w:rsidRDefault="00000000">
      <w:pPr>
        <w:pStyle w:val="Compact"/>
        <w:numPr>
          <w:ilvl w:val="0"/>
          <w:numId w:val="2"/>
        </w:numPr>
      </w:pPr>
      <w:r>
        <w:t>These hairs of the body, being a part of the body: are loathsome because of their foul smell, because they originate from impurities such as bile, phlegm, blood, pus, feces, and urine, and because they arise within the heap of thirty-one impurities.</w:t>
      </w:r>
    </w:p>
    <w:p w:rsidR="00BF69BD" w:rsidRDefault="00000000">
      <w:pPr>
        <w:pStyle w:val="Compact"/>
        <w:numPr>
          <w:ilvl w:val="0"/>
          <w:numId w:val="2"/>
        </w:numPr>
      </w:pPr>
      <w:r>
        <w:t>These nails, being a part of the body: are loathsome because of their foul smell, because they originate from impurities such as bile, phlegm, blood, pus, feces, and urine, and because they arise within the heap of thirty-one impurities.</w:t>
      </w:r>
    </w:p>
    <w:p w:rsidR="00BF69BD" w:rsidRDefault="00000000">
      <w:pPr>
        <w:pStyle w:val="Compact"/>
        <w:numPr>
          <w:ilvl w:val="0"/>
          <w:numId w:val="2"/>
        </w:numPr>
      </w:pPr>
      <w:r>
        <w:t>These teeth, being a part of the body: are loathsome because of their foul smell, because they originate from impurities such as bile, phlegm, blood, pus, feces, and urine, and because they arise within the heap of thirty-one impurities.</w:t>
      </w:r>
    </w:p>
    <w:p w:rsidR="00BF69BD" w:rsidRDefault="00000000">
      <w:pPr>
        <w:pStyle w:val="Compact"/>
        <w:numPr>
          <w:ilvl w:val="0"/>
          <w:numId w:val="2"/>
        </w:numPr>
      </w:pPr>
      <w:r>
        <w:lastRenderedPageBreak/>
        <w:t>This skin, being a part of the body: is loathsome because of its foul smell, because it originates from impurities such as bile, phlegm, blood, pus, feces, and urine, and because it arises within the heap of thirty-one impurities.</w:t>
      </w:r>
    </w:p>
    <w:p w:rsidR="00BF69BD" w:rsidRDefault="00000000">
      <w:pPr>
        <w:pStyle w:val="FirstParagraph"/>
      </w:pPr>
      <w:r>
        <w:t>By way of elements:</w:t>
      </w:r>
    </w:p>
    <w:p w:rsidR="00BF69BD" w:rsidRDefault="00000000">
      <w:pPr>
        <w:pStyle w:val="Compact"/>
        <w:numPr>
          <w:ilvl w:val="0"/>
          <w:numId w:val="3"/>
        </w:numPr>
      </w:pPr>
      <w:r>
        <w:t>These hairs of the head, being a part of the body: are a portion of the earth element (paṭhavī-dhātu), which is not a living being, not a person, not a self, and has no owner.</w:t>
      </w:r>
    </w:p>
    <w:p w:rsidR="00BF69BD" w:rsidRDefault="00000000">
      <w:pPr>
        <w:pStyle w:val="Compact"/>
        <w:numPr>
          <w:ilvl w:val="0"/>
          <w:numId w:val="3"/>
        </w:numPr>
      </w:pPr>
      <w:r>
        <w:t>These hairs of the body, being a part of the body: are a portion of the earth element (paṭhavī-dhātu), which is not a living being, not a person, not a self, and has no owner.</w:t>
      </w:r>
    </w:p>
    <w:p w:rsidR="00BF69BD" w:rsidRDefault="00000000">
      <w:pPr>
        <w:pStyle w:val="Compact"/>
        <w:numPr>
          <w:ilvl w:val="0"/>
          <w:numId w:val="3"/>
        </w:numPr>
      </w:pPr>
      <w:r>
        <w:t>These nails, being a part of the body: are a portion of the earth element (paṭhavī-dhātu), which is not a living being, not a person, not a self, and has no owner.</w:t>
      </w:r>
    </w:p>
    <w:p w:rsidR="00BF69BD" w:rsidRDefault="00000000">
      <w:pPr>
        <w:pStyle w:val="Compact"/>
        <w:numPr>
          <w:ilvl w:val="0"/>
          <w:numId w:val="3"/>
        </w:numPr>
      </w:pPr>
      <w:r>
        <w:t>These teeth, being a part of the body: are a portion of the earth element (paṭhavī-dhātu), which is not a living being, not a person, not a self, and has no owner.</w:t>
      </w:r>
    </w:p>
    <w:p w:rsidR="00BF69BD" w:rsidRDefault="00000000">
      <w:pPr>
        <w:pStyle w:val="Compact"/>
        <w:numPr>
          <w:ilvl w:val="0"/>
          <w:numId w:val="3"/>
        </w:numPr>
      </w:pPr>
      <w:r>
        <w:t>This skin, being a part of the body: is a portion of the earth element (paṭhavī-dhātu), which is not a living being, not a person, not a self, and has no owner.</w:t>
      </w:r>
    </w:p>
    <w:p w:rsidR="00BF69BD" w:rsidRDefault="00000000">
      <w:pPr>
        <w:pStyle w:val="FirstParagraph"/>
      </w:pPr>
      <w:r>
        <w:t>The candidate for ordination should continue this meditation without neglect even after going forth.</w:t>
      </w:r>
    </w:p>
    <w:p w:rsidR="00BF69BD" w:rsidRDefault="00000000">
      <w:pPr>
        <w:pStyle w:val="BodyText"/>
      </w:pPr>
      <w:r>
        <w:t>After the hair is shaved, the candidate must bathe and cleanse himself thoroughly with soap to remove the scent of the laity. If the candidate is unable to do so himself, you, as the teacher, must bathe and cleanse the candidate for going forth (pabbajjāpekkha). In doing so, act out of compassion, without feeling disgust, just as a father would bathe a beloved son. Thereafter, having dressed him in clean clothes, lead the candidate to the place of ordination. Upon arrival, if the parents of the clansman (kulaputta) are present, he should first pay homage to their feet and take leave of them. Then, having paid homage to the feet of the preceptor (upajjhāya) and the assembled bhikkhus, he should take the robes in his hands, sit in the squatting position (ukkutika) before the preceptor, and with hands in añjali, request the going forth. The formula for this is as follows:</w:t>
      </w:r>
    </w:p>
    <w:p w:rsidR="00BF69BD" w:rsidRDefault="00000000">
      <w:pPr>
        <w:pStyle w:val="BodyText"/>
      </w:pPr>
      <w:r>
        <w:rPr>
          <w:b/>
          <w:bCs/>
        </w:rPr>
        <w:t>Okāsa! Ahaṃ bhante! Pabbajjaṃ yācāmi.</w:t>
      </w:r>
    </w:p>
    <w:p w:rsidR="00BF69BD" w:rsidRDefault="00000000">
      <w:pPr>
        <w:pStyle w:val="BodyText"/>
      </w:pPr>
      <w:r>
        <w:rPr>
          <w:b/>
          <w:bCs/>
        </w:rPr>
        <w:t>Dutiyampi ahaṃ bhante! Pabbajjaṃ yācāmi.</w:t>
      </w:r>
    </w:p>
    <w:p w:rsidR="00BF69BD" w:rsidRDefault="00000000">
      <w:pPr>
        <w:pStyle w:val="BodyText"/>
      </w:pPr>
      <w:r>
        <w:rPr>
          <w:b/>
          <w:bCs/>
        </w:rPr>
        <w:t>Tatiyampi ahaṃ bhante! Pabbajjaṃ yācāmi.</w:t>
      </w:r>
    </w:p>
    <w:p w:rsidR="00BF69BD" w:rsidRDefault="00000000">
      <w:pPr>
        <w:pStyle w:val="BodyText"/>
      </w:pPr>
      <w:r>
        <w:rPr>
          <w:b/>
          <w:bCs/>
        </w:rPr>
        <w:t>Sabba dukkha nissaraṇa nibbāna sacchikaraṇatthāya imaṃ kāsāvaṃ gahetvā pabbājetha maṃ bhante! Anukampaṃ upādāya.</w:t>
      </w:r>
    </w:p>
    <w:p w:rsidR="00BF69BD" w:rsidRDefault="00000000">
      <w:pPr>
        <w:pStyle w:val="BodyText"/>
      </w:pPr>
      <w:r>
        <w:rPr>
          <w:b/>
          <w:bCs/>
        </w:rPr>
        <w:t>Dutiyampi sabba dukkha nissaraṇa nibbāna sacchikaraṇatthāya imaṃ kāsāvaṃ gahetvā pabbājetha maṃ bhante! Anukampaṃ upādāya.</w:t>
      </w:r>
    </w:p>
    <w:p w:rsidR="00BF69BD" w:rsidRDefault="00000000">
      <w:pPr>
        <w:pStyle w:val="BodyText"/>
      </w:pPr>
      <w:r>
        <w:rPr>
          <w:b/>
          <w:bCs/>
        </w:rPr>
        <w:t>Tatiyampi sabba dukkha nissaraṇa nibbāna sacchikaraṇatthāya imaṃ kāsāvaṃ gahetvā pabbājetha maṃ bhante! Anukampaṃ upādāya.</w:t>
      </w:r>
    </w:p>
    <w:p w:rsidR="00BF69BD" w:rsidRDefault="00000000">
      <w:pPr>
        <w:pStyle w:val="BodyText"/>
      </w:pPr>
      <w:r>
        <w:lastRenderedPageBreak/>
        <w:t>Having recited this formula and offered his robes into the hands of the preceptor, he should again sit in the squatting position before the preceptor and, with hands in añjali, recite this formula:</w:t>
      </w:r>
    </w:p>
    <w:p w:rsidR="00BF69BD" w:rsidRDefault="00000000">
      <w:pPr>
        <w:pStyle w:val="BodyText"/>
      </w:pPr>
      <w:r>
        <w:rPr>
          <w:b/>
          <w:bCs/>
        </w:rPr>
        <w:t>Sabba dukkha nissaraṇa nibbāna sacchikaraṇatthāya etaṃ kāsāvaṃ datvā pabbājetha maṃ bhante anukampaṃ upādāya. Dutiyampi sabba dukkha -pe- upādāya. Tatiyampi sabba dukkha -pe- upādāya.</w:t>
      </w:r>
    </w:p>
    <w:p w:rsidR="00BF69BD" w:rsidRDefault="00000000">
      <w:pPr>
        <w:pStyle w:val="BodyText"/>
      </w:pPr>
      <w:r>
        <w:t>When the candidate has requested the robes with this formula, you, as the teacher, should place the shoulder-strap (aṃsa) around the candidate's neck and give him the robes you hold for the purpose of dressing and robing. The candidate should then reflect upon the robes received from the teacher and put them on. If the candidate is unable to dress himself, the teacher or another should assist him. One should not put on the robes as a layman without receiving them from a teacher. If the candidate is already wearing robes, they must be removed and then given back to him for the ordination. If the Refuges are undertaken without doing so, the going forth is not established. It is also permissible for another to dress him upon the preceptor's command. If the preceptor gives the robes to a layman saying, "Dress him in these robes," it is permissible for the layman to do so by the preceptor's command. After being robed, the candidate should return to the preceptor, pay homage to his feet with the fivefold prostration, sit in the squatting position with hands in añjali, and request the ten precepts of going forth along with the Triple Refuge using this formula:</w:t>
      </w:r>
    </w:p>
    <w:p w:rsidR="00BF69BD" w:rsidRDefault="00000000">
      <w:pPr>
        <w:pStyle w:val="BodyText"/>
      </w:pPr>
      <w:r>
        <w:rPr>
          <w:b/>
          <w:bCs/>
        </w:rPr>
        <w:t>Okāsa! Ahaṃ bhante tisaraṇena saddhiṃ pabbajjā dasasīlaṃ dhammaṃ yācāmi: anuggahaṃ katvā sīlaṃ detha me bhante. Dutiyampi ahaṃ bhante -pe- me bhante. Tatiyampi ahaṃ bhante -pe- me bhante anukampaṃ upādāya.</w:t>
      </w:r>
    </w:p>
    <w:p w:rsidR="00BF69BD" w:rsidRDefault="00000000">
      <w:pPr>
        <w:pStyle w:val="BodyText"/>
      </w:pPr>
      <w:r>
        <w:t xml:space="preserve">When this has been said, the preceptor should say, </w:t>
      </w:r>
      <w:r>
        <w:rPr>
          <w:b/>
          <w:bCs/>
        </w:rPr>
        <w:t>“Yamahaṃ vadāmi taṃ vadehi”</w:t>
      </w:r>
      <w:r>
        <w:t xml:space="preserve"> and have him recite the Namaskāra, and then:</w:t>
      </w:r>
    </w:p>
    <w:p w:rsidR="00BF69BD" w:rsidRDefault="00000000">
      <w:pPr>
        <w:pStyle w:val="BodyText"/>
      </w:pPr>
      <w:r>
        <w:rPr>
          <w:b/>
          <w:bCs/>
        </w:rPr>
        <w:t>Buddhaṃ saraṇaṃ gacchāmi.</w:t>
      </w:r>
    </w:p>
    <w:p w:rsidR="00BF69BD" w:rsidRDefault="00000000">
      <w:pPr>
        <w:pStyle w:val="BodyText"/>
      </w:pPr>
      <w:r>
        <w:rPr>
          <w:b/>
          <w:bCs/>
        </w:rPr>
        <w:t>Dhammaṃ saraṇaṃ gacchāmi.</w:t>
      </w:r>
    </w:p>
    <w:p w:rsidR="00BF69BD" w:rsidRDefault="00000000">
      <w:pPr>
        <w:pStyle w:val="BodyText"/>
      </w:pPr>
      <w:r>
        <w:rPr>
          <w:b/>
          <w:bCs/>
        </w:rPr>
        <w:t>Saṅghaṃ saraṇaṃ gacchāmi.</w:t>
      </w:r>
    </w:p>
    <w:p w:rsidR="00BF69BD" w:rsidRDefault="00000000">
      <w:pPr>
        <w:pStyle w:val="BodyText"/>
      </w:pPr>
      <w:r>
        <w:rPr>
          <w:b/>
          <w:bCs/>
        </w:rPr>
        <w:t>.</w:t>
      </w:r>
    </w:p>
    <w:p w:rsidR="00BF69BD" w:rsidRDefault="00000000">
      <w:pPr>
        <w:pStyle w:val="BodyText"/>
      </w:pPr>
      <w:r>
        <w:rPr>
          <w:b/>
          <w:bCs/>
        </w:rPr>
        <w:t>Dutiyampi Buddhaṃ saraṇaṃ gacchāmi.</w:t>
      </w:r>
    </w:p>
    <w:p w:rsidR="00BF69BD" w:rsidRDefault="00000000">
      <w:pPr>
        <w:pStyle w:val="BodyText"/>
      </w:pPr>
      <w:r>
        <w:rPr>
          <w:b/>
          <w:bCs/>
        </w:rPr>
        <w:t>Dutiyampi Dhammaṃ saraṇaṃ gacchāmi.</w:t>
      </w:r>
    </w:p>
    <w:p w:rsidR="00BF69BD" w:rsidRDefault="00000000">
      <w:pPr>
        <w:pStyle w:val="BodyText"/>
      </w:pPr>
      <w:r>
        <w:rPr>
          <w:b/>
          <w:bCs/>
        </w:rPr>
        <w:t>Dutiyampi Saṅghaṃ saraṇaṃ gacchāmi.</w:t>
      </w:r>
    </w:p>
    <w:p w:rsidR="00BF69BD" w:rsidRDefault="00000000">
      <w:pPr>
        <w:pStyle w:val="BodyText"/>
      </w:pPr>
      <w:r>
        <w:rPr>
          <w:b/>
          <w:bCs/>
        </w:rPr>
        <w:t>.</w:t>
      </w:r>
    </w:p>
    <w:p w:rsidR="00BF69BD" w:rsidRDefault="00000000">
      <w:pPr>
        <w:pStyle w:val="BodyText"/>
      </w:pPr>
      <w:r>
        <w:rPr>
          <w:b/>
          <w:bCs/>
        </w:rPr>
        <w:t>Tatiyampi Buddhaṃ saraṇaṃ gacchāmi.</w:t>
      </w:r>
    </w:p>
    <w:p w:rsidR="00BF69BD" w:rsidRDefault="00000000">
      <w:pPr>
        <w:pStyle w:val="BodyText"/>
      </w:pPr>
      <w:r>
        <w:rPr>
          <w:b/>
          <w:bCs/>
        </w:rPr>
        <w:t>Tatiyampi Dhammaṃ saraṇaṃ gacchāmi.</w:t>
      </w:r>
    </w:p>
    <w:p w:rsidR="00BF69BD" w:rsidRDefault="00000000">
      <w:pPr>
        <w:pStyle w:val="BodyText"/>
      </w:pPr>
      <w:r>
        <w:rPr>
          <w:b/>
          <w:bCs/>
        </w:rPr>
        <w:t>Tatiyampi Saṅghaṃ saraṇaṃ gacchāmi.</w:t>
      </w:r>
    </w:p>
    <w:p w:rsidR="00BF69BD" w:rsidRDefault="00000000">
      <w:pPr>
        <w:pStyle w:val="BodyText"/>
      </w:pPr>
      <w:r>
        <w:lastRenderedPageBreak/>
        <w:t xml:space="preserve">The Refuges should be undertaken either by joining the words with the niggahita ending (e.g., </w:t>
      </w:r>
      <w:r>
        <w:rPr>
          <w:b/>
          <w:bCs/>
        </w:rPr>
        <w:t>“Buddhaṃ saraṇaṃ gacchāmi”</w:t>
      </w:r>
      <w:r>
        <w:t xml:space="preserve">) or by separating the words with the 'm' ending (e.g., </w:t>
      </w:r>
      <w:r>
        <w:rPr>
          <w:b/>
          <w:bCs/>
        </w:rPr>
        <w:t>“Buddham saraṇam gacchāmi”</w:t>
      </w:r>
      <w:r>
        <w:t xml:space="preserve">). It is better to have them undertaken in both ways. Many teachers do so. Even if the training rules such as </w:t>
      </w:r>
      <w:r>
        <w:rPr>
          <w:b/>
          <w:bCs/>
        </w:rPr>
        <w:t>“Pāṇātipātā veramaṇī sikkhāpadaṃ samādiyāmi”</w:t>
      </w:r>
      <w:r>
        <w:t xml:space="preserve"> are not recited, the status of a novice (sāmaṇera) is attained through the undertaking of the Refuges alone. The recitation of the training rules is not the primary factor here.</w:t>
      </w:r>
    </w:p>
    <w:p w:rsidR="00BF69BD" w:rsidRDefault="00000000">
      <w:pPr>
        <w:pStyle w:val="BodyText"/>
      </w:pPr>
      <w:r>
        <w:t>Since the intention (cetanā) is the primary factor in a layman's taking of refuge, the taking of refuge occurs regardless of the language or manner in which the training rules are recited. However, for a novice, the taking of refuge occurs only when the teacher recites the words in the Pali language without error in pronunciation or articulation (ṭhāna-karaṇa-sampatti), and the pupil likewise recites them without error. If even one of the two—teacher or pupil—is unable to pronounce correctly, the taking of refuge does not occur. Elderly persons without teeth cannot pronounce them perfectly. Therefore, when an elderly thera without teeth ordains a pupil, he should have another person administer the Refuges.</w:t>
      </w:r>
    </w:p>
    <w:p w:rsidR="00BF69BD" w:rsidRDefault="00000000">
      <w:pPr>
        <w:pStyle w:val="Heading2"/>
      </w:pPr>
      <w:bookmarkStart w:id="8" w:name="taking-a-preceptor"/>
      <w:bookmarkStart w:id="9" w:name="_Toc231760025"/>
      <w:bookmarkEnd w:id="6"/>
      <w:r>
        <w:t>Taking a Preceptor</w:t>
      </w:r>
      <w:bookmarkEnd w:id="9"/>
    </w:p>
    <w:p w:rsidR="00BF69BD" w:rsidRDefault="00000000">
      <w:pPr>
        <w:pStyle w:val="FirstParagraph"/>
      </w:pPr>
      <w:r>
        <w:t>After undertaking the novice virtue, the one who has received the going-forth should pay homage to the Preceptor, sit in the squatting position, and take the Preceptor by reciting three times the phrase: “Upajjhāyo me bhante hohi”. When the pupil has spoken thus, the Preceptor should accept it by saying: “Pāsādikena sampādehi”.</w:t>
      </w:r>
    </w:p>
    <w:p w:rsidR="00BF69BD" w:rsidRDefault="00000000">
      <w:pPr>
        <w:pStyle w:val="BodyText"/>
      </w:pPr>
      <w:r>
        <w:t>According to the word of the Buddha: “Upajjhāyo bhikkhave! saddhivihārikamhi putta cittaṃ upaṭṭhapessati. Saddhivihāriko upajjhāyamhi pitūcittaṃ upaṭṭhapessati. Evaṃ te aññamaññaṃ sagāravā sappatissā sabhāgavuttikā viharantā imasmiṃ dhammavinaye vuddhiṃ virūḷhiṃ vepullaṃ āpajjanti”, the novice should regard the Preceptor as his father, and with great respect and reverence for the Preceptor, live in complete obedience to him. The Preceptor should also regard his co-resident novice as a son and be compassionate toward him. The Preceptor should train the new novice in wearing the robes and carrying the bowl, etc., by having him reside in his presence. Until these are mastered, he should protect the new novice like one protects an infant, without sending him on invitations and such. He should teach the training rules that a novice must observe. The novice also—</w:t>
      </w:r>
    </w:p>
    <w:p w:rsidR="00BF69BD" w:rsidRDefault="00000000">
      <w:pPr>
        <w:pStyle w:val="BodyText"/>
      </w:pPr>
      <w:r>
        <w:t>“Anujānāmi bhikkhave! dasabhaṅgehi samannāgataṃ sāmaṇeraṃ nāsetuṃ, pāṇātipāti hoti. Adinnādāyi hoti, ab‍rahmacārī hoti. Musāvādi hoti, majjapāyi hoti, buddhassa avaṇṇaṃ bhāsati, dhammassa avaṇṇaṃ bhāsati, saṅghassa avaṇṇaṃ bhāsati, micchādiṭṭhiko hoti, bhikkhunī dusako hoti”</w:t>
      </w:r>
    </w:p>
    <w:p w:rsidR="00BF69BD" w:rsidRDefault="00000000">
      <w:pPr>
        <w:pStyle w:val="BodyText"/>
      </w:pPr>
      <w:r>
        <w:t>—should live obediently without breaking even one of these ten factors for expulsion mentioned above. If even one of these is violated, the entire novice virtue, beginning from the going for refuge, is broken. The taking of the Preceptor is also nullified. He loses his right to the lodging he received in the monastery and to the gains of the Community. If he does not establish himself in future restraint and take the refuges again, that novice should be expelled by having his robes removed and being driven out.</w:t>
      </w:r>
    </w:p>
    <w:p w:rsidR="00BF69BD" w:rsidRDefault="00000000">
      <w:pPr>
        <w:pStyle w:val="BodyText"/>
      </w:pPr>
      <w:r>
        <w:lastRenderedPageBreak/>
        <w:t>If a novice who has committed a defeat acknowledges his fault and wishes to be established in restraint again, he should be made to take the refuges again and take a Preceptor again. The going for refuge of novices is like the formal act of Higher Ordination (upasampadā-kammavācā) for bhikkhus. Just as the undertaking of the fourfold purification of virtue occurs for a bhikkhu through the recitation of the ordination kammavācā, the undertaking of the ten precepts for novices occurs through the going for refuge itself. However, for the sake of establishing future restraint and for the sake of firming the commitment, after the going for refuge, he should also be made to undertake the ten training rules. If a novice commits a fault that does not belong to the ten factors for expulsion, some form of punishment such as the water-punishment or sand-punishment should be imposed. By undergoing the punishment and being established in future restraint, his virtue is purified. There is no fault in not undertaking the training rules again.</w:t>
      </w:r>
    </w:p>
    <w:p w:rsidR="00BF69BD" w:rsidRDefault="00000000">
      <w:pPr>
        <w:pStyle w:val="Heading2"/>
      </w:pPr>
      <w:bookmarkStart w:id="10" w:name="those-unfit-for-going-forth"/>
      <w:bookmarkStart w:id="11" w:name="_Toc231760026"/>
      <w:bookmarkEnd w:id="8"/>
      <w:r>
        <w:t>Those Unfit for Going-forth</w:t>
      </w:r>
      <w:bookmarkEnd w:id="11"/>
    </w:p>
    <w:p w:rsidR="00BF69BD" w:rsidRDefault="00000000">
      <w:pPr>
        <w:pStyle w:val="FirstParagraph"/>
      </w:pPr>
      <w:r>
        <w:t>There are two classes of persons unfit for Going-forth: those who are excluded from Going-forth such that even if the ceremony is performed, the status is not attained; and those for whom Going-forth is prohibited because it is unseemly, though the status would be attained if the ceremony were performed. A teacher incurs an offense of wrongdoing (dukkaṭa) by granting Going-forth to those who are unfit.</w:t>
      </w:r>
    </w:p>
    <w:p w:rsidR="00BF69BD" w:rsidRDefault="00000000">
      <w:pPr>
        <w:pStyle w:val="BodyText"/>
      </w:pPr>
      <w:r>
        <w:t>There are eleven persons excluded from Going-forth:</w:t>
      </w:r>
    </w:p>
    <w:p w:rsidR="00BF69BD" w:rsidRDefault="00000000">
      <w:pPr>
        <w:pStyle w:val="Compact"/>
        <w:numPr>
          <w:ilvl w:val="0"/>
          <w:numId w:val="4"/>
        </w:numPr>
      </w:pPr>
      <w:r>
        <w:t>Paṇḍako bhikkhave! anupasampanno na upasampādetabbo, upasampanno nāsetabbo.</w:t>
      </w:r>
    </w:p>
    <w:p w:rsidR="00BF69BD" w:rsidRDefault="00000000">
      <w:pPr>
        <w:pStyle w:val="Compact"/>
        <w:numPr>
          <w:ilvl w:val="0"/>
          <w:numId w:val="4"/>
        </w:numPr>
      </w:pPr>
      <w:r>
        <w:t>Ubhatobyañjanako bhikkhave! anupasampanno na upasampādetabbo, upasampanno nāsetabbo.</w:t>
      </w:r>
    </w:p>
    <w:p w:rsidR="00BF69BD" w:rsidRDefault="00000000">
      <w:pPr>
        <w:pStyle w:val="Compact"/>
        <w:numPr>
          <w:ilvl w:val="0"/>
          <w:numId w:val="4"/>
        </w:numPr>
      </w:pPr>
      <w:r>
        <w:t>Theyyasaṃvāsako bhikkhave! anupasampanno na upasampādetabbo, upasampanno nāsetabbo.</w:t>
      </w:r>
    </w:p>
    <w:p w:rsidR="00BF69BD" w:rsidRDefault="00000000">
      <w:pPr>
        <w:pStyle w:val="Compact"/>
        <w:numPr>
          <w:ilvl w:val="0"/>
          <w:numId w:val="4"/>
        </w:numPr>
      </w:pPr>
      <w:r>
        <w:t>Titthiyapakkantako bhikkhave! anupasampanno na upasampādetabbo, upasampanno nāsetabbo.</w:t>
      </w:r>
    </w:p>
    <w:p w:rsidR="00BF69BD" w:rsidRDefault="00000000">
      <w:pPr>
        <w:pStyle w:val="Compact"/>
        <w:numPr>
          <w:ilvl w:val="0"/>
          <w:numId w:val="4"/>
        </w:numPr>
      </w:pPr>
      <w:r>
        <w:t>Tiracchānagato bhikkhave! anupasampanno na upasampādetabbo, upasampanno nāsetabbo.</w:t>
      </w:r>
    </w:p>
    <w:p w:rsidR="00BF69BD" w:rsidRDefault="00000000">
      <w:pPr>
        <w:pStyle w:val="Compact"/>
        <w:numPr>
          <w:ilvl w:val="0"/>
          <w:numId w:val="4"/>
        </w:numPr>
      </w:pPr>
      <w:r>
        <w:t>Mātughātako bhikkhave! anupasampanno na upasampādetabbo, upasampanno nāsetabbo.</w:t>
      </w:r>
    </w:p>
    <w:p w:rsidR="00BF69BD" w:rsidRDefault="00000000">
      <w:pPr>
        <w:pStyle w:val="Compact"/>
        <w:numPr>
          <w:ilvl w:val="0"/>
          <w:numId w:val="4"/>
        </w:numPr>
      </w:pPr>
      <w:r>
        <w:t>Pitughātako bhikkhave! anupasampanno na upasampādetabbo, upasampanno nāsetabbo.</w:t>
      </w:r>
    </w:p>
    <w:p w:rsidR="00BF69BD" w:rsidRDefault="00000000">
      <w:pPr>
        <w:pStyle w:val="Compact"/>
        <w:numPr>
          <w:ilvl w:val="0"/>
          <w:numId w:val="4"/>
        </w:numPr>
      </w:pPr>
      <w:r>
        <w:t>Arahantaghātako bhikkhave! anupasampanno na upasampādetabbo, upasampanno nāsetabbo.</w:t>
      </w:r>
    </w:p>
    <w:p w:rsidR="00BF69BD" w:rsidRDefault="00000000">
      <w:pPr>
        <w:pStyle w:val="Compact"/>
        <w:numPr>
          <w:ilvl w:val="0"/>
          <w:numId w:val="4"/>
        </w:numPr>
      </w:pPr>
      <w:r>
        <w:t>Lohituppādako bhikkhave! anupasampanno na upasampādetabbo, upasampanno nāsetabbo.</w:t>
      </w:r>
    </w:p>
    <w:p w:rsidR="00BF69BD" w:rsidRDefault="00000000">
      <w:pPr>
        <w:pStyle w:val="Compact"/>
        <w:numPr>
          <w:ilvl w:val="0"/>
          <w:numId w:val="4"/>
        </w:numPr>
      </w:pPr>
      <w:r>
        <w:t>Saṅghabhedako bhikkhave! anupasampanno na upasampādetabbo, upasampanno nāsetabbo.</w:t>
      </w:r>
    </w:p>
    <w:p w:rsidR="00BF69BD" w:rsidRDefault="00000000">
      <w:pPr>
        <w:pStyle w:val="Compact"/>
        <w:numPr>
          <w:ilvl w:val="0"/>
          <w:numId w:val="4"/>
        </w:numPr>
      </w:pPr>
      <w:r>
        <w:t>Bhikkhunīdūsako bhikkhave! anupasampanno na upasampādetabbo, upasampanno nāsetabbo.</w:t>
      </w:r>
    </w:p>
    <w:p w:rsidR="00BF69BD" w:rsidRDefault="00000000">
      <w:pPr>
        <w:pStyle w:val="FirstParagraph"/>
      </w:pPr>
      <w:r>
        <w:lastRenderedPageBreak/>
        <w:t xml:space="preserve">The eleven persons mentioned in these eleven disciplinary rules—the </w:t>
      </w:r>
      <w:r>
        <w:rPr>
          <w:b/>
          <w:bCs/>
        </w:rPr>
        <w:t>paṇḍaka, ubhatobyañjanaka, theyyasaṃvāsaka, titthiyapakkantaka, tiracchānagata, mātughātaka, pitughātaka, arahantaghātaka, lohituppādaka, saṅghabhedaka, and bhikkhunīdūsaka</w:t>
      </w:r>
      <w:r>
        <w:t>—are excluded from both Going-forth and Higher Ordination. Even if they are given the Going-forth, the status is not established. Even if they are given the Higher Ordination, the status is not established.</w:t>
      </w:r>
    </w:p>
    <w:p w:rsidR="00BF69BD" w:rsidRDefault="00000000">
      <w:pPr>
        <w:pStyle w:val="BodyText"/>
      </w:pPr>
      <w:r>
        <w:rPr>
          <w:b/>
          <w:bCs/>
        </w:rPr>
        <w:t>Paṇḍaka</w:t>
      </w:r>
      <w:r>
        <w:t xml:space="preserve"> refers to persons with a deficiency in gender characteristics. There are five types of paṇḍaka: the āsittapaṇḍaka, the usūyapaṇḍaka, the opakkamikapaṇḍaka, the pakkhapaṇḍaka, and the napuṃsakapaṇḍaka. One who calms his sexual fever by taking another's genitals in his mouth and sucking the impurity is called an āsittapaṇḍaka. One who calms his sexual fever by watching others engage in sexual intercourse is called an usūyapaṇḍaka. One who has been castrated, as is done to dogs or cattle, is called an opakkamikapaṇḍaka. One who, through the power of unwholesome kamma, becomes a paṇḍaka during the waning half of the month is called a pakkhapaṇḍaka. One who is born without either male or female gender characteristics is called a napuṃsakapaṇḍaka. Among these five types of paṇḍaka, Going-forth is not prohibited for the āsitta and usūya paṇḍaka. The remaining three are unfit for Going-forth. Even for the pakkhapaṇḍaka, Going-forth is prohibited only during the period he remains a paṇḍaka. During that time, he becomes crazed with sexual fever. The sexual fever of the āsitta and usūya paṇḍaka can be calmed through wise reflection (yoniso manasikāra) and other means. The sexual fever of the pakkhapaṇḍaka cannot be so calmed. That is why he is unfit for Going-forth during that period.</w:t>
      </w:r>
    </w:p>
    <w:p w:rsidR="00BF69BD" w:rsidRDefault="00000000">
      <w:pPr>
        <w:pStyle w:val="BodyText"/>
      </w:pPr>
      <w:r>
        <w:rPr>
          <w:b/>
          <w:bCs/>
        </w:rPr>
        <w:t>Ubhatobyañjanaka</w:t>
      </w:r>
      <w:r>
        <w:t xml:space="preserve"> refers to a person in whom both male and female characteristics are present. There are two types: the female ubhatobyañjanaka and the male ubhatobyañjanaka. Among them, the female ubhatobyañjanaka is capable of both conceiving and causing other women to conceive. The male ubhatobyañjanaka can cause women to conceive but cannot conceive himself. Both are capable of performing both male and female roles during sexual gratification.</w:t>
      </w:r>
    </w:p>
    <w:p w:rsidR="00BF69BD" w:rsidRDefault="00000000">
      <w:pPr>
        <w:pStyle w:val="BodyText"/>
      </w:pPr>
      <w:r>
        <w:t xml:space="preserve">There are three types of </w:t>
      </w:r>
      <w:r>
        <w:rPr>
          <w:b/>
          <w:bCs/>
        </w:rPr>
        <w:t>theyyasaṃvāsaka</w:t>
      </w:r>
      <w:r>
        <w:t xml:space="preserve">: the liṅgatthenaka, the saṃvāsatthenaka, and the ubhayatthenaka. One who, without receiving Going-forth from a teacher, dons the robes himself, does not declare his seniority in rains, does not accept salutation according to seniority, does not obstruct other bhikkhus by taking a seat, and does not participate in formal acts of the Community (vinaya kamma), but merely steals the outward appearance of a recluse, is called a </w:t>
      </w:r>
      <w:r>
        <w:rPr>
          <w:b/>
          <w:bCs/>
        </w:rPr>
        <w:t>liṅgatthenaka</w:t>
      </w:r>
      <w:r>
        <w:t xml:space="preserve">. One who has received only the novice Going-forth from bhikkhus but goes to another region and falsely declares, "I have this many rains," accepts salutations from bhikkhus according to seniority, obstructs bhikkhus by taking a seat, and presents himself at formal acts of the Community, is called a </w:t>
      </w:r>
      <w:r>
        <w:rPr>
          <w:b/>
          <w:bCs/>
        </w:rPr>
        <w:t>saṃvāsatthenaka</w:t>
      </w:r>
      <w:r>
        <w:t xml:space="preserve"> because he steals only the communion. One who dons the robes himself, goes to a monastery, declares a number of rains, accepts salutations from bhikkhus, obstructs bhikkhus by taking a seat, and participates in formal acts of the Community, is called an </w:t>
      </w:r>
      <w:r>
        <w:rPr>
          <w:b/>
          <w:bCs/>
        </w:rPr>
        <w:t>ubhayatthenaka</w:t>
      </w:r>
      <w:r>
        <w:t xml:space="preserve">. A detailed explanation of the theyyasaṃvāsaka is found in the </w:t>
      </w:r>
      <w:r>
        <w:rPr>
          <w:b/>
          <w:bCs/>
        </w:rPr>
        <w:t>Samantapāsādikā</w:t>
      </w:r>
      <w:r>
        <w:t>, which should be consulted.</w:t>
      </w:r>
    </w:p>
    <w:p w:rsidR="00BF69BD" w:rsidRDefault="00000000">
      <w:pPr>
        <w:pStyle w:val="BodyText"/>
      </w:pPr>
      <w:r>
        <w:rPr>
          <w:b/>
          <w:bCs/>
        </w:rPr>
        <w:lastRenderedPageBreak/>
        <w:t>Titthiyapakkantaka</w:t>
      </w:r>
      <w:r>
        <w:t xml:space="preserve"> refers to one who, having been ordained as a bhikkhu in the Buddha's Dispensation, later takes up the going-forth of another sect and adopts their views.</w:t>
      </w:r>
    </w:p>
    <w:p w:rsidR="00BF69BD" w:rsidRDefault="00000000">
      <w:pPr>
        <w:pStyle w:val="BodyText"/>
      </w:pPr>
      <w:r>
        <w:rPr>
          <w:b/>
          <w:bCs/>
        </w:rPr>
        <w:t>Tiracchānagata</w:t>
      </w:r>
      <w:r>
        <w:t xml:space="preserve"> here refers not only to animals but to all non-human beings such as nāga, supaṇṇa, deva, and brahmā. Going-forth is a privilege reserved for human beings alone.</w:t>
      </w:r>
    </w:p>
    <w:p w:rsidR="00BF69BD" w:rsidRDefault="00000000">
      <w:pPr>
        <w:pStyle w:val="BodyText"/>
      </w:pPr>
      <w:r>
        <w:rPr>
          <w:b/>
          <w:bCs/>
        </w:rPr>
        <w:t>Mātughātaka</w:t>
      </w:r>
      <w:r>
        <w:t xml:space="preserve"> refers to one who has committed the act of matricide, which is one of the weightier kammas with immediate result (ānantariya kamma). This kamma occurs when a child of the human race intentionally takes the life of a mother who is also of the human race.</w:t>
      </w:r>
    </w:p>
    <w:p w:rsidR="00BF69BD" w:rsidRDefault="00000000">
      <w:pPr>
        <w:pStyle w:val="BodyText"/>
      </w:pPr>
      <w:r>
        <w:t xml:space="preserve">The same applies to the </w:t>
      </w:r>
      <w:r>
        <w:rPr>
          <w:b/>
          <w:bCs/>
        </w:rPr>
        <w:t>pitughātaka</w:t>
      </w:r>
      <w:r>
        <w:t xml:space="preserve"> (patricide). Even if one does not know that the person being killed is one's father, the ānantariya kamma is committed by the act of killing. Details should be consulted in the Samantapāsādikā. An explanation of these kammas is also found in the </w:t>
      </w:r>
      <w:r>
        <w:rPr>
          <w:b/>
          <w:bCs/>
        </w:rPr>
        <w:t>'Handbook of the Buddhist'</w:t>
      </w:r>
      <w:r>
        <w:t>.</w:t>
      </w:r>
    </w:p>
    <w:p w:rsidR="00BF69BD" w:rsidRDefault="00000000">
      <w:pPr>
        <w:pStyle w:val="BodyText"/>
      </w:pPr>
      <w:r>
        <w:rPr>
          <w:b/>
          <w:bCs/>
        </w:rPr>
        <w:t>Arahantaghātaka</w:t>
      </w:r>
      <w:r>
        <w:t xml:space="preserve"> should also be understood in terms of human Arahants. If a human intentionally takes the life of an Arahant of the human race, whether ordained or not, it is an ānantariya kamma. He cannot receive Going-forth. If one kills an Arahant who is not human, it is only a grave sin, not an ānantariya kamma. If an animal takes the life of a human Arahant, the ānantariya kamma does not occur; it is only a grave sin.</w:t>
      </w:r>
    </w:p>
    <w:p w:rsidR="00BF69BD" w:rsidRDefault="00000000">
      <w:pPr>
        <w:pStyle w:val="BodyText"/>
      </w:pPr>
      <w:r>
        <w:rPr>
          <w:b/>
          <w:bCs/>
        </w:rPr>
        <w:t>Lohituppādaka</w:t>
      </w:r>
      <w:r>
        <w:t xml:space="preserve"> refers to one who, like Devadatta, with a malicious mind, causes even a single drop of blood to be shed from the body of a living Buddha. For him, Going-forth and Higher Ordination are prohibited. For one who draws blood from the Buddha's body with a mind of loving-kindness in order to cure an illness, there is merit and no sin.</w:t>
      </w:r>
    </w:p>
    <w:p w:rsidR="00BF69BD" w:rsidRDefault="00000000">
      <w:pPr>
        <w:pStyle w:val="BodyText"/>
      </w:pPr>
      <w:r>
        <w:rPr>
          <w:b/>
          <w:bCs/>
        </w:rPr>
        <w:t>Saṅghabhedaka</w:t>
      </w:r>
      <w:r>
        <w:t xml:space="preserve"> refers to one who, like Devadatta, causes a schism in the Community by means of any of the four types of formal acts. This is a kamma that can only be committed by one who has received Higher Ordination, not by one who has not.</w:t>
      </w:r>
    </w:p>
    <w:p w:rsidR="00BF69BD" w:rsidRDefault="00000000">
      <w:pPr>
        <w:pStyle w:val="BodyText"/>
      </w:pPr>
      <w:r>
        <w:rPr>
          <w:b/>
          <w:bCs/>
        </w:rPr>
        <w:t>Bhikkhunīdūsaka</w:t>
      </w:r>
      <w:r>
        <w:t xml:space="preserve"> refers to one who has violated a regular bhikkhuni in any of the three passages. For him, Going-forth and Higher Ordination are prohibited. For one who has merely compromised the virtue of a bhikkhuni through bodily contact, Going-forth and Higher Ordination are not prohibited.</w:t>
      </w:r>
    </w:p>
    <w:p w:rsidR="00BF69BD" w:rsidRDefault="00000000">
      <w:pPr>
        <w:pStyle w:val="Heading2"/>
      </w:pPr>
      <w:bookmarkStart w:id="12" w:name="X847bc589028e8470d9e032b0fb2128a277a1ffd"/>
      <w:bookmarkStart w:id="13" w:name="_Toc231760027"/>
      <w:bookmarkEnd w:id="10"/>
      <w:r>
        <w:t>Persons who should not be ordained, but whose ordination is valid if performed.</w:t>
      </w:r>
      <w:bookmarkEnd w:id="13"/>
    </w:p>
    <w:p w:rsidR="00BF69BD" w:rsidRDefault="00000000">
      <w:pPr>
        <w:pStyle w:val="FirstParagraph"/>
      </w:pPr>
      <w:r>
        <w:rPr>
          <w:b/>
          <w:bCs/>
        </w:rPr>
        <w:t>“Na bhikkhave! ananuññāto mātā pitūhi putto pabbājetabbo. Yo pabbājey‍ya āpatti dukkaṭassa”</w:t>
      </w:r>
      <w:r>
        <w:t xml:space="preserve"> Since this is a Vinaya regulation, do not ordain a son who has not been permitted by his mother and father. Even if one who was previously ordained with parental permission has left the robes and returns to be ordained again, do not ordain him without obtaining parental permission once more. If parents have entrusted a child saying, “I entrust him to you; ordain him whenever you wish,” then you may ordain that child whenever he comes, even if he has left the robes many times, without further consulting the parents. If someone comes to the monastery after a quarrel with his parents and asks for ordination, and when told to bring parental permission, says, “I will not go to my </w:t>
      </w:r>
      <w:r>
        <w:lastRenderedPageBreak/>
        <w:t>parents; if you do not ordain me, I will take my life or cause harm to you,” then ordain him for the sake of his protection. If his parents come and inquire about such a person who has been ordained, inform them of the circumstances.</w:t>
      </w:r>
    </w:p>
    <w:p w:rsidR="00BF69BD" w:rsidRDefault="00000000">
      <w:pPr>
        <w:pStyle w:val="BodyText"/>
      </w:pPr>
      <w:r>
        <w:rPr>
          <w:b/>
          <w:bCs/>
        </w:rPr>
        <w:t>“Na bhikkhave! pañcahi ābādhehi puṭṭho pabbājetabbo. Yo pabbājey‍ya āpatti dukkaṭassa”</w:t>
      </w:r>
      <w:r>
        <w:t xml:space="preserve"> Since this is a Vinaya regulation, do not ordain anyone afflicted with any of the five diseases. The five diseases are those known as </w:t>
      </w:r>
      <w:r>
        <w:rPr>
          <w:b/>
          <w:bCs/>
        </w:rPr>
        <w:t>Kuṭṭha, gaṇḍa, kilāsa, sosa, apamāra</w:t>
      </w:r>
      <w:r>
        <w:t>.</w:t>
      </w:r>
    </w:p>
    <w:p w:rsidR="00BF69BD" w:rsidRDefault="00000000">
      <w:pPr>
        <w:pStyle w:val="BodyText"/>
      </w:pPr>
      <w:r>
        <w:t>‘</w:t>
      </w:r>
      <w:r>
        <w:rPr>
          <w:b/>
          <w:bCs/>
        </w:rPr>
        <w:t>Kuṭṭha</w:t>
      </w:r>
      <w:r>
        <w:t>’ (Leprosy) refers to diseases arising on the skin such as red spots, black spots, and scabs. Do not ordain one who has leprosy even the size of a little finger-nail if it is in the spreading stage. It is suitable to ordain one who has a small patch of leprosy only the size of a nail on a part of the body covered by the robe, provided it is in the healing stage. When ordaining a leper after treatment, ordain him only when the skin has returned to its natural color. The Vinaya Commentary states that one whose body is covered in ash-like scales like the back of a monitor lizard should also not be ordained.</w:t>
      </w:r>
    </w:p>
    <w:p w:rsidR="00BF69BD" w:rsidRDefault="00000000">
      <w:pPr>
        <w:pStyle w:val="BodyText"/>
      </w:pPr>
      <w:r>
        <w:t>‘</w:t>
      </w:r>
      <w:r>
        <w:rPr>
          <w:b/>
          <w:bCs/>
        </w:rPr>
        <w:t>Gaṇḍa</w:t>
      </w:r>
      <w:r>
        <w:t>’ (Boils) refers to unripened lumps arising here and there on the body like ebony fruits or limes. Some call these cystic tumors. Do not ordain one who has a growing boil even the size of a jujube fruit. One who has a non-growing boil the size of a jujube fruit in a covered area may be ordained. Do not ordain one who has non-growing boils on uncovered areas like the face. When ordaining after treating boils, ordain only after the skin has returned to normal. Do not ordain while the wound is still present.</w:t>
      </w:r>
    </w:p>
    <w:p w:rsidR="00BF69BD" w:rsidRDefault="00000000">
      <w:pPr>
        <w:pStyle w:val="BodyText"/>
      </w:pPr>
      <w:r>
        <w:t>‘</w:t>
      </w:r>
      <w:r>
        <w:rPr>
          <w:b/>
          <w:bCs/>
        </w:rPr>
        <w:t>Kilāsa</w:t>
      </w:r>
      <w:r>
        <w:t>’ (Eczema/Dry Leprosy) is a specific type of dry skin disease appearing in the color of red or white lotus petals. The condition commonly known today as vitiligo is Kilāsa. Regarding those with this disease, follow the same procedure as mentioned for leprosy.</w:t>
      </w:r>
    </w:p>
    <w:p w:rsidR="00BF69BD" w:rsidRDefault="00000000">
      <w:pPr>
        <w:pStyle w:val="BodyText"/>
      </w:pPr>
      <w:r>
        <w:t>‘</w:t>
      </w:r>
      <w:r>
        <w:rPr>
          <w:b/>
          <w:bCs/>
        </w:rPr>
        <w:t>Sosa</w:t>
      </w:r>
      <w:r>
        <w:t>’ (Consumption) is tuberculosis, which gradually wastes and dries the body day by day, leading the patient to death.</w:t>
      </w:r>
    </w:p>
    <w:p w:rsidR="00BF69BD" w:rsidRDefault="00000000">
      <w:pPr>
        <w:pStyle w:val="BodyText"/>
      </w:pPr>
      <w:r>
        <w:t>‘</w:t>
      </w:r>
      <w:r>
        <w:rPr>
          <w:b/>
          <w:bCs/>
        </w:rPr>
        <w:t>Apamāra</w:t>
      </w:r>
      <w:r>
        <w:t>’ (Epilepsy) is the falling sickness where a person suddenly loses consciousness and falls to the ground, sometimes struggling and foaming at the mouth with phlegm and blood. It is said to be a disease caused by non-human spirits.</w:t>
      </w:r>
    </w:p>
    <w:p w:rsidR="00BF69BD" w:rsidRDefault="00000000">
      <w:pPr>
        <w:pStyle w:val="BodyText"/>
      </w:pPr>
      <w:r>
        <w:rPr>
          <w:b/>
          <w:bCs/>
        </w:rPr>
        <w:t>“Na bhikkhave! rājabhaṭo pabbājetabbo. Yo pabbājey‍ya, āpatti dukkaṭassa”</w:t>
      </w:r>
      <w:r>
        <w:t xml:space="preserve"> Since this is a Vinaya regulation, do not ordain a king’s soldier (government servant). A ‘king’s soldier’ is one who receives a salary from a king or a government for performing any task. It is proper to ordain such persons after they have resigned from their service.</w:t>
      </w:r>
    </w:p>
    <w:p w:rsidR="00BF69BD" w:rsidRDefault="00000000">
      <w:pPr>
        <w:pStyle w:val="BodyText"/>
      </w:pPr>
      <w:r>
        <w:rPr>
          <w:b/>
          <w:bCs/>
        </w:rPr>
        <w:t>“Na bhikkhave! dhajabandho coro pabbājetabbo. Yo pabbājey‍ya āpatti dukkaṭassa”</w:t>
      </w:r>
      <w:r>
        <w:t xml:space="preserve"> As declared, do not ordain a notorious thief who commits serious robberies. One who was previously a notorious thief but has since abandoned that path and entered the right way, and is known as such by the public, is suitable for ordination. One who has committed minor thefts but is not publicly known as a thief may be given ordination.</w:t>
      </w:r>
    </w:p>
    <w:p w:rsidR="00BF69BD" w:rsidRDefault="00000000">
      <w:pPr>
        <w:pStyle w:val="BodyText"/>
      </w:pPr>
      <w:r>
        <w:rPr>
          <w:b/>
          <w:bCs/>
        </w:rPr>
        <w:t>“Na bhikkhave! kārabhedako coro pabbājetabbo. Yo pabbājey‍ya āpatti dukkaṭassa”</w:t>
      </w:r>
      <w:r>
        <w:t xml:space="preserve"> Since these are Vinaya rules, do not ordain a thief who has escaped from confinement. This includes one who has escaped from a prison, one who has escaped from guards while being </w:t>
      </w:r>
      <w:r>
        <w:lastRenderedPageBreak/>
        <w:t>moved from place to place, and one who has fled an area after being restricted to it; all such persons are unfit for ordination. If one who was living righteously was imprisoned due to the slander of others and escaped, do not ordain him in that same region. He may be ordained in another region.</w:t>
      </w:r>
    </w:p>
    <w:p w:rsidR="00BF69BD" w:rsidRDefault="00000000">
      <w:pPr>
        <w:pStyle w:val="BodyText"/>
      </w:pPr>
      <w:r>
        <w:rPr>
          <w:b/>
          <w:bCs/>
        </w:rPr>
        <w:t>“Na bhikkhave! likhitako coro pabbājetabbo. Yo pabbājey‍ya āpatti dukkaṭassa”</w:t>
      </w:r>
      <w:r>
        <w:t xml:space="preserve"> Since these are Vinaya rules, do not ordain a thief whose name is recorded by the government for arrest or punishment.</w:t>
      </w:r>
    </w:p>
    <w:p w:rsidR="00BF69BD" w:rsidRDefault="00000000">
      <w:pPr>
        <w:pStyle w:val="BodyText"/>
      </w:pPr>
      <w:r>
        <w:rPr>
          <w:b/>
          <w:bCs/>
        </w:rPr>
        <w:t>“Na bhikkhave! kasāhato katadaṇḍakammo pabbājetabbo. Yo pabbājey‍ya āpatti dukkaṭassa”</w:t>
      </w:r>
      <w:r>
        <w:t xml:space="preserve"> Since these are Vinaya rules, do not ordain one who has been flogged with a whip or other instrument as punishment. One who was beaten for failing to follow instructions may be ordained. Those who should not be ordained are those flogged as punishment for non-payment of taxes, non-payment of debts, etc. Even such a person is fit to receive ordination after the wounds have healed.</w:t>
      </w:r>
    </w:p>
    <w:p w:rsidR="00BF69BD" w:rsidRDefault="00000000">
      <w:pPr>
        <w:pStyle w:val="BodyText"/>
      </w:pPr>
      <w:r>
        <w:rPr>
          <w:b/>
          <w:bCs/>
        </w:rPr>
        <w:t>“Na bhikkhave! lakkhaṇāhato katadaṇḍakammo pabbājetabbo. Yo pabbājey‍ya āpatti dukkaṭassa”</w:t>
      </w:r>
      <w:r>
        <w:t xml:space="preserve"> Since these are Vinaya rules, do not ordain one who has been branded or marked on the body as punishment. If the branded person is a free man, he may be ordained after the wounds have healed and the scars have faded. One who has scars in places not visible when the robes are worn covering the three circles may also be ordained.</w:t>
      </w:r>
    </w:p>
    <w:p w:rsidR="00BF69BD" w:rsidRDefault="00000000">
      <w:pPr>
        <w:pStyle w:val="BodyText"/>
      </w:pPr>
      <w:r>
        <w:t>“Na bhikkhave! iṇāyiko pabbājetabbo. Yo pabbājey‍ya āpatti dukkaṭassa” As declared, do not ordain debtors. If a relative or a lay supporter of the person seeking ordination undertakes to pay the debt, he may be ordained. If the preceptor has funds to pay the debt, he may ordain the debtor with the intention of freeing him by paying the creditors. Do not ordain with the thought of finding money to pay the debt later. There is no offense for the preceptor if he ordains a person without knowing he is a debtor.</w:t>
      </w:r>
    </w:p>
    <w:p w:rsidR="00BF69BD" w:rsidRDefault="00000000">
      <w:pPr>
        <w:pStyle w:val="BodyText"/>
      </w:pPr>
      <w:r>
        <w:rPr>
          <w:b/>
          <w:bCs/>
        </w:rPr>
        <w:t>“Na bhikkhave! dāso pabbājetabbo. Yo pabbājey‍ya āpatti dukkaṭassa”</w:t>
      </w:r>
      <w:r>
        <w:t xml:space="preserve"> As declared, do not ordain a slave. Since there are no slaves at present, no detailed explanation is provided here. There is an extensive explanation regarding this in the Commentary.</w:t>
      </w:r>
    </w:p>
    <w:p w:rsidR="00BF69BD" w:rsidRDefault="00000000">
      <w:pPr>
        <w:pStyle w:val="BodyText"/>
      </w:pPr>
      <w:r>
        <w:t>Thirty-two types of persons who should not be ordained.</w:t>
      </w:r>
    </w:p>
    <w:p w:rsidR="00BF69BD" w:rsidRDefault="00000000">
      <w:pPr>
        <w:pStyle w:val="BodyText"/>
      </w:pPr>
      <w:r>
        <w:rPr>
          <w:b/>
          <w:bCs/>
        </w:rPr>
        <w:t>“Na bhikkhave! hatthacchinno pabbājetabbo. Na pādacchinno pabbājetabbo. Na hatthapādacchinno pabbājetabbo. Na kaṇṇacchinno pabbājetabbo. Na kāsacchinno pabbājetabbo. Nakaṇṇanāsacchinno pabbājetabbo. Na aṅgulicchinno pabbājetabbo. Na alacchinno pabbājetabbo. Na kaṇḍaracchinno pabbājetabbo. Na phaṇahattho pabbājetabbo. Na khujjo pabbājetabbo. Na vāmano pabbājetabbo. Na galagaṇḍi pabbājetabbo. Na lakkhaṇāhato pabbājetabbo. Na kasāhato pabbājetabbo. Na likhitako pabbājetabbo. Na sīpadi pabbājetabbo. Na pāparogi pabbājetabbo. Na parisadūsako pabbājetabbo. Na kāṇo pabbājetabbo. Na kuṇi pabbājetabbo. Na bañjo pabbājetabbo. Na pakkhahato pabbājetabbo. Na chinniriyāpatho pabbājetabbo. Na jarādubbalo pabbājetabbo. Na andho pabbājetabbo. Na mūgo pabbājetabbo. Na badhiro pabbājetabbo. Na andhamūgo pabbājetabbo. Na andhabadhiro pabbājetabbo. Na mugabadhiro pabbājetabbo. Na andhamugabadhiro pabbājetabbo. Yo pabbājey‍ya āpatti dukkaṭassa.</w:t>
      </w:r>
    </w:p>
    <w:p w:rsidR="00BF69BD" w:rsidRDefault="00000000">
      <w:pPr>
        <w:pStyle w:val="BodyText"/>
      </w:pPr>
      <w:r>
        <w:lastRenderedPageBreak/>
        <w:t>As the Tathāgata has declared in the Vinaya, the following should not be ordained: one whose hands are cut off, one whose feet are cut off, one whose hands and feet are cut off, one whose ears are cut off, one whose nose is cut off, one whose ears and nose are cut off, one whose thumbs are cut off, one whose little fingers are cut off, one with severed tendons, one with webbed fingers, a hunchback, a dwarf, one with a goiter, one with branded marks on the body, one with marks of flogging, one who is a wanted criminal, one with elephantiasis, one with a bad disease, one who disfigures the assembly, one who is one-eyed, one with a crooked limb, one who is lame, one who is paralyzed on one side, a cripple, one feeble with age, one who is blind, one who is dumb, one who is deaf, one who is blind and dumb, one who is blind and deaf, one who is dumb and deaf, and one who is blind, dumb, and deaf. If ordained, there is an offense of wrong-doing for the preceptor.</w:t>
      </w:r>
    </w:p>
    <w:p w:rsidR="00BF69BD" w:rsidRDefault="00000000">
      <w:pPr>
        <w:pStyle w:val="BodyText"/>
      </w:pPr>
      <w:r>
        <w:t>One whose finger-tips only are cut off such that even a small portion of the nail remains may be ordained. If even one finger is cut off such that no nail remains, he should not be ordained.</w:t>
      </w:r>
    </w:p>
    <w:p w:rsidR="00BF69BD" w:rsidRDefault="00000000">
      <w:pPr>
        <w:pStyle w:val="BodyText"/>
      </w:pPr>
      <w:r>
        <w:t>‘One with severed tendons’ refers to one who, due to severed tendons, cannot place the entire sole of the foot on the ground and walks only on the tips of the toes or only on the heels.</w:t>
      </w:r>
    </w:p>
    <w:p w:rsidR="00BF69BD" w:rsidRDefault="00000000">
      <w:pPr>
        <w:pStyle w:val="BodyText"/>
      </w:pPr>
      <w:r>
        <w:t>‘One with webbed fingers’ refers to one whose fingers are joined together.</w:t>
      </w:r>
    </w:p>
    <w:p w:rsidR="00BF69BD" w:rsidRDefault="00000000">
      <w:pPr>
        <w:pStyle w:val="BodyText"/>
      </w:pPr>
      <w:r>
        <w:t>‘One with a bad disease’ refers to one suffering from diseases such as asthma, hemorrhoids, fistula, or chronic cough, which are loathed by the public.</w:t>
      </w:r>
    </w:p>
    <w:p w:rsidR="00BF69BD" w:rsidRDefault="00000000">
      <w:pPr>
        <w:pStyle w:val="BodyText"/>
      </w:pPr>
      <w:r>
        <w:t xml:space="preserve">‘One who disfigures the assembly’ refers to one who, due to deformity, makes the assembly look unsightly. This includes: extremely tall persons whose heads reach the waist of others; extremely short persons like monstrous images; extremely dark persons like a charred log; extremely pale persons like a plastered wall; extremely thin persons like hungry ghosts (petas) with only skin and bone; extremely obese persons who find it difficult to move; those with massive bellies like goblins (pisacas); and those with heads so large they cannot be held up. A detailed description of those who disfigure the assembly is found in the </w:t>
      </w:r>
      <w:r>
        <w:rPr>
          <w:b/>
          <w:bCs/>
        </w:rPr>
        <w:t>Vinaya Commentary</w:t>
      </w:r>
      <w:r>
        <w:t>, where many such types are listed.</w:t>
      </w:r>
    </w:p>
    <w:p w:rsidR="00BF69BD" w:rsidRDefault="00000000">
      <w:pPr>
        <w:pStyle w:val="Heading2"/>
      </w:pPr>
      <w:bookmarkStart w:id="14" w:name="the-age-for-ordination"/>
      <w:bookmarkStart w:id="15" w:name="_Toc231760028"/>
      <w:bookmarkEnd w:id="12"/>
      <w:r>
        <w:t>The Age for Ordination</w:t>
      </w:r>
      <w:bookmarkEnd w:id="15"/>
    </w:p>
    <w:p w:rsidR="00BF69BD" w:rsidRDefault="00000000">
      <w:pPr>
        <w:pStyle w:val="FirstParagraph"/>
      </w:pPr>
      <w:r>
        <w:rPr>
          <w:b/>
          <w:bCs/>
        </w:rPr>
        <w:t>“Na bhikkhave! ūnapaṇṇarasavasso dārako pabbājetabbo. Yo pabbājey‍ya āpatti dukkaṭassa.”</w:t>
      </w:r>
      <w:r>
        <w:t xml:space="preserve"> Regarding this, the Blessed One once declared that a boy under fifteen years of age should not be given the Going Forth, and that whoever should give the Going Forth to such a one commits an offense of wrong-doing.</w:t>
      </w:r>
    </w:p>
    <w:p w:rsidR="00BF69BD" w:rsidRDefault="00000000">
      <w:pPr>
        <w:pStyle w:val="BodyText"/>
      </w:pPr>
      <w:r>
        <w:t xml:space="preserve">In later times, a very devout family who were attendants to the Venerable Ānanda Thera passed away due to the plague (ahivātaka disease). Two young children of that family survived. When they saw the bhikkhus, they would run towards them out of past familiarity. The bhikkhus would drive them away. Receiving no compassion from the bhikkhus, those children would cry. The heart of the Venerable Ānanda Thera was moved by their suffering, and thinking, “The Buddha has laid down a training rule that children </w:t>
      </w:r>
      <w:r>
        <w:lastRenderedPageBreak/>
        <w:t>under fifteen years of age should not be ordained; what can be done so that these children do not perish?” he reported the matter to the Buddha.</w:t>
      </w:r>
    </w:p>
    <w:p w:rsidR="00BF69BD" w:rsidRDefault="00000000">
      <w:pPr>
        <w:pStyle w:val="BodyText"/>
      </w:pPr>
      <w:r>
        <w:t xml:space="preserve">Then the Tathāgata asked, “Ānanda, are those children capable of scaring away crows?” When he replied, “Yes, Venerable Sir,” the Buddha addressed the bhikkhus and said: </w:t>
      </w:r>
      <w:r>
        <w:rPr>
          <w:b/>
          <w:bCs/>
        </w:rPr>
        <w:t>“Anujānāmi bhikkhave! ūnapaṇṇarasavassaṃ kākuḍḍepakaṃ pabbājetujaṃ”</w:t>
      </w:r>
      <w:r>
        <w:t>—thus allowing the Going Forth for children who have not reached fifteen years of age but are capable of scaring away crows. Although the Buddha allowed the ordination of children capable of scaring away crows to prevent those two boys from perishing in that emergency, it should be understood as the Buddha's intention that children under fifteen years of age are generally unsuitable for the Going Forth. Therefore, except for a special reason, children under fifteen years of age should not be ordained. The period between fifteen and twenty years of age should be considered the most suitable time for ordaining young men. For those who ordain late in life, it is difficult to discipline the mind and body to be suitable for the life of a renunciant. Therefore, the Buddha declared:</w:t>
      </w:r>
    </w:p>
    <w:p w:rsidR="00BF69BD" w:rsidRDefault="00000000">
      <w:pPr>
        <w:pStyle w:val="BodyText"/>
      </w:pPr>
      <w:r>
        <w:rPr>
          <w:b/>
          <w:bCs/>
        </w:rPr>
        <w:t>“Pañcahi dhammehi samannāgato dullabho vuḍḍhapabbajito. Katamehi pañcahi? Dullabho bhikkhave! buḍḍhapabbajito suvaco. Dullabho suggahitagāhī. Dullabho padakkhiṇaggāhī. Dullabho dhammakathiko. Dullabho vinayadharo.”</w:t>
      </w:r>
    </w:p>
    <w:p w:rsidR="00BF69BD" w:rsidRDefault="00000000">
      <w:pPr>
        <w:pStyle w:val="BodyText"/>
      </w:pPr>
      <w:r>
        <w:t xml:space="preserve">This means that a late-life ordinee possessed of five qualities is rare. “Bhikkhus, a late-life ordinee possessed of these five qualities is rare. Which five? Bhikkhus, a late-life ordinee who is easy to speak to is rare; a late-life ordinee who learns well from teachers is rare; a late-life ordinee who accepts the instructions of teachers respectfully is rare; a late-life ordinee who is a speaker of Dhamma is rare; a late-life ordinee who is a bearer of the Vinaya is rare.” In another Sutta, the Buddha also declared: </w:t>
      </w:r>
      <w:r>
        <w:rPr>
          <w:b/>
          <w:bCs/>
        </w:rPr>
        <w:t>“Dullabho ākappasampanno”</w:t>
      </w:r>
      <w:r>
        <w:t>—that a late-life ordinee accomplished in proper conduct and deportment is rare.</w:t>
      </w:r>
    </w:p>
    <w:p w:rsidR="00BF69BD" w:rsidRDefault="00000000">
      <w:pPr>
        <w:pStyle w:val="BodyText"/>
      </w:pPr>
      <w:r>
        <w:t>Wealth, education, or noble birth do not appear in the Buddha's teaching as factors to be considered when determining suitability or unsuitability for ordination. If one is free from the aforementioned disqualifications for the Going Forth, anyone—whether rich or poor, educated or uneducated—is suitable for ordination.</w:t>
      </w:r>
    </w:p>
    <w:p w:rsidR="00BF69BD" w:rsidRDefault="00000000">
      <w:pPr>
        <w:pStyle w:val="BodyText"/>
      </w:pPr>
      <w:r>
        <w:rPr>
          <w:b/>
          <w:bCs/>
        </w:rPr>
        <w:t>“Yebhuy‍yena hi kattiyakulato pabbajitā jātiṃ nissāya mānaṃ karonti. B‍rāhmaṇakulā pabbajitā mante nissāya mānaṃ karonti. Hīnajaccakulā pabbajitā attano vijātitāya patiṭṭhātuṃ na sakkonti. Gahapatidārakā pana kacchehi sedaṃ muñcantehi piṭṭhiyā loṇaṃ pupphamānāya bhūmiṃ kasitvā nihatamānadappā honti. Te pabbajitvā mānaṃ vā dappaṃ vā akatvā buddhavacanaṃ uggahetvā vipassanāya kammaṃ karontā sakkonti arahatte patiṭṭhātuṃ.”</w:t>
      </w:r>
    </w:p>
    <w:p w:rsidR="00BF69BD" w:rsidRDefault="00000000">
      <w:pPr>
        <w:pStyle w:val="BodyText"/>
      </w:pPr>
      <w:r>
        <w:t>This passage from the Commentary to the Cūḷahatthipadopama Sutta should also be considered in this regard.</w:t>
      </w:r>
    </w:p>
    <w:p w:rsidR="00BF69BD" w:rsidRDefault="00000000">
      <w:pPr>
        <w:pStyle w:val="Heading1"/>
      </w:pPr>
      <w:bookmarkStart w:id="16" w:name="the-procedure-for-higher-ordination."/>
      <w:bookmarkStart w:id="17" w:name="_Toc231760029"/>
      <w:bookmarkEnd w:id="2"/>
      <w:bookmarkEnd w:id="14"/>
      <w:r>
        <w:lastRenderedPageBreak/>
        <w:t>The Procedure for Higher Ordination.</w:t>
      </w:r>
      <w:bookmarkEnd w:id="17"/>
    </w:p>
    <w:p w:rsidR="00BF69BD" w:rsidRDefault="00000000">
      <w:pPr>
        <w:pStyle w:val="FirstParagraph"/>
      </w:pPr>
      <w:r>
        <w:t>The procedure for Higher Ordination is a grave Monastic Procedure in the Buddha's Dispensation. Unlike the act of going forth (pabbajja), it cannot be performed everywhere; it must be performed only within a consecrated boundary (sima). If it is performed in the Middle Country, it must be carried out by a Community of ten or more than ten bhikkhus, as stated: “Anujānāmi bhikkhave! dasavaggena vā atireka dasa vaggena vā gaṇena upasampādetuṃ”. If it is performed in the border districts, it may be carried out by a group of five bhikkhus with a Vinaya-expert as the fifth, as stated: “Anujānāmi bhikkhave! sabbapaccantimesu janapadesu vinayadharapañcamena gaṇena upasampādetuṃ”. The Blessed One Himself has designated the border districts.</w:t>
      </w:r>
    </w:p>
    <w:p w:rsidR="00BF69BD" w:rsidRDefault="00000000">
      <w:pPr>
        <w:pStyle w:val="BodyText"/>
      </w:pPr>
      <w:r>
        <w:t>They are as follows:-</w:t>
      </w:r>
    </w:p>
    <w:p w:rsidR="00BF69BD" w:rsidRDefault="00000000">
      <w:pPr>
        <w:pStyle w:val="BodyText"/>
      </w:pPr>
      <w:r>
        <w:t>“Puratthimāya disāya kajaṅgalaṃ nāma nigamo, tassā parena mahāsālā, tato’parā paccantimā janapadā, orato majjhe. Puratthimadakkhiṇāya disāya salalavatī nāma nadī, tato ‘Parā paccantimā janapadā, orato majjhe. Dakkhiṇāya disāya setakaṇṇikaṃ nāma nigamo, tato” parā paccantimā janapadā orato majjhe. Pacchimāya disāya thūnaṃ nāma b‍rāhmaṇa gāmo, tato’ parā paccantimā janapadā orato majjhe. Uttarāya disāya usīraddhajo nāma pabbato, tato’parā paccantimā janapadā orato majjhe.</w:t>
      </w:r>
    </w:p>
    <w:p w:rsidR="00BF69BD" w:rsidRDefault="00000000">
      <w:pPr>
        <w:pStyle w:val="BodyText"/>
      </w:pPr>
      <w:r>
        <w:t>Speaking from the perspective of the Middle Country: to the east, beyond the market town of Kajangala; to the south-east, beyond the river Salalavati; to the south, beyond the market town of Setakannika; to the west, beyond the brahmin village of Thuna; and to the north, beyond the mountain Usiraddhaja—these are the border districts. Since our country also belongs to the border districts, the procedure for Higher Ordination can be performed here with five bhikkhus. In performing a Higher Ordination, the majority of the duties fall upon the Act-proclaimer (kammacariya). When the candidate for Higher Ordination arrives at the boundary, if it is difficult to recite the Act-proclamation using the original names of the candidate and the Preceptor, the name Nāga should be assigned to the candidate and Tissa to the Preceptor. This authorization should be made by the Act-proclaimer as follows:</w:t>
      </w:r>
    </w:p>
    <w:p w:rsidR="00BF69BD" w:rsidRDefault="00000000">
      <w:pPr>
        <w:pStyle w:val="BodyText"/>
      </w:pPr>
      <w:r>
        <w:t>Discarding the former name of this candidate for Higher Ordination, I assign to him the name Nāga; and discarding the former name of the candidate's Preceptor, I assign to him the name Tissa for the ease of reciting the Act-proclamation. This should be known by the candidate for Higher Ordination, by the Preceptor, and by the Great Community.</w:t>
      </w:r>
    </w:p>
    <w:p w:rsidR="00BF69BD" w:rsidRDefault="00000000">
      <w:pPr>
        <w:pStyle w:val="BodyText"/>
      </w:pPr>
      <w:r>
        <w:t>After the authorization of names, the Act-proclaimer should speak to the candidate for Higher Ordination as follows:</w:t>
      </w:r>
    </w:p>
    <w:p w:rsidR="00BF69BD" w:rsidRDefault="00000000">
      <w:pPr>
        <w:pStyle w:val="BodyText"/>
      </w:pPr>
      <w:r>
        <w:t>Since the Protector of the World has stated, “Paṭhamaṃ upajjhaṃ gāhāpetabbo”: "O novice, who has come to receive Higher Ordination with the desire to cross the ocean of samsara and reach the city of Nibbana! You must first take a Preceptor."</w:t>
      </w:r>
    </w:p>
    <w:p w:rsidR="00BF69BD" w:rsidRDefault="00000000">
      <w:pPr>
        <w:pStyle w:val="BodyText"/>
      </w:pPr>
      <w:r>
        <w:t>When this is said, the candidate for Higher Ordination should sit in the squatting posture before the Preceptor and say the following sentence three times: “Upajjhāyo me bhante hohi”. The Preceptor should accept it by saying, “Pāsādikena sampādehi”.</w:t>
      </w:r>
    </w:p>
    <w:p w:rsidR="00BF69BD" w:rsidRDefault="00000000">
      <w:pPr>
        <w:pStyle w:val="BodyText"/>
      </w:pPr>
      <w:r>
        <w:lastRenderedPageBreak/>
        <w:t>Thereafter, the Act-proclaimer should speak as follows: "Venerable novice! Since the Blessed One, the Lord of the World, has stated, “Upajjhāṃ gāhāpetvā pattacīvaraṃ ācikkhitabbaṃ”, I shall now speak to you so that you may know the monastic designations regarding the bowl and robes. “Ayaṃ te patto”: Venerable novice, this black-colored, circular vessel is your bowl. “Ayaṃ saṃghāṭi”: This robe upon your shoulder, made of cut pieces, sewn double-layered, and dyed, is known in monastic usage as the outer robe (sanghati). “Ayaṃ uttarāsaṃgo”: This robe upon your body, made of cut pieces, sewn single-layered, and dyed, is known in monastic usage as the upper robe (uttarasanga). “Ayaṃ antaravāsako”: This robe which you are wearing is known in monastic usage as the inner robe (antaravasaka).</w:t>
      </w:r>
    </w:p>
    <w:p w:rsidR="00BF69BD" w:rsidRDefault="00000000">
      <w:pPr>
        <w:pStyle w:val="BodyText"/>
      </w:pPr>
      <w:r>
        <w:t>‘Gaccha: amumhi okāse tiṭṭhāhi. Venerable novice! Since the Tathagata has stated, “Anujānāmi bhikkhave! ekamantaṃ anusāsitvā saṅgha majjhe antarāyike dhamme pucchituṃ”—that the candidate for Higher Ordination should be instructed in a place apart from the Community, and since it is inappropriate to instruct you in the midst of the Community—go and stand in that place over there."</w:t>
      </w:r>
    </w:p>
    <w:p w:rsidR="00BF69BD" w:rsidRDefault="00000000">
      <w:pPr>
        <w:pStyle w:val="BodyText"/>
      </w:pPr>
      <w:r>
        <w:t>When this is said, the candidate for Higher Ordination should rise and, without turning his back to the Great Community, walk a short distance with hands joined in reverence and stand there. The Act-proclaimer should go there and instruct the candidate for Higher Ordination. Since it is stated, “Na bhikkhave! asammatena anusāsitabbo. Yo anusāsey‍ya āpatti dukkaṭassa”, one should not go to instruct without obtaining authorization. Now, the Act-proclaimer should authorize himself by reciting the following sentence:</w:t>
      </w:r>
    </w:p>
    <w:p w:rsidR="00BF69BD" w:rsidRDefault="00000000">
      <w:pPr>
        <w:pStyle w:val="BodyText"/>
      </w:pPr>
      <w:r>
        <w:t>Suṇātu me bhante! saṅgho, nāgo āyasmato tissassa upasampadāpekkho. Yadi saṅghassa pattakallaṃ ahaṃ nāgaṃ anusāsey‍yaṃ.</w:t>
      </w:r>
    </w:p>
    <w:p w:rsidR="00BF69BD" w:rsidRDefault="00000000">
      <w:pPr>
        <w:pStyle w:val="BodyText"/>
      </w:pPr>
      <w:r>
        <w:t>Thereafter, rising from the midst of the Community and approaching the candidate for Higher Ordination, he should instruct him while standing as follows:</w:t>
      </w:r>
    </w:p>
    <w:p w:rsidR="00BF69BD" w:rsidRDefault="00000000">
      <w:pPr>
        <w:pStyle w:val="BodyText"/>
      </w:pPr>
      <w:r>
        <w:t>Suṇasi nāga! aya te saccakālo, bhūtakālo, yaṃ jātaṃ taṃ saṅghamajjhe pucchante santaṃ atthiti vattabbaṃ. Asantaṃ natthiti vattabbaṃ. Mā kho vit‍thāsi, mā kho maṅku ahosi.</w:t>
      </w:r>
    </w:p>
    <w:p w:rsidR="00BF69BD" w:rsidRDefault="00000000">
      <w:pPr>
        <w:pStyle w:val="BodyText"/>
      </w:pPr>
      <w:r>
        <w:t>"O novice named Naga, who has dedicated your life to the Buddha's Dispensation to cross the ocean of samsara! This is the time for you to receive the supreme Higher Ordination morality, characterized by higher virtue in this most rare Dispensation of the All-Knowing One. This is the time to speak only the truth honestly, without hiding anything. This is the time to declare things as they are, without attempting to conceal the facts. If there is any disease such as leprosy or boils on your body, when you are questioned in the midst of the Community, you must say 'It is' if it exists. You must say 'It is not' if it does not exist. When questioned in the midst of the Community, do not be terrified with the fear that they are questioning you to do you harm. Do not be displeased or frown, thinking they are questioning whether non-existent things exist in order to disparage you."</w:t>
      </w:r>
    </w:p>
    <w:p w:rsidR="00BF69BD" w:rsidRDefault="00000000">
      <w:pPr>
        <w:pStyle w:val="BodyText"/>
      </w:pPr>
      <w:r>
        <w:t>“Evaṃ taṃ pucchissanti, santi te evarūpā ābādhā, kuṭṭhaṃ, gaṇḍo, kilāso, soso, apamāro, manussosi, purisosi, bhujissosi, anaṇosi, nasi rājabhaṭo, anuññātosi mātā pitūhi, paripuṇṇavīsativassosi, paripuṇṇaṃ te pattacīvaraṃ, kiṃ nāmosi, ko nāmo te upajjhāyoti.”</w:t>
      </w:r>
    </w:p>
    <w:p w:rsidR="00BF69BD" w:rsidRDefault="00000000">
      <w:pPr>
        <w:pStyle w:val="BodyText"/>
      </w:pPr>
      <w:r>
        <w:lastRenderedPageBreak/>
        <w:t>"Venerable novice! Since the Tathagata has allowed the questioning of the thirteen obstructive factors from the candidate for Higher Ordination, stating, “Anujānāmi bhikkhave! upasampādentena terasa antarāyike dhamme pucchituṃ”, they will question you in the midst of the Community during this preliminary stage of the Higher Ordination as follows: Do you have any of the diseases known as leprosy, boils, eczema, consumption, or epilepsy? Are you a human being? Are you a man? Are you a free man? Are you without debt? Are you not in royal service? Have you been permitted by your parents? Are you a full twenty years of age? Are your bowl and robes complete? What is your name? What is your Preceptor's name? Thus they will question you in the midst of the Community."</w:t>
      </w:r>
    </w:p>
    <w:p w:rsidR="00BF69BD" w:rsidRDefault="00000000">
      <w:pPr>
        <w:pStyle w:val="BodyText"/>
      </w:pPr>
      <w:r>
        <w:t>Having instructed him thus, leave the candidate for Higher Ordination standing there, and the Act-proclaimer should return to the midst of the Community and say:</w:t>
      </w:r>
    </w:p>
    <w:p w:rsidR="00BF69BD" w:rsidRDefault="00000000">
      <w:pPr>
        <w:pStyle w:val="BodyText"/>
      </w:pPr>
      <w:r>
        <w:t>“Suṇātu me bhante saṃgho, nāgo āyasmato tissassa upasampadāpekkho anusiṭṭho so mayā yadi saṃghassa pattallaṃ nāgo āgacchey‍ya”</w:t>
      </w:r>
    </w:p>
    <w:p w:rsidR="00BF69BD" w:rsidRDefault="00000000">
      <w:pPr>
        <w:pStyle w:val="BodyText"/>
      </w:pPr>
      <w:r>
        <w:t>Having said this sentence and obtained permission from the Community, summon the candidate for Higher Ordination to the midst of the Community. Thereafter, since it is stated, “Na bhikkhave! ayācitena upasampādetabbo. Yo upasampādey‍ya āpatti dukkaṭassa”, have the candidate for Higher Ordination request the Higher Ordination. At this point, the candidate for Higher Ordination should wear the robe over one shoulder, pay homage at the feet of the bhikkhus, sit in the squatting posture with hands joined in reverence, and say:</w:t>
      </w:r>
    </w:p>
    <w:p w:rsidR="00BF69BD" w:rsidRDefault="00000000">
      <w:pPr>
        <w:pStyle w:val="BodyText"/>
      </w:pPr>
      <w:r>
        <w:t>“Saṃghaṃ bhante upasampadaṃ yācāmi, ullumpatu maṃ bhante saṅgho anukampaṃ upādāya. Dutiyampi bhante saṅghaṃ upasampadaṃ yācāmi, ullumpatu maṃ bhante saṅgho anukampaṃ upādāya. Tatiyampi bhante saṅghaṃ upasampadaṃ yācāmi, ullumpatu maṃ bhaṇte saṅgho anukampaṃ upādāya.” Thus he should request Higher Ordination.</w:t>
      </w:r>
    </w:p>
    <w:p w:rsidR="00BF69BD" w:rsidRDefault="00000000">
      <w:pPr>
        <w:pStyle w:val="BodyText"/>
      </w:pPr>
      <w:r>
        <w:t>Then, the Act-proclaimer, having obtained authorization to question the obstructive factors through the formal act: “Suṇātu me bhante saṅgho, ayaṃ nāgo āyasmato tissassa upasampadāpekkho yadi saṅghassa pattakallaṃ ahaṃ nāgaṃ antarāyike dhamme pucchey‍yaṃ”, should question the obstructive factors as follows:</w:t>
      </w:r>
    </w:p>
    <w:p w:rsidR="00BF69BD" w:rsidRDefault="00000000">
      <w:pPr>
        <w:pStyle w:val="BodyText"/>
      </w:pPr>
      <w:r>
        <w:t xml:space="preserve">Suṇasi nāga! ayaṃ te saccakālo, bhūtakālo, yaṃ jātaṃ taṃ pucchāmi. Santaṃ atthiti vattabbaṃ. Asantaṃ natthiti vattabbaṃ. Santi te evarūpā ābādhā kuṭṭhaṃ? (natthi bhante)  Gaṇḍo? (natthi bhante)  Kilāso? (natthi bhante)  Soso? (natthi bhante)  Apamāro? (natthi bhante)  Manussosi? (āma bhante)  Purisosi? (āma bhante)  Bhujissosi? (āma bhante)  Anaṇosi? (āma bhante)  Nasi rājābhaṭo? (āma bhante)  Anuññātosi mātāpituhi? (āma bhante)  Paripuṇṇa vīsati vassosi? (āma bhante)  Paripuṇṇaṃ te pattacīvaraṃ? (āma bhante)  Kiṃ nāmosi? (Ahaṃ bhante nāgo nāma)  Ko nāmo te upajjhāyo? (Upajjhāyo me bhante āyasmā tissatthero nāma) After questioning the obstructive factors, the Higher Ordination should be performed using the </w:t>
      </w:r>
      <w:r>
        <w:rPr>
          <w:b/>
          <w:bCs/>
        </w:rPr>
        <w:t>Act-proclamation consisting of a motion and three announcements (natticatuttha-kamma)</w:t>
      </w:r>
      <w:r>
        <w:t>.</w:t>
      </w:r>
    </w:p>
    <w:p w:rsidR="00BF69BD" w:rsidRDefault="00000000">
      <w:pPr>
        <w:pStyle w:val="Heading2"/>
      </w:pPr>
      <w:bookmarkStart w:id="18" w:name="the-formal-act-for-higher-ordination"/>
      <w:bookmarkStart w:id="19" w:name="_Toc231760030"/>
      <w:r>
        <w:t>The Formal Act for Higher Ordination</w:t>
      </w:r>
      <w:bookmarkEnd w:id="19"/>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saṅgho. Ayaṃ nāgo āyasmato tissassa upasampadāpekkho parisuddho </w:t>
            </w:r>
            <w:r>
              <w:lastRenderedPageBreak/>
              <w:t>antarāyikehi dhammehi, paripuṇṇassa pattacīvaraṃ. Nāgo saṅghaṃ upasampadaṃ yācati, āyasmatā tissena upajjhāyena, yadi saṅghassa pattakallaṃ. Saṅgho nāgaṃ upasampādey‍ya, āyasmatā tissena upajjhāyena. Esā ñatti.</w:t>
            </w:r>
          </w:p>
          <w:p w:rsidR="00BF69BD" w:rsidRDefault="00000000">
            <w:r>
              <w:t>Suṇātu me bhante saṅgho, ayaṃ nāgo āyasmato tissassa upasampadāpekkho, parisuddho antarāyike hi dhammehi, paripuṇṇassa pattacīvaraṃ, nāgo saṅghaṃ upasampadaṃ yācati, āyasmatā tissena upajjhāyena. Saṅgho nāgaṃ upasampādeti. Āyasmatā tissena upajjhāyena. Yassāyasmato khamati nāgassa upasampadā āyasmatā tissena upajjhāyena. So tuṇhassa. Yassa nakkhamati so bhāsey‍ya.</w:t>
            </w:r>
          </w:p>
          <w:p w:rsidR="00BF69BD" w:rsidRDefault="00000000">
            <w:r>
              <w:t>Dutiyampi etamat‍thaṃ vadāmi. Suṇātu me bhante saṅgho. Ayaṃ nāgo āyasmato tissassa upasampadāpekkho, parisuddho antarāyike hi dhammehi. Paripuṇṇassa pattacīvaraṃ. Nāge saṅghaṃ upasampadaṃ yācati. Āyasmatā tissena upajjhāyena. Saṅgho nāgaṃ upasampādeti. Āyasmatā tissena upajjhāyena. Yassāyasmato khamati nāgassa upasampadā, āyasmatā tissena upajjhāyena. So tuṇhassa. Yassa nakkhamati so bhāsey‍ya.</w:t>
            </w:r>
          </w:p>
          <w:p w:rsidR="00BF69BD" w:rsidRDefault="00000000">
            <w:r>
              <w:t>Tatiyampi etamat‍thaṃ vadāmi. Suṇātu me bhante saṅgho. Ayaṃ nāgo āyasmato tissassa upasampadāpekkho. Parisuddho antarāyike hi dhammehi. Paripuṇṇassa patta cīvaraṃ. Nāgo saṅghaṃ upasampadaṃ yācati. Āyasmatā tissena upajjhāyena. Saṅgho nāgaṃ upasampādeti. Āyasmatā tissena upajjhāyena. Yassāyasmato khamati nāgassa upasampadā. Āyasmatā tissena upajjhāyena. So tuṇhassa. Yassa nakkhamati so bhāsey‍ya.</w:t>
            </w:r>
          </w:p>
          <w:p w:rsidR="00BF69BD" w:rsidRDefault="00000000">
            <w:r>
              <w:t>Upasampanno saṅghena nāgo āyasmatā tissena upajjhāyena. Khamati saṅghassa. Tasmā tuṇhī, evametaṃ dhārayāmi.</w:t>
            </w:r>
          </w:p>
        </w:tc>
      </w:tr>
    </w:tbl>
    <w:p w:rsidR="00BF69BD" w:rsidRDefault="00000000">
      <w:pPr>
        <w:pStyle w:val="Heading2"/>
      </w:pPr>
      <w:bookmarkStart w:id="20" w:name="X1391a201b049dda37a283668edaff1f3ca39b36"/>
      <w:bookmarkStart w:id="21" w:name="_Toc231760031"/>
      <w:bookmarkEnd w:id="18"/>
      <w:r>
        <w:lastRenderedPageBreak/>
        <w:t>Instruction given at the conclusion of the Higher Ordination</w:t>
      </w:r>
      <w:bookmarkEnd w:id="21"/>
    </w:p>
    <w:p w:rsidR="00BF69BD" w:rsidRDefault="00000000">
      <w:pPr>
        <w:pStyle w:val="FirstParagraph"/>
      </w:pPr>
      <w:r>
        <w:rPr>
          <w:b/>
          <w:bCs/>
        </w:rPr>
        <w:t>Tāvadeva jāyāmetabbā. Utuppamāṇaṃ ācikkhitabbaṃ divasabhāgo ācikkhitabbo. Saṅgīti ācikkhitabbā. Cattāro nissayā ācikkhitabbā. Cattāri akaraṇiyāni ācikkhitabbāni.</w:t>
      </w:r>
    </w:p>
    <w:p w:rsidR="00BF69BD" w:rsidRDefault="00000000">
      <w:pPr>
        <w:pStyle w:val="BodyText"/>
      </w:pPr>
      <w:r>
        <w:t>Since our Fortunate, Worthy, Perfectly Self-Enlightened Buddha, who has traversed all knowable realms and is greatly compassionate, has thus declared, and since the Great Community of monks, endowed with virtues such as good conduct, has consecrated the Venerable One with the supremely pure Higher Ordination, it has been permitted to declare these at the time of receiving the Higher Ordination in this sima (ordination hall): the measure of the shadow, the measure of the season, the division of the day, all of these, the four supports, and the four prohibitions. Therefore, please listen attentively to our words.</w:t>
      </w:r>
    </w:p>
    <w:p w:rsidR="00BF69BD" w:rsidRDefault="00000000">
      <w:pPr>
        <w:pStyle w:val="BodyText"/>
      </w:pPr>
      <w:r>
        <w:t xml:space="preserve">Venerable One, who has been consecrated with the supremely pure Higher Ordination precept! You, on the ................ day, the ................... tithi of the ................ month, in the ................ year of the Buddhist Era, corresponding to the ................ day of the ................ month, in the ................ year of the Common Era, at ................ in the ................ sima (ordination hall), were raised from the state of a novice and brought to the state of a bhikkhu with Higher Ordination by the Great Community of monks, led by ................... Bearing this in mind for the </w:t>
      </w:r>
      <w:r>
        <w:lastRenderedPageBreak/>
        <w:t>duration of your life, protect the Higher Ordination precept you have now received as you would your own life, without breaking even the smallest training rule.</w:t>
      </w:r>
    </w:p>
    <w:p w:rsidR="00BF69BD" w:rsidRDefault="00000000">
      <w:pPr>
        <w:pStyle w:val="Heading2"/>
      </w:pPr>
      <w:bookmarkStart w:id="22" w:name="the-four-resources"/>
      <w:bookmarkStart w:id="23" w:name="_Toc231760032"/>
      <w:bookmarkEnd w:id="20"/>
      <w:r>
        <w:t>The Four Resources</w:t>
      </w:r>
      <w:bookmarkEnd w:id="23"/>
    </w:p>
    <w:p w:rsidR="00BF69BD" w:rsidRDefault="00000000">
      <w:pPr>
        <w:pStyle w:val="FirstParagraph"/>
      </w:pPr>
      <w:r>
        <w:t>Venerable one, who has entered the Dispensation of the Buddha desiring to realize Nibbana having seen the fear in the round of rebirths! Listen to the Four Resources prescribed by the Great Compassionate One for the maintenance of the life of a renunciant.</w:t>
      </w:r>
    </w:p>
    <w:p w:rsidR="00BF69BD" w:rsidRDefault="00000000">
      <w:pPr>
        <w:pStyle w:val="BodyText"/>
      </w:pPr>
      <w:r>
        <w:rPr>
          <w:b/>
          <w:bCs/>
        </w:rPr>
        <w:t>(1) “Piṇḍiyālopa bhojanaṃ nissāya pabbajjā. Tattha te yāvajīvaṃ ussāho karaṇīyo. Atireka lābho saṅghabhattaṃ. Uddesabhattaṃ, nimantaṇaṃ, salākabhattaṃ, pakkhikaṃ, uposathikaṃ, pāṭipadikaṃ.”</w:t>
      </w:r>
    </w:p>
    <w:p w:rsidR="00BF69BD" w:rsidRDefault="00000000">
      <w:pPr>
        <w:pStyle w:val="BodyText"/>
      </w:pPr>
      <w:r>
        <w:t>Friend! This going-forth is on account of food received by alms-gathering. Therein effort is to be made by you for the rest of your life. Extra allowances are: a meal for the entire Community of monks, a meal for a specific number of monks, an invitation, a meal given by tickets, a meal given on a day of the half-month, a meal given on an Uposatha day, and a meal given on the day after an Uposatha day; these should be accepted as extra allowances.</w:t>
      </w:r>
    </w:p>
    <w:p w:rsidR="00BF69BD" w:rsidRDefault="00000000">
      <w:pPr>
        <w:pStyle w:val="BodyText"/>
      </w:pPr>
      <w:r>
        <w:rPr>
          <w:b/>
          <w:bCs/>
        </w:rPr>
        <w:t>(2) “Paṃsukūla cīvaraṃ nissāya pabbajjā, tat‍tha te yāvajīvaṃ ussāho karaṇīyo. Atireka lābho khomaṃ kappāsikaṃ. Kosey‍yaṃ. Kambalaṃ. Sāṇaṃ. Bhaṅgaṃ.”</w:t>
      </w:r>
    </w:p>
    <w:p w:rsidR="00BF69BD" w:rsidRDefault="00000000">
      <w:pPr>
        <w:pStyle w:val="BodyText"/>
      </w:pPr>
      <w:r>
        <w:t>The going-forth is on account of rag-robes. Therein effort is to be made by you for the rest of your life. If, through the power of your previous merit, there should accrue to you extra allowances: robes made of linen, cotton, silk, wool, coarse hemp, or a mixture of these, they may be used as extra allowances.</w:t>
      </w:r>
    </w:p>
    <w:p w:rsidR="00BF69BD" w:rsidRDefault="00000000">
      <w:pPr>
        <w:pStyle w:val="BodyText"/>
      </w:pPr>
      <w:r>
        <w:rPr>
          <w:b/>
          <w:bCs/>
        </w:rPr>
        <w:t>(3) “Rukkhamūlasenāsanaṃ nissāya pabbajjā. Tat‍tha te yāvajīvaṃ ussāho karaṇīyo. Atireka lābho vihāro. Aḍḍhayogo. Pāsādo. Hammiyaṃ. Guhā”</w:t>
      </w:r>
    </w:p>
    <w:p w:rsidR="00BF69BD" w:rsidRDefault="00000000">
      <w:pPr>
        <w:pStyle w:val="BodyText"/>
      </w:pPr>
      <w:r>
        <w:t>The going-forth is on account of a lodging at the foot of a tree. Therein effort is to be made by you for the rest of your life, dwelling at the foot of a tree. If, through the power of your previous merit, there should accrue to you extra allowances: a monastery, a curved house, a long house, a mansion, or a cave, these also may be used.</w:t>
      </w:r>
    </w:p>
    <w:p w:rsidR="00BF69BD" w:rsidRDefault="00000000">
      <w:pPr>
        <w:pStyle w:val="BodyText"/>
      </w:pPr>
      <w:r>
        <w:rPr>
          <w:b/>
          <w:bCs/>
        </w:rPr>
        <w:t>(4) “Pūtimuttabhesajjaṃ nissāya pabbajjā. Tat‍tha te yāvajīvaṃ ussāho karaṇīyo. Atireka lābho sappi. Navanītaṃ telaṃ. Madhu. Phānitaṃ”</w:t>
      </w:r>
    </w:p>
    <w:p w:rsidR="00BF69BD" w:rsidRDefault="00000000">
      <w:pPr>
        <w:pStyle w:val="BodyText"/>
      </w:pPr>
      <w:r>
        <w:t>The going-forth is on account of fermented urine as medicine. Therein effort is to be made by you for the rest of your life to maintain yourself with fermented urine as medicine. If, through the power of your previous merit, there should accrue to you extra allowances: ghee, fresh butter, oil, honey, or molasses, these may be used as extra allowances.</w:t>
      </w:r>
    </w:p>
    <w:p w:rsidR="00BF69BD" w:rsidRDefault="00000000">
      <w:pPr>
        <w:pStyle w:val="Heading2"/>
      </w:pPr>
      <w:bookmarkStart w:id="24" w:name="the-four-unperformables"/>
      <w:bookmarkStart w:id="25" w:name="_Toc231760033"/>
      <w:bookmarkEnd w:id="22"/>
      <w:r>
        <w:t>The Four Unperformables</w:t>
      </w:r>
      <w:bookmarkEnd w:id="25"/>
    </w:p>
    <w:p w:rsidR="00BF69BD" w:rsidRDefault="00000000">
      <w:pPr>
        <w:pStyle w:val="FirstParagraph"/>
      </w:pPr>
      <w:r>
        <w:t>Now, listen to the Four Unperformables.</w:t>
      </w:r>
    </w:p>
    <w:p w:rsidR="00BF69BD" w:rsidRDefault="00000000">
      <w:pPr>
        <w:pStyle w:val="BodyText"/>
      </w:pPr>
      <w:r>
        <w:rPr>
          <w:b/>
          <w:bCs/>
        </w:rPr>
        <w:t xml:space="preserve">(1) “Upasampannena bhikkhunā methuno dhammo na patisevitabbo, antamaso tiracchāna gatāyapi. Yo bhikkhu methunaṃ dhammaṃ patisevati, assamaṇo hoti asakyaputtiyo. Seyyathāpi nāma puriso sīsacchinno abhabbo tena sarīra </w:t>
      </w:r>
      <w:r>
        <w:rPr>
          <w:b/>
          <w:bCs/>
        </w:rPr>
        <w:lastRenderedPageBreak/>
        <w:t>bandhanena jīvituṃ. Evameva bhikkhu methunaṃ dhammaṃ patisevitvā assamaṇo hoti asakyaputtiyo. Taṃ te yāvajīvaṃ akaraṇīyaṃ”</w:t>
      </w:r>
    </w:p>
    <w:p w:rsidR="00BF69BD" w:rsidRDefault="00000000">
      <w:pPr>
        <w:pStyle w:val="BodyText"/>
      </w:pPr>
      <w:r>
        <w:t>By a bhikkhu who has received Higher Ordination, sexual intercourse should not be engaged in, not even with an animal. If any bhikkhu engages in sexual intercourse, by that he is no recluse, no son of the Sakyan. Just as a man whose head has been cut off is incapable of living again by that body connection, even so, a bhikkhu who has engaged in sexual intercourse is no recluse, no son of the Sakyan. Therefore, by you, that sexual intercourse should not be done as long as life lasts.</w:t>
      </w:r>
    </w:p>
    <w:p w:rsidR="00BF69BD" w:rsidRDefault="00000000">
      <w:pPr>
        <w:pStyle w:val="BodyText"/>
      </w:pPr>
      <w:r>
        <w:rPr>
          <w:b/>
          <w:bCs/>
        </w:rPr>
        <w:t>(2) “Upasampannena bhikkhunā adinnaṃ theyya saṅkhātaṃ na ādātabbaṃ antamaso tiṇasalākaṃ upādāya. Yo bhikkhu pādaṃ vā pādārahaṃ vā atirekapādaṃ vā adinnaṃ theyyasaṃkhātaṃ ādiyati assamaṇo hoti asakyaputtiyo. Seyyathāpi nāma paṇḍupalāso bandhanā pamutto abhabbo haritatthāya. Evameva bhikkhu pādaṃ vā pādārahaṃ vā atirekapādaṃ vā adinnaṃ theyyasaṃkhātaṃ ādiyitvā assamaṇo hoti asakyaputtiyo. Taṃ te yāvajīvaṃ akaraṇīyaṃ.”</w:t>
      </w:r>
    </w:p>
    <w:p w:rsidR="00BF69BD" w:rsidRDefault="00000000">
      <w:pPr>
        <w:pStyle w:val="BodyText"/>
      </w:pPr>
      <w:r>
        <w:t>By a bhikkhu who has received Higher Ordination, from a blade of grass upwards, that which is not given by the owners should not be taken with a thievish intent. If any bhikkhu takes with a thievish intent a *pada* of wealth, or an object worth a *pada*, or an object worth more than a *pada*, he is no recluse, no son of the Sakyan. Just as a withered leaf detached from its stalk is incapable of becoming green again, even so, a bhikkhu who has taken with a thievish intent a *pada* of wealth, or an object worth a *pada*, or an object worth more than a *pada*, is no recluse, no son of the Sakyan. That, by you, should not be done as long as life lasts.</w:t>
      </w:r>
    </w:p>
    <w:p w:rsidR="00BF69BD" w:rsidRDefault="00000000">
      <w:pPr>
        <w:pStyle w:val="BodyText"/>
      </w:pPr>
      <w:r>
        <w:rPr>
          <w:b/>
          <w:bCs/>
        </w:rPr>
        <w:t>(3) “Upasampannena bhikkhunā sañcicca pāṇo jīvitā na voropetabbo antamaso kuntha kipillikaṃ upādāya. Yo bhikkhu sañcicca manussaviggahaṃ jīvitā voropeti. Antamaso gabbha pātanaṃ upādāya. Assamaṇo hoti asakyaputtiyo. Seyyathāpi nāma puthusīlā dvidhā bhinnā appaṭisandhikā hoti. Evameva bhikkhu sañcicca manussa viggahaṃ jīvitā voropetvā assamaṇo hoti asakyaputtiyo. Taṃ te yāvajīvaṃ akaraṇīyaṃ”</w:t>
      </w:r>
    </w:p>
    <w:p w:rsidR="00BF69BD" w:rsidRDefault="00000000">
      <w:pPr>
        <w:pStyle w:val="BodyText"/>
      </w:pPr>
      <w:r>
        <w:t>By a bhikkhu who has received Higher Ordination, from an ant upwards, a living being should not be intentionally deprived of life. If any bhikkhu intentionally deprives a human being of life, even by causing an abortion, that bhikkhu is no recluse, no son of the Sakyan. Just as a slab of rock split in two is incapable of being joined again, even so, a bhikkhu who has intentionally deprived a human being of life is no recluse, no son of the Sakyan. That, by you, should not be done as long as life lasts.</w:t>
      </w:r>
    </w:p>
    <w:p w:rsidR="00BF69BD" w:rsidRDefault="00000000">
      <w:pPr>
        <w:pStyle w:val="BodyText"/>
      </w:pPr>
      <w:r>
        <w:rPr>
          <w:b/>
          <w:bCs/>
        </w:rPr>
        <w:t>(4) “Upasampannena bhikkhunā uttarimanussa dhammo na ullapitabbo antamaso suññāgāre abhiramāmīti. Yo bhikkhu pāpiccho icchāpakato asantaṃ abhūtaṃ uttarimanussadhammaṃ ullapati jhānaṃ vā vimokkhaṃ vā samādhiṃ vā samāpattiṃ vā maggaṃ vā phalaṃ vā. Assamaṇo hoti. Asakya puttiyo. Seyyathāpi nāma tālo matthakacchinno abhabbo puna virūḷhiyā. Evameva bhikkhu pāpiccho icchāpakato asantaṃ abhūtaṃ uttarīmanussadhammaṃ ullapitvā assamaṇo hoti. Asakyaputtiyo. Taṃ te yāvajīvaṃ akaraṇīyaṃ”</w:t>
      </w:r>
    </w:p>
    <w:p w:rsidR="00BF69BD" w:rsidRDefault="00000000">
      <w:pPr>
        <w:pStyle w:val="BodyText"/>
      </w:pPr>
      <w:r>
        <w:lastRenderedPageBreak/>
        <w:t>By a bhikkhu who has received Higher Ordination, even by saying, “I dwell delighting in an empty dwelling,” a superhuman state should not be declared. If any bhikkhu, being of evil wishes, overcome by evil wishes, declares a non-existent, unreal superhuman state in himself, such as jhāna, or vimokkha, or samādhi, or samāpatti, or magga, or phala, by that he is no recluse, no son of the Sakyan. Just as a palm tree whose crown has been cut off is incapable of growing again, even so, a bhikkhu, being of evil wishes, overcome by evil wishes, having declared a non-existent superhuman state in himself, is no recluse, no son of the Sakyan. That, by you, should not be done as long as life lasts.</w:t>
      </w:r>
    </w:p>
    <w:p w:rsidR="00BF69BD" w:rsidRDefault="00000000">
      <w:pPr>
        <w:pStyle w:val="Heading2"/>
      </w:pPr>
      <w:bookmarkStart w:id="26" w:name="Xef1e0b40a3ae0207495ff70020130cdbaeb92a5"/>
      <w:bookmarkStart w:id="27" w:name="_Toc231760034"/>
      <w:bookmarkEnd w:id="24"/>
      <w:r>
        <w:t>Higher Ordination of Two or Three Persons at Once</w:t>
      </w:r>
      <w:bookmarkEnd w:id="27"/>
    </w:p>
    <w:p w:rsidR="00BF69BD" w:rsidRDefault="00000000">
      <w:pPr>
        <w:pStyle w:val="FirstParagraph"/>
      </w:pPr>
      <w:r>
        <w:t>At that time, disputes arose among the Candidates for Higher Ordination regarding who should receive Higher Ordination first. When this was reported to the Buddha, He permitted the Higher Ordination of two or three persons with the same Preceptor by a single announcement, saying: “Anujānāmi bhikkhave dve tayo ekānusāvane kātuṃ. Tañca kho ekena upajjhāyena, natveva nānupajjhāyena”. However, the formal procedure for this is not found in the Vinaya Pali. In the formal procedure books of Burma, it is presented thus: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ca nāgo ayaṃ ca datto āyasmato tissassa upasampadāpekkhā, parisuddhā antarāyikehi dhammehi. Paripuṇṇimesaṃ pattacīvaraṃ. Nāgo ca datto ca saṅghaṃ upasampadaṃ yācanti. Āyasmatā tissena upajjhāyena. Yadi saṅghassa pattakallaṃ. Saṅgho nāgaṃ ca dattaṃ ca upasampādey‍ya āyasmatā tissena upajjhāyena. Esā ñatti.</w:t>
            </w:r>
            <w:r>
              <w:br/>
              <w:t>Let the Sangha hear me, venerable sirs. This Candidate and this Datta are Candidates for Higher Ordination of the Venerable Tissa; they are pure of obstructing conditions. Their bowl and robes are complete. The Candidate and Datta request Higher Ordination from the Community, with the Venerable Tissa as Preceptor. If the Sangha is ready, the Community should confer Higher Ordination upon the Candidate and Datta, with the Venerable Tissa as Preceptor. This is the Motion.</w:t>
            </w:r>
          </w:p>
          <w:p w:rsidR="00BF69BD" w:rsidRDefault="00000000">
            <w:r>
              <w:t>Suṇātu me bhanto saṅgho. Ayaṃ ca nāgo ayaṃ ca datto āyasmato tissassa upasampadā pekkhā. Parisuddhā antarāyikehi dhammehi. Paripuṇṇimesaṃ pattacīvaraṃ. Nāgo ca datto ca saṅghaṃ upasampadaṃ yācanti. Āyasmatā tissena upajjhāyena. Saṅgho nāgaṃ ca dattaṃ ca upasampādeti. Āyasmatā tissena upajjhāyena. Yassāyasmato khamati nāgassa ca dattassa ca upasampadā. Āyasmatā. Tissena upajjhāyena. So tuṇhassa. Yassa nakkhamati. So bhāsey‍ya.</w:t>
            </w:r>
            <w:r>
              <w:br/>
              <w:t>Let the Sangha hear me, venerable sirs. This Candidate and this Datta are Candidates for Higher Ordination of the Venerable Tissa. They are pure of obstructing conditions. Their bowl and robes are complete. The Candidate and Datta request Higher Ordination from the Community, with the Venerable Tissa as Preceptor. The Community confers Higher Ordination upon the Candidate and Datta, with the Venerable Tissa as Preceptor. Whosoever of the venerable ones approves of the Higher Ordination of the Candidate and Datta, with the Venerable Tissa as Preceptor, should keep silent. Whosoever does not approve, should speak.</w:t>
            </w:r>
          </w:p>
          <w:p w:rsidR="00BF69BD" w:rsidRDefault="00000000">
            <w:r>
              <w:t>Dutiyampi etamat‍thaṃ vadāmi. -pe-</w:t>
            </w:r>
            <w:r>
              <w:br/>
            </w:r>
            <w:r>
              <w:lastRenderedPageBreak/>
              <w:t>I state this matter a second time. -etc.-</w:t>
            </w:r>
          </w:p>
          <w:p w:rsidR="00BF69BD" w:rsidRDefault="00000000">
            <w:r>
              <w:t>Tatiyampi etamat‍thaṃ vadāmi. -pe- so bhāsey‍ya.</w:t>
            </w:r>
            <w:r>
              <w:br/>
              <w:t>I state this matter a third time. -etc.- Whosoever does not approve, should speak.</w:t>
            </w:r>
          </w:p>
          <w:p w:rsidR="00BF69BD" w:rsidRDefault="00000000">
            <w:r>
              <w:t>Upasampannā saṅghena nāgo ca datto ca āyasmatā tissena upajjhāyena. Khamati saṅghassa. Tasmā tuṇhī. Evametaṃ dhārayāmi.”</w:t>
            </w:r>
            <w:r>
              <w:br/>
              <w:t>The Candidate and Datta have received Higher Ordination from the Community, with the Venerable Tissa as Preceptor. The Community approves. Therefore, it is Silent. Thus I bear this in mind.</w:t>
            </w:r>
          </w:p>
        </w:tc>
      </w:tr>
    </w:tbl>
    <w:p w:rsidR="00BF69BD" w:rsidRDefault="00000000">
      <w:pPr>
        <w:pStyle w:val="Heading2"/>
      </w:pPr>
      <w:bookmarkStart w:id="28" w:name="persons-ineligible-for-higher-ordination"/>
      <w:bookmarkStart w:id="29" w:name="_Toc231760035"/>
      <w:bookmarkEnd w:id="26"/>
      <w:r>
        <w:lastRenderedPageBreak/>
        <w:t>Persons Ineligible for Higher Ordination</w:t>
      </w:r>
      <w:bookmarkEnd w:id="29"/>
    </w:p>
    <w:p w:rsidR="00BF69BD" w:rsidRDefault="00000000">
      <w:pPr>
        <w:pStyle w:val="FirstParagraph"/>
      </w:pPr>
      <w:r>
        <w:t>The thirteen persons—namely, the eleven types of persons such as the paṇḍaka mentioned above, the person who has committed a pārājika offense, and the person who has not completed twenty years of age—are ineligible for Higher Ordination. Even if the Act of Higher Ordination is performed, the Higher Ordination does not take effect for them. If those with other disqualifications are given Higher Ordination, the officiating Community of monks incurs an offense of wrong-doing (dukkaṭa). However, the Higher Ordination takes effect for them. All those who are designated as unfit for Going Forth (pabbajjā) are also unfit for Higher Ordination. Nevertheless, if those such as those with severed hands (hatthacchinna) and others are given Higher Ordination, the Higher Ordination takes effect for them. By that act, the officiating Community of monks and the teachers and preceptors incur an offense. Therefore, in the Monastic Procedures Commentary named Samantapāsādikā, it is stated: “Yesaṃ ca pabbajjā paṭikkhittā upasampadāpi tesaṃ paṭikkhittā va. Sace pana saṅgho upasampādeti sabbepi hatthacchinnādayo suvupasampannā, kārakasaṅgho pana ācariyupajjhāyā ca āpattito na muccati”.</w:t>
      </w:r>
    </w:p>
    <w:p w:rsidR="00BF69BD" w:rsidRDefault="00000000">
      <w:pPr>
        <w:pStyle w:val="Heading2"/>
      </w:pPr>
      <w:bookmarkStart w:id="30" w:name="Xec84321044279da9425623ae0778975114eb451"/>
      <w:bookmarkStart w:id="31" w:name="_Toc231760036"/>
      <w:bookmarkEnd w:id="28"/>
      <w:r>
        <w:t>The Age of the Candidate for Higher Ordination</w:t>
      </w:r>
      <w:bookmarkEnd w:id="31"/>
    </w:p>
    <w:p w:rsidR="00BF69BD" w:rsidRDefault="00000000">
      <w:pPr>
        <w:pStyle w:val="FirstParagraph"/>
      </w:pPr>
      <w:r>
        <w:t>The age of the candidate for Higher Ordination is a matter of particular importance. “Yo pana bhikkhu jānaṃ ūnavīsati vassaṃ puggalaṃ upasampādey‍ya so ca puggalo anupasampanno. Teca bhikkhu gārayhā idaṃ tasmiṃ pācittiyaṃ” — Thus, the Tathāgata has laid down an offense of Expiation (Pācittiya) for a Preceptor who confers Higher Ordination upon a person known to be under twenty years of age. For the offense of conferring Higher Ordination on other disqualified persons, only an offense of Wrongdoing (Dukkaṭa) is prescribed, not an offense of Expiation. Therefore, we state that the age of the candidate for Higher Ordination must be considered with special care. The age of the candidate for Higher Ordination should be calculated not from birth, but from the moment of conception. This is to be understood from the following:</w:t>
      </w:r>
    </w:p>
    <w:p w:rsidR="00BF69BD" w:rsidRDefault="00000000">
      <w:pPr>
        <w:pStyle w:val="BodyText"/>
      </w:pPr>
      <w:r>
        <w:rPr>
          <w:b/>
          <w:bCs/>
        </w:rPr>
        <w:t>“Yaṃ bhikkhave! mātukucchismiṃ paṭhamaṃ cittaṃ uppannaṃ. Paṭhamaṃ viññāṇaṃ pātubhūtaṃ. Tadupādāya sāvassa jāti. Anujānāmi bhikkhave gabbhavīsaṃ upasampādetuṃ”</w:t>
      </w:r>
    </w:p>
    <w:p w:rsidR="00BF69BD" w:rsidRDefault="00000000">
      <w:pPr>
        <w:pStyle w:val="BodyText"/>
      </w:pPr>
      <w:r>
        <w:t xml:space="preserve">This is to be known from the teaching of the Monastic Procedures. A person who spent ten months in the mother's womb may be given Higher Ordination when nineteen years and </w:t>
      </w:r>
      <w:r>
        <w:lastRenderedPageBreak/>
        <w:t>two months have elapsed since birth. A person who spent nine months in the mother's womb may be given Higher Ordination after nineteen years and three months have elapsed since birth. There is no offense if one confers Higher Ordination by mistake, thinking a person who has not completed twenty years has indeed completed them. However, the Higher Ordination is not valid for the candidate whose age was misunderstood. If he, after ten years of seniority, becomes a Preceptor and confers Higher Ordination on a pupil, the Higher Ordination is valid for the pupil provided there were enough other bhikkhus present to complete the quorum for the formal act, excluding him. For that person who lives as a monk without knowing that he was ordained under twenty years of age, such living is not an obstacle to heaven or liberation. Even if he has reached old age, if he comes to know for certain that he was ordained under-age, he must receive Higher Ordination again. Since presenting oneself as one who has received Higher Ordination after knowing the truth is a deception, it becomes an obstacle for him.</w:t>
      </w:r>
    </w:p>
    <w:p w:rsidR="00BF69BD" w:rsidRDefault="00000000">
      <w:pPr>
        <w:pStyle w:val="BodyText"/>
      </w:pPr>
      <w:r>
        <w:rPr>
          <w:b/>
          <w:bCs/>
        </w:rPr>
        <w:t>“Anāpatti ūnavīsativassaṃ paripuṇṇavīsati saññīti ettha kiñcāpi upasampādentassa anāpatti puggalo pana anupasampannova hoti. Sace pana so dasavassaccayena aññaṃ upasampādeti. Taṃ ce muñcitvā gaṇo pūrati. Supasampanno so pi ca yāva na jānāti. Tāvassa neva saggantarāyo na mokkhantarāyo. Ñatvā pana puna upasampajjitabbaṃ”</w:t>
      </w:r>
      <w:r>
        <w:t xml:space="preserve"> — Thus states the Vinaya Commentary.</w:t>
      </w:r>
    </w:p>
    <w:p w:rsidR="00BF69BD" w:rsidRDefault="00000000">
      <w:pPr>
        <w:pStyle w:val="Heading2"/>
      </w:pPr>
      <w:bookmarkStart w:id="32" w:name="monks-suitable-to-be-an-upajjhāya"/>
      <w:bookmarkStart w:id="33" w:name="_Toc231760037"/>
      <w:bookmarkEnd w:id="30"/>
      <w:r>
        <w:t>Monks Suitable to Be an Upajjhāya</w:t>
      </w:r>
      <w:bookmarkEnd w:id="33"/>
    </w:p>
    <w:p w:rsidR="00BF69BD" w:rsidRDefault="00000000">
      <w:pPr>
        <w:pStyle w:val="FirstParagraph"/>
      </w:pPr>
      <w:r>
        <w:t>Not all are suitable to become an Upajjhāya and give novice ordination and Higher Ordination to disciples. A bhikkhu who, without being suitable, becomes an Upajjhāya and gives novice ordination and Higher Ordination to disciples incurs an offence of dukkata.</w:t>
      </w:r>
    </w:p>
    <w:p w:rsidR="00BF69BD" w:rsidRDefault="00000000">
      <w:pPr>
        <w:pStyle w:val="BodyText"/>
      </w:pPr>
      <w:r>
        <w:rPr>
          <w:b/>
          <w:bCs/>
        </w:rPr>
        <w:t>“Na bhikkhave! Bālena abyattena upasampādetabbo. Anujānāmi bhikkhave! Byattena bhikkhunā paṭibalena dasavassena vā atireka dasavassena vā upasampādetuṃ”</w:t>
      </w:r>
      <w:r>
        <w:t xml:space="preserve"> This is the word of the Buddha.</w:t>
      </w:r>
    </w:p>
    <w:p w:rsidR="00BF69BD" w:rsidRDefault="00000000">
      <w:pPr>
        <w:pStyle w:val="BodyText"/>
      </w:pPr>
      <w:r>
        <w:t>“Bhikkhus, Higher Ordination should not be given by a foolish, inexperienced bhikkhu. Bhikkhus, I allow Higher Ordination to be given by a bhikkhu who is experienced, capable, and has ten years or more than ten years [since his Higher Ordination],” this is its meaning.</w:t>
      </w:r>
    </w:p>
    <w:p w:rsidR="00BF69BD" w:rsidRDefault="00000000">
      <w:pPr>
        <w:pStyle w:val="BodyText"/>
      </w:pPr>
      <w:r>
        <w:t>Monks suitable to be an Upajjhāya are called ‘parisūpatthāyaka bahussuta’. The qualities of a parisūpatthāyaka bahussuta are as follows:</w:t>
      </w:r>
    </w:p>
    <w:p w:rsidR="00BF69BD" w:rsidRDefault="00000000">
      <w:pPr>
        <w:pStyle w:val="BodyText"/>
      </w:pPr>
      <w:r>
        <w:t>Being proficient in both the Bhikkhu and Bhikkhunī Vibhaṅgas of the Vinaya; knowing the discernment of what is a valid act and what is not; knowing the Vassakkhandhaka; having mastered either the Mūlapaṇṇāsaka from the Majjhima Nikāya, or the Mahāvagga from the Dīgha Nikāya, or the three lower sections or the Mahāvagga from the Saṃyutta Nikāya, or half of the Aṅguttara Nikāya, or the Dhammapada with its commentary or the Jātaka book from the Khuddaka Nikāya; and having ten years since Higher Ordination—these are the qualities of a parisūpatthāyaka bahussuta.</w:t>
      </w:r>
    </w:p>
    <w:p w:rsidR="00BF69BD" w:rsidRDefault="00000000">
      <w:pPr>
        <w:pStyle w:val="BodyText"/>
      </w:pPr>
      <w:r>
        <w:t>After Higher Ordination:</w:t>
      </w:r>
    </w:p>
    <w:p w:rsidR="00BF69BD" w:rsidRDefault="00000000">
      <w:pPr>
        <w:pStyle w:val="BodyText"/>
      </w:pPr>
      <w:r>
        <w:t xml:space="preserve">A newly ordained bhikkhu must reside with his Upajjhāya, associating with him, in the same place where the Upajjhāya resides, until five years have passed. A novice bhikkhu </w:t>
      </w:r>
      <w:r>
        <w:lastRenderedPageBreak/>
        <w:t>who resides separated from his Upajjhāya incurs an offence of dukkata with each dawn. An Upajjhāya who, having given Higher Ordination to others, then abandons them, also incurs an offence of dukkata due to breaking the observance. Unless one is a ‘nissaya muttaka bahussuta’, a bhikkhu must reside with his Upajjhāya or an ācariya for life.</w:t>
      </w:r>
    </w:p>
    <w:p w:rsidR="00BF69BD" w:rsidRDefault="00000000">
      <w:pPr>
        <w:pStyle w:val="BodyText"/>
      </w:pPr>
      <w:r>
        <w:t>Having memorized both Prātimokṣas; being proficient in four recitations (bāṇavara) from the Sutta Piṭaka; having practiced some method of discourse to teach those who come to him; having practiced three discourses for the purpose of anumodanā (rejoicing) on auspicious and inauspicious occasions; knowing about Monastic Procedures such as Uposatha and Pavāraṇā; having practiced some path of meditation; and having completed five years since Higher Ordination—these are the qualities of a nissaya muttaka bahussuta.</w:t>
      </w:r>
    </w:p>
    <w:p w:rsidR="00BF69BD" w:rsidRDefault="00000000">
      <w:pPr>
        <w:pStyle w:val="Heading2"/>
      </w:pPr>
      <w:bookmarkStart w:id="34" w:name="taking-dependence"/>
      <w:bookmarkStart w:id="35" w:name="_Toc231760038"/>
      <w:bookmarkEnd w:id="32"/>
      <w:r>
        <w:t>Taking Dependence</w:t>
      </w:r>
      <w:bookmarkEnd w:id="35"/>
    </w:p>
    <w:p w:rsidR="00BF69BD" w:rsidRDefault="00000000">
      <w:pPr>
        <w:pStyle w:val="FirstParagraph"/>
      </w:pPr>
      <w:r>
        <w:t>A bhikkhu who has not been released from dependence due to some reason such as the passing away of his preceptor, if the preceptor's dependence is lost, that bhikkhu should live by taking dependence from a venerable, learned elder who is diligent in attendance. The bhikkhu taking dependence should approach the dependence-preceptor, arrange his upper robe over one shoulder, squat, and having paid homage, should take dependence by repeating the phrase “Ācāriyo me bhante hohi. Āyasmato nissāya vacchāmi” three times. The dependence-preceptor should accept it by saying “Pāsādikena sampādetha”. The words Sāhu, Lahu, Opāyikaṃ, Patirūpaṃ are also suitable for this purpose.</w:t>
      </w:r>
    </w:p>
    <w:p w:rsidR="00BF69BD" w:rsidRDefault="00000000">
      <w:pPr>
        <w:pStyle w:val="BodyText"/>
      </w:pPr>
      <w:r>
        <w:t>If a bhikkhu who has observed many rains retreats but lacks sufficient learning to be released from dependence cannot find an elder from whom to take dependence, he should take dependence from a younger, venerable, learned bhikkhu who is diligent in attendance. He should pay homage even to a teacher who is younger than himself. However, the word “Bhante” should not be used when addressing a junior. When an elder bhikkhu takes dependence from a junior bhikkhu, he should, in the presence of the dependence-preceptor, arrange his upper robe over one shoulder, squat, and having paid homage, say “Ācāriyo me āvuso hohi. Āyasmato nissāya vacchāmi” three times. When asking permission to enter a village, he should also squat, pay homage, and say “Gāmappavesanaṃ āpucchāmi ācariya”. The same procedure should be followed when asking questions.</w:t>
      </w:r>
    </w:p>
    <w:p w:rsidR="00BF69BD" w:rsidRDefault="00000000">
      <w:pPr>
        <w:pStyle w:val="BodyText"/>
      </w:pPr>
      <w:r>
        <w:t>Between the preceptor and the dependence-preceptor, the preceptor is primary. Dependence should be taken when one is separated from the preceptor. If, while the preceptor resides in another locality and one is living having taken dependence from another elder, the preceptor returns there, the dependence taken by the pupil ceases the moment he sees his preceptor. (It becomes null and void.) If the preceptor departs again, since the previously taken dependence has ceased, dependence must be taken again. When one receives Higher Ordination, the preceptor one has taken remains valid at all times. There is no need to take another. Dependence, however, must be taken again and again whenever it ceases.</w:t>
      </w:r>
    </w:p>
    <w:p w:rsidR="00BF69BD" w:rsidRDefault="00000000">
      <w:pPr>
        <w:pStyle w:val="Heading1"/>
      </w:pPr>
      <w:bookmarkStart w:id="36" w:name="adhiṭṭhāna-and-vikappana-procedures"/>
      <w:bookmarkStart w:id="37" w:name="_Toc231760039"/>
      <w:bookmarkEnd w:id="16"/>
      <w:bookmarkEnd w:id="34"/>
      <w:r>
        <w:lastRenderedPageBreak/>
        <w:t>Adhiṭṭhāna and Vikappana Procedures</w:t>
      </w:r>
      <w:bookmarkEnd w:id="37"/>
    </w:p>
    <w:p w:rsidR="00BF69BD" w:rsidRDefault="00000000">
      <w:pPr>
        <w:pStyle w:val="Heading2"/>
      </w:pPr>
      <w:bookmarkStart w:id="38" w:name="formal-resolve-of-the-bowl"/>
      <w:bookmarkStart w:id="39" w:name="_Toc231760040"/>
      <w:r>
        <w:t>Formal Resolve of the Bowl</w:t>
      </w:r>
      <w:bookmarkEnd w:id="39"/>
    </w:p>
    <w:p w:rsidR="00BF69BD" w:rsidRDefault="00000000">
      <w:pPr>
        <w:pStyle w:val="FirstParagraph"/>
      </w:pPr>
      <w:r>
        <w:t>Since it has been declared: “Dasāhaparamaṃ atireka patto dhāretabbo. Taṃ atikkāmayato nissaggiyaṃ pācittiyaṃ” (An extra bowl may be kept for a maximum of ten days. For one who exceeds that, there is an offence of Nissaggiya Pacittiya), a bhikkhu who keeps an extra bowl for more than ten days incurs a Nissaggiya Pacittiya offence. Therefore, a bowl must either be formally resolved or formally assigned. An extra bowl is one that has not been so treated. A bowl that should be formally resolved as a bowl is one that is neither too small nor too large, but is of a suitable size for use and has been properly finished and colored. A bowl that does not meet these criteria incurs no offence if used as a mere utensil.</w:t>
      </w:r>
    </w:p>
    <w:p w:rsidR="00BF69BD" w:rsidRDefault="00000000">
      <w:pPr>
        <w:pStyle w:val="BodyText"/>
      </w:pPr>
      <w:r>
        <w:t>A bowl received at Higher Ordination must be formally resolved within ten days. If, while one bowl is formally resolved, a new bowl needs to be formally resolved, since a bhikkhu cannot keep two bowls, the old bowl must either be given to another or formally withdrawn. When formally withdrawing a bowl, if the bowl is nearby, take it in hand or touch it and say “Imaṃ pattaṃ paccuddharāmi” (I formally withdraw this bowl) three times. If the bowl is far away, considering its location, say “Etaṃ pattaṃ paccuddharāmi” (I formally withdraw that bowl) three times. When formally resolving a bowl, if the bowl is nearby, say “Imaṃ pattaṃ adhiṭṭhāmi” (I formally resolve this bowl) three times, and if it is far away, considering its location, say “Etaṃ pattaṃ adhiṭṭhāmi” (I formally resolve that bowl) three times.</w:t>
      </w:r>
    </w:p>
    <w:p w:rsidR="00BF69BD" w:rsidRDefault="00000000">
      <w:pPr>
        <w:pStyle w:val="BodyText"/>
      </w:pPr>
      <w:r>
        <w:t>Breaking the Formal Resolve</w:t>
      </w:r>
    </w:p>
    <w:p w:rsidR="00BF69BD" w:rsidRDefault="00000000">
      <w:pPr>
        <w:pStyle w:val="BodyText"/>
      </w:pPr>
      <w:r>
        <w:rPr>
          <w:b/>
          <w:bCs/>
        </w:rPr>
        <w:t>“Accheda dāna gāhehi-vibbhamā maraṇuḍḍhaṭā</w:t>
      </w:r>
    </w:p>
    <w:p w:rsidR="00BF69BD" w:rsidRDefault="00000000">
      <w:pPr>
        <w:pStyle w:val="BodyText"/>
      </w:pPr>
      <w:r>
        <w:rPr>
          <w:b/>
          <w:bCs/>
        </w:rPr>
        <w:t>Liṅga sikkhāhi chiddesu-pattodhiṭṭhāna mujjhati.”</w:t>
      </w:r>
    </w:p>
    <w:p w:rsidR="00BF69BD" w:rsidRDefault="00000000">
      <w:pPr>
        <w:pStyle w:val="BodyText"/>
      </w:pPr>
      <w:r>
        <w:t>As indicated by the above, the formal resolve of a bowl ceases due to nine reasons: seizure by thieves, giving to others, taking by trusted persons, abandoning the robes, death, formal withdrawal, change of gender, rejection of Higher Ordination, and becoming so holed that rice grains fall out. If the formal resolve is broken due to a hole, it must be repaired and formally resolved again. If not done so, a Nissaggiya Pacittiya offence is incurred after ten days.</w:t>
      </w:r>
    </w:p>
    <w:p w:rsidR="00BF69BD" w:rsidRDefault="00000000">
      <w:pPr>
        <w:pStyle w:val="BodyText"/>
      </w:pPr>
      <w:r>
        <w:t>Formal Assignment of a Bowl</w:t>
      </w:r>
    </w:p>
    <w:p w:rsidR="00BF69BD" w:rsidRDefault="00000000">
      <w:pPr>
        <w:pStyle w:val="BodyText"/>
      </w:pPr>
      <w:r>
        <w:t>If a bhikkhu who has formally resolved one bowl receives other bowls and wishes to keep them in his possession, he must formally assign them. If he keeps them without doing so, a Nissaggiya Pacittiya offence is incurred after ten days. Formal assignment should be done as follows: Take the bowl to a competent bhikkhu, squat, and say the phrase “Imaṃ pattaṃ tuyhaṃ vikappemi” (I formally assign this bowl to you) three times, and give it to that bhikkhu. Formal assignment is not a gift or an offering, but a Monastic Procedure. Therefore, that bhikkhu must return it, saying the phrase “Mayhaṃ santakaṃ paribhuñja vā vissajjehi vā yathāpaccayaṃ karohi” (Use what belongs to me, or dispose of it, or do as you deem fit) three times. This act is called formal return (paccuddhāra).</w:t>
      </w:r>
    </w:p>
    <w:p w:rsidR="00BF69BD" w:rsidRDefault="00000000">
      <w:pPr>
        <w:pStyle w:val="BodyText"/>
      </w:pPr>
      <w:r>
        <w:lastRenderedPageBreak/>
        <w:t>After the formal return, keeping and using that bowl for as long as desired incurs no offence. When formally assigning multiple bowls, one should say “Ime patte tuyhaṃ vikappemi” (I formally assign these bowls to you), and during the formal return, “Mayhaṃ santake paribhūñja vā vissajjehi vā yathā paccayaṃ karohi” (Use what belongs to me, or dispose of them, or do as you deem fit). If the bowl is not nearby for formal assignment, tell the other bhikkhu where your bowl is, and considering its location, say “Etaṃ pattaṃ tuyhaṃ vikappemi” (I formally assign that bowl to you), or if there are many bowls, “Ete patte tuyhaṃ vikappemi” (I formally assign those bowls to you).</w:t>
      </w:r>
    </w:p>
    <w:p w:rsidR="00BF69BD" w:rsidRDefault="00000000">
      <w:pPr>
        <w:pStyle w:val="BodyText"/>
      </w:pPr>
      <w:r>
        <w:t>Size of the Bowl</w:t>
      </w:r>
    </w:p>
    <w:p w:rsidR="00BF69BD" w:rsidRDefault="00000000">
      <w:pPr>
        <w:pStyle w:val="BodyText"/>
      </w:pPr>
      <w:r>
        <w:t>“Tayo pattassa vaṇṇā ukkaṭṭho patto majjhimo patto omako patto. Ukkaṭṭho nāma patto aḍḍhāḷhako danaṃ gaṇhāti. Catubhāgaṃ khādanaṃ tadupiyaṃ ca vyañjanaṃ. Majjhimo nāma patto nālikodanaṃ gaṇhāti. Catubhāgaṃ khādanaṃ tadupiyaṃ ca vyañjanaṃ. Omako nāma patto patthodanaṃ gaṇhāti. Catubhāgaṃ khādanaṃ tadupiyaṃ ca vyañjanaṃ” This is a passage from the Pārājikāpāḷi that describes the size of a bowl.</w:t>
      </w:r>
    </w:p>
    <w:p w:rsidR="00BF69BD" w:rsidRDefault="00000000">
      <w:pPr>
        <w:pStyle w:val="BodyText"/>
      </w:pPr>
      <w:r>
        <w:t>This Monastic Procedures discourse describes three types of bowls: the excellent bowl, the medium bowl, and the inferior bowl. The excellent bowl is one that can hold all of the following: rice well-cooked from two nāḷis of rice (a measure used in Magadha at that time), a mung bean curry cooked to a consistency that can be taken by hand, approximately one-fourth the amount of the rice, and other curries suitable for that rice. The medium bowl is one that can hold all of the following: rice cooked from one nāḷi of rice from Magadha, a mung bean curry one-fourth the amount of that rice, and other curries sufficient for that rice. The inferior bowl is one that can hold all of the following: rice cooked from half a nāḷi of rice from Magadha, a mung bean curry one-fourth the amount of that, and other curries.</w:t>
      </w:r>
    </w:p>
    <w:p w:rsidR="00BF69BD" w:rsidRDefault="00000000">
      <w:pPr>
        <w:pStyle w:val="BodyText"/>
      </w:pPr>
      <w:r>
        <w:t>If, when two nāḷis of rice from Magadha, one-fourth of that amount of mung bean curry, and other curries are placed in a bowl, the contents remain below the lower rim of the bowl, that bowl is too large for an excellent bowl and is therefore an unsuitable bowl. A bowl in which the prescribed amount of food for an inferior bowl overflows the rim is too small and thus unsuitable for formal resolve; it is also an unsuitable bowl. In the Vinaya commentary, nine types of bowls are mentioned: excellent-excellent, excellent, excellent-inferior, medium-excellent, medium, medium-inferior, inferior-excellent, inferior, and inferior-inferior. Of these, the excellent-excellent bowl and the inferior-inferior bowl are stated to be unsuitable bowls, while the remaining seven are suitable for formal resolve.</w:t>
      </w:r>
    </w:p>
    <w:p w:rsidR="00BF69BD" w:rsidRDefault="00000000">
      <w:pPr>
        <w:pStyle w:val="BodyText"/>
      </w:pPr>
      <w:r>
        <w:t>There are various opinions regarding the Magadha nāḷi. It can generally be considered to be about the size of the *seruva* currently in use here.</w:t>
      </w:r>
    </w:p>
    <w:p w:rsidR="00BF69BD" w:rsidRDefault="00000000">
      <w:pPr>
        <w:pStyle w:val="BodyText"/>
      </w:pPr>
      <w:r>
        <w:t>It should also be noted that, apart from an iron bowl and a clay bowl, as declared: “Anujānāmi bhikkhave! Dve patte ayopattaṃ mattikāpattaṃ” (Bhikkhus, I allow two bowls: an iron bowl, a clay bowl), any other type of bowl is unsuitable for formal resolve.</w:t>
      </w:r>
    </w:p>
    <w:p w:rsidR="00BF69BD" w:rsidRDefault="00000000">
      <w:pPr>
        <w:pStyle w:val="Heading2"/>
      </w:pPr>
      <w:bookmarkStart w:id="40" w:name="adhiṭṭhāna-of-robes"/>
      <w:bookmarkStart w:id="41" w:name="_Toc231760041"/>
      <w:bookmarkEnd w:id="38"/>
      <w:r>
        <w:t>Adhiṭṭhāna of Robes</w:t>
      </w:r>
      <w:bookmarkEnd w:id="41"/>
    </w:p>
    <w:p w:rsidR="00BF69BD" w:rsidRDefault="00000000">
      <w:pPr>
        <w:pStyle w:val="FirstParagraph"/>
      </w:pPr>
      <w:r>
        <w:rPr>
          <w:b/>
          <w:bCs/>
        </w:rPr>
        <w:t>“Niṭṭhitacīvarasmiṃ pana bhikkhunā ubbhatasmiṃ kaṭhine dasāhaparamṃ atireka cīvaraṃ dhāretabbaṃ. Taṃ atikkāmayato nissaggiyaṃ pācittiyaṃ”</w:t>
      </w:r>
      <w:r>
        <w:t xml:space="preserve"> is a Vinaya rule; </w:t>
      </w:r>
      <w:r>
        <w:lastRenderedPageBreak/>
        <w:t>therefore, apart from special times when one is free to keep robes without making an adhiṭṭhāna or vikappana, if an extra robe is kept for more than ten days on any other day, it entails a Nissaggiya Pācittiya. An 'extra robe' refers to robes for which an adhiṭṭhāna or vikappana has not been made. There are nine kinds of robes: the saṅghāṭi, the uttarāsaṅga, the antaravāsaka, the vassikasāṭika (rain-cloth), the nisīdana (sitting-cloth), the pacchattharaṇa (covering-cloth), the kaṇḍupaṭicchādika (anti-itch cloth), the mukhapuñchana-coḷaka (mouth-wiping cloth), and the parikkhāra-coḷa (requisite-cloth). Of these, the saṅghāṭi, uttarāsaṅga, and antaravāsaka are the principal ones.</w:t>
      </w:r>
    </w:p>
    <w:p w:rsidR="00BF69BD" w:rsidRDefault="00000000">
      <w:pPr>
        <w:pStyle w:val="BodyText"/>
      </w:pPr>
      <w:r>
        <w:t xml:space="preserve">The saṅghāṭi is the double-layered robe, the uttarāsaṅga is the single-layered robe, and the antaravāsaka is the lower robe. Before making an adhiṭṭhāna for these, they must be dyed and marked with a </w:t>
      </w:r>
      <w:r>
        <w:rPr>
          <w:b/>
          <w:bCs/>
        </w:rPr>
        <w:t>kappabindu</w:t>
      </w:r>
      <w:r>
        <w:t xml:space="preserve">. The kappabindu should be placed on all four corners of the robe, or on three, or on two, or on one corner, in blue color, about the size of a peacock's eye. For the saṅghāṭi, one should resolve, </w:t>
      </w:r>
      <w:r>
        <w:rPr>
          <w:b/>
          <w:bCs/>
        </w:rPr>
        <w:t>“Imaṃ saṅghāṭiṃ adhiṭṭhāmi”</w:t>
      </w:r>
      <w:r>
        <w:t xml:space="preserve">; for the uttarāsaṅga, </w:t>
      </w:r>
      <w:r>
        <w:rPr>
          <w:b/>
          <w:bCs/>
        </w:rPr>
        <w:t>“Imaṃ uttarāsaṅgaṃ adhiṭṭhāmi”</w:t>
      </w:r>
      <w:r>
        <w:t xml:space="preserve">; and for the antaravāsaka, </w:t>
      </w:r>
      <w:r>
        <w:rPr>
          <w:b/>
          <w:bCs/>
        </w:rPr>
        <w:t>“Imaṃ antaravāsakaṃ adhiṭṭhāmi”</w:t>
      </w:r>
      <w:r>
        <w:t>. If one makes the adhiṭṭhāna while they are outside one's reach, one should consider their location and resolve: Etaṃ saṅghāṭiṃ adhiṭṭhāmi, etaṃ uttarāsaṅgaṃ adhiṭṭhāmi, etaṃ antaravāsakaṃ adhiṭṭhāmi.</w:t>
      </w:r>
    </w:p>
    <w:p w:rsidR="00BF69BD" w:rsidRDefault="00000000">
      <w:pPr>
        <w:pStyle w:val="BodyText"/>
      </w:pPr>
      <w:r>
        <w:t>Sizes of Robes</w:t>
      </w:r>
    </w:p>
    <w:p w:rsidR="00BF69BD" w:rsidRDefault="00000000">
      <w:pPr>
        <w:pStyle w:val="BodyText"/>
      </w:pPr>
      <w:r>
        <w:t>Robes that are either smaller or larger than the prescribed size cannot be designated as saṅghāṭi, uttarāsaṅga, or antaravāsaka. According to the final section, the saṅghāṭi and uttarāsaṅga, measured by the hand of the bhikkhu making the adhiṭṭhāna, should be four cubits and one short cubit in length, and two cubits and one short cubit in width. The antaravāsaka should be four cubits and one short cubit in length, and two cubits in width. If they are smaller than these sizes, they cannot be used for the adhiṭṭhāna of the three robes (ticīvarādhiṭṭhāna). There is no fault if they are larger. However, every robe must be smaller than the Sugata-cīvara (the robe of the Fortunate One).</w:t>
      </w:r>
    </w:p>
    <w:p w:rsidR="00BF69BD" w:rsidRDefault="00000000">
      <w:pPr>
        <w:pStyle w:val="BodyText"/>
      </w:pPr>
      <w:r>
        <w:t>Breaking the Adhiṭṭhāna of Robes</w:t>
      </w:r>
    </w:p>
    <w:p w:rsidR="00BF69BD" w:rsidRDefault="00000000">
      <w:pPr>
        <w:pStyle w:val="BodyText"/>
      </w:pPr>
      <w:r>
        <w:t>The ticīvarādhiṭṭhāna is also broken by the nine reasons stated for breaking the adhiṭṭhāna of the bowl. The adhiṭṭhāna is broken by a hole occurring in the saṅghāṭi and uttarāsaṅga, within a span from both ends of the length, and within eight inches from both ends of the width, if the hole is about the size of a little finger's nail. For the antaravāsaka, it is broken by a hole of the stated size occurring within a span from both ends of the length, and within four inches from both ends of the width. If not even a single thread remains in the middle of the hole, the adhiṭṭhāna is not broken. A robe whose adhiṭṭhāna has thus been broken must be mended and repaired, and then resolved again within ten days.</w:t>
      </w:r>
    </w:p>
    <w:p w:rsidR="00BF69BD" w:rsidRDefault="00000000">
      <w:pPr>
        <w:pStyle w:val="Heading2"/>
      </w:pPr>
      <w:bookmarkStart w:id="42" w:name="adhiṭṭhāna-of-supplementary-robes"/>
      <w:bookmarkStart w:id="43" w:name="_Toc231760042"/>
      <w:bookmarkEnd w:id="40"/>
      <w:r>
        <w:t>Adhiṭṭhāna of Supplementary Robes</w:t>
      </w:r>
      <w:bookmarkEnd w:id="43"/>
    </w:p>
    <w:p w:rsidR="00BF69BD" w:rsidRDefault="00000000">
      <w:pPr>
        <w:pStyle w:val="FirstParagraph"/>
      </w:pPr>
      <w:r>
        <w:t xml:space="preserve">A bhikkhu may only make adhiṭṭhāna of one robe of each type, namely saṅghāṭi, uttarāsaṅga, and antaravāsaka, and not two or three of the same type. Therefore, those who wish to use more robes should make adhiṭṭhāna of them as supplementary robes (parikkhāracola). When making adhiṭṭhāna of a single robe, you should say “imaṃ cīvaraṃ parikkhāra coḷaṃ adhiṭṭhāmi” three times and make adhiṭṭhāna. If there are more than one </w:t>
      </w:r>
      <w:r>
        <w:lastRenderedPageBreak/>
        <w:t>robe, gather them all together and you should say “imāni cīvarāni parikkhāra coḷāni adhiṭṭhāmi”. When making adhiṭṭhāna of robes that are outside your reach, you should say “etaṃ cīvaraṃ parikkhāra coḷaṃ adhiṭṭhāmi” or “etāni cīvarāni parikkhāra coḷāni adhiṭṭhāmi”.</w:t>
      </w:r>
    </w:p>
    <w:p w:rsidR="00BF69BD" w:rsidRDefault="00000000">
      <w:pPr>
        <w:pStyle w:val="BodyText"/>
      </w:pPr>
      <w:r>
        <w:t>“Niṭṭhitacīvarasmiṃ pana bhikkhunā ubbhatasmiṃ kaṭhine, ekarattaṃ pi ce bhikkhu ticīvarena vippavaseyya aññatra bhikkhu sammutiyā. Nissaggiyaṃ pācittiyaṃ”</w:t>
      </w:r>
    </w:p>
    <w:p w:rsidR="00BF69BD" w:rsidRDefault="00000000">
      <w:pPr>
        <w:pStyle w:val="BodyText"/>
      </w:pPr>
      <w:r>
        <w:t>For bhikkhus who find it difficult to carry and use the three robes wherever they go, so as not to incur an offense by the training rule stated above, there is no fault in not making adhiṭṭhāna of any of them by the names saṅghāṭi, uttarāsaṅga, or antaravāsaka, but rather making adhiṭṭhāna of all of them solely by the name of supplementary robes (parikkhāracola). Currently, many bhikkhus use robes in this manner.</w:t>
      </w:r>
    </w:p>
    <w:p w:rsidR="00BF69BD" w:rsidRDefault="00000000">
      <w:pPr>
        <w:pStyle w:val="BodyText"/>
      </w:pPr>
      <w:r>
        <w:t>Excluding cloths that are requisites for the dwelling, such as pillowcases and bedsheets, if any type of cloth that is not smaller than a cubit in length and a span in width is kept for more than ten days out of season without being made adhiṭṭhāna of or vikappana, it incurs a Nissaggiya Pācittiya offense. Therefore, one should accustom oneself to making adhiṭṭhāna of or vikappana of all pouches, handkerchiefs, shoulder-cloths, and any other pieces of cloth received, as ‘supplementary robes’ (parikkhāracola).</w:t>
      </w:r>
    </w:p>
    <w:p w:rsidR="00BF69BD" w:rsidRDefault="00000000">
      <w:pPr>
        <w:pStyle w:val="Heading2"/>
      </w:pPr>
      <w:bookmarkStart w:id="44" w:name="robe-designation-by-proxy"/>
      <w:bookmarkStart w:id="45" w:name="_Toc231760043"/>
      <w:bookmarkEnd w:id="42"/>
      <w:r>
        <w:t>Robe Designation by Proxy</w:t>
      </w:r>
      <w:bookmarkEnd w:id="45"/>
    </w:p>
    <w:p w:rsidR="00BF69BD" w:rsidRDefault="00000000">
      <w:pPr>
        <w:pStyle w:val="FirstParagraph"/>
      </w:pPr>
      <w:r>
        <w:t>Take the robe to be designated by proxy, sit squatting near a bhikkhu, and saying “imaṃ cīvaraṃ tuyhaṃ vikappemi” three times, give the robe to the other bhikkhu. Doing so is designation by proxy. The bhikkhu who has received it should say “mayhaṃ santakaṃ paribhuñja vā vissajjehi vā yathāpaccayaṃ karohi” three times and return it. That is the withdrawal (paccuddhāra). When there is more than one robe, you should say “imāni cīvarāni tuyhaṃ vikappemi”. During the withdrawal, you should say “mayhaṃ santakāni paribhuñja vā vissajjehi vā yathāpaccayaṃ karohi”. When designating by proxy robes that are outside one's reach, you should state their location and say “etaṃ cīvaraṃ tuyhaṃ vikappemi”, and if there are many robes, you should say “etāni cīvarāni tuyhaṃ vikappemi”. The withdrawal is as before.</w:t>
      </w:r>
    </w:p>
    <w:p w:rsidR="00BF69BD" w:rsidRDefault="00000000">
      <w:pPr>
        <w:pStyle w:val="BodyText"/>
      </w:pPr>
      <w:r>
        <w:t>There is no offense if pillowcases, bedsheets, etc., are not designated. When designating a robe as a supplementary cloth (parikkhāra-coḷa), if it is one, you should designate it by saying “imaṃ cīvaraṃ parikkhāracolaṃ adhiṭṭhāmi”, and if there are many, by saying “imāni cīvarāni parikkhāracolāni adhiṭṭhāmi”. When designating robes that are outside one's reach, you should designate them by saying “etaṃ cīvaraṃ parikkhāra-colaṃ adhiṭṭhāmi”, and “etāni cīvarāni parikkhāracolāni adhiṭṭhāmi”.</w:t>
      </w:r>
    </w:p>
    <w:p w:rsidR="00BF69BD" w:rsidRDefault="00000000">
      <w:pPr>
        <w:pStyle w:val="Heading1"/>
      </w:pPr>
      <w:bookmarkStart w:id="46" w:name="confession-of-offences"/>
      <w:bookmarkStart w:id="47" w:name="_Toc231760044"/>
      <w:bookmarkEnd w:id="36"/>
      <w:bookmarkEnd w:id="44"/>
      <w:r>
        <w:t>Confession of Offences</w:t>
      </w:r>
      <w:bookmarkEnd w:id="47"/>
    </w:p>
    <w:p w:rsidR="00BF69BD" w:rsidRDefault="00000000">
      <w:pPr>
        <w:pStyle w:val="FirstParagraph"/>
      </w:pPr>
      <w:r>
        <w:t xml:space="preserve">‘Confession of Offences’ means the declaration for the purpose of purification from offences. Not appearing as a bhikkhu, abandoning bhikkhuhood and becoming a novice or a layperson, is the confession of a pārājikāpatti. Completing the vatta and mānatta and performing the abbhāna procedure is the confession of a saṅghādisesāpatti. By confessing </w:t>
      </w:r>
      <w:r>
        <w:lastRenderedPageBreak/>
        <w:t>to one bhikkhu, one can be purified from offences such as thullaccaya and pācittiya. Here, ‘Confession of Offences’ refers to the confession of offences such as thullaccaya. Because the training rules for bhikkhus are very numerous, and because there are also rules that can be transgressed unintentionally, bhikkhus often incur offences. Sometimes they incur offences even without knowing it.</w:t>
      </w:r>
    </w:p>
    <w:p w:rsidR="00BF69BD" w:rsidRDefault="00000000">
      <w:pPr>
        <w:pStyle w:val="BodyText"/>
      </w:pPr>
      <w:r>
        <w:t>One can easily incur the two grave offences, sukkhavissaṭṭhi and kāyasaṃsagga. When performing Monastic Procedures for purification from a grave offence, if the incurred offence has not been declared to a bhikkhu, one must undergo parivāsa for the number of days that have passed. A bhikkhu who declared the offence to another bhikkhu on the very day it was incurred can be purified by completing the mānatta for six days and performing the abbhāna procedure. It is good to declare grave offences on all occasions of confessing offences, both to avoid having to undergo vatta for grave offences and to reduce the number of days for completing the vatta. When doing so, if one definitively knows the grave offence one has incurred, it is good to declare it by naming that specific offence. By one who does not definitively know how many grave offences one has incurred, with the intention of ‘I declare all the offences I have incurred’—</w:t>
      </w:r>
    </w:p>
    <w:p w:rsidR="00BF69BD" w:rsidRDefault="00000000">
      <w:pPr>
        <w:pStyle w:val="BodyText"/>
      </w:pPr>
      <w:r>
        <w:t xml:space="preserve">one should first declare the offences by saying either </w:t>
      </w:r>
      <w:r>
        <w:rPr>
          <w:b/>
          <w:bCs/>
        </w:rPr>
        <w:t>“Sabbāpattiyo āvikaromi”</w:t>
      </w:r>
      <w:r>
        <w:t xml:space="preserve"> or </w:t>
      </w:r>
      <w:r>
        <w:rPr>
          <w:b/>
          <w:bCs/>
        </w:rPr>
        <w:t>“Sabbāpattiyo ārocayāmi”</w:t>
      </w:r>
      <w:r>
        <w:t>, and then proceed with the confession of other offences.</w:t>
      </w:r>
    </w:p>
    <w:p w:rsidR="00BF69BD" w:rsidRDefault="00000000">
      <w:pPr>
        <w:pStyle w:val="Heading2"/>
      </w:pPr>
      <w:bookmarkStart w:id="48" w:name="confession-of-common-offences"/>
      <w:bookmarkStart w:id="49" w:name="_Toc231760045"/>
      <w:r>
        <w:t>Confession of Common Offences</w:t>
      </w:r>
      <w:bookmarkEnd w:id="49"/>
    </w:p>
    <w:p w:rsidR="00BF69BD" w:rsidRDefault="00000000">
      <w:pPr>
        <w:pStyle w:val="FirstParagraph"/>
      </w:pPr>
      <w:r>
        <w:rPr>
          <w:b/>
          <w:bCs/>
        </w:rPr>
        <w:t>“Na bhikkhave! sabhāgāpatti desetabbā. Yo desey‍ya āpatti dukkaṭassa. Na bhikkhave! sabhāgāpatti paṭiggahetabbā. Yo paṭiggaṇhey‍ya āpatti dukkaṭassa.”</w:t>
      </w:r>
    </w:p>
    <w:p w:rsidR="00BF69BD" w:rsidRDefault="00000000">
      <w:pPr>
        <w:pStyle w:val="BodyText"/>
      </w:pPr>
      <w:r>
        <w:t>According to these Buddha-provisions, an offence of wrong-doing is incurred by confessing or accepting a common offence. A “common offence” refers to an offence that both the confessor and the recipient have incurred. If a bhikkhu who has fallen into a certain offence, such as eating at the wrong time, confesses that same offence in the presence of a bhikkhu who has also fallen into that same offence, it is a confession of a common offence. If a bhikkhu who has fallen into the offence of eating at the wrong time confesses that offence along with other offences in the presence of a bhikkhu who has also fallen into the offence of eating at the wrong time, saying: “Ahaṃ bhante! sambahulā āpattiyo āpajjiṃ. Tā tumha mūle paṭidesemi”, he becomes pure from all the confessed offences.</w:t>
      </w:r>
    </w:p>
    <w:p w:rsidR="00BF69BD" w:rsidRDefault="00000000">
      <w:pPr>
        <w:pStyle w:val="BodyText"/>
      </w:pPr>
      <w:r>
        <w:t xml:space="preserve">It is not that he does not become pure from those offences because of the rule that a common offence should not be confessed. Rather, what occurs is that he becomes pure from the previous offences but incurs a new offence of wrong-doing. If the bhikkhu who accepted those offences subsequently confesses his own offence of eating at the wrong time, the offence incurred by accepting a common offence, and other offences to that same first bhikkhu, saying: “Sambahulā āpattiyo āpajjiṃ tā tumhamūle paṭidesemi”, the first bhikkhu—having already been purified of the offence of eating at the wrong time—does not fall into the fault of confessing a common offence. By confessing in this manner, that bhikkhu becomes pure from all offences remediable by confession. The first bhikkhu can then confess the offence incurred by the confession of a common offence to the second </w:t>
      </w:r>
      <w:r>
        <w:lastRenderedPageBreak/>
        <w:t>bhikkhu and become pure. Therefore, when confessing to one another, if there are common offences, the bhikkhu who confessed first must confess once more.</w:t>
      </w:r>
    </w:p>
    <w:p w:rsidR="00BF69BD" w:rsidRDefault="00000000">
      <w:pPr>
        <w:pStyle w:val="Heading2"/>
      </w:pPr>
      <w:bookmarkStart w:id="50" w:name="X0d284a963da109ca1388fd873c0092dc404261b"/>
      <w:bookmarkStart w:id="51" w:name="_Toc231760046"/>
      <w:bookmarkEnd w:id="48"/>
      <w:r>
        <w:t>Formulations Used for Confessing Offenses</w:t>
      </w:r>
      <w:bookmarkEnd w:id="51"/>
    </w:p>
    <w:p w:rsidR="00BF69BD" w:rsidRDefault="00000000">
      <w:pPr>
        <w:pStyle w:val="FirstParagraph"/>
      </w:pPr>
      <w:r>
        <w:t>First, the junior bhikkhu should confess his offenses.</w:t>
      </w:r>
    </w:p>
    <w:tbl>
      <w:tblPr>
        <w:tblStyle w:val="Table"/>
        <w:tblW w:w="0" w:type="auto"/>
        <w:tblLook w:val="0000" w:firstRow="0" w:lastRow="0" w:firstColumn="0" w:lastColumn="0" w:noHBand="0" w:noVBand="0"/>
      </w:tblPr>
      <w:tblGrid>
        <w:gridCol w:w="1745"/>
        <w:gridCol w:w="296"/>
        <w:gridCol w:w="7535"/>
      </w:tblGrid>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Ahaṃ bhante! Sabbāpattiyo āvikaromi.</w:t>
            </w:r>
          </w:p>
        </w:tc>
      </w:tr>
      <w:tr w:rsidR="00BF69BD">
        <w:tc>
          <w:tcPr>
            <w:tcW w:w="0" w:type="auto"/>
          </w:tcPr>
          <w:p w:rsidR="00BF69BD" w:rsidRDefault="00BF69BD">
            <w:pPr>
              <w:pStyle w:val="Compact"/>
            </w:pPr>
          </w:p>
        </w:tc>
        <w:tc>
          <w:tcPr>
            <w:tcW w:w="0" w:type="auto"/>
          </w:tcPr>
          <w:p w:rsidR="00BF69BD" w:rsidRDefault="00BF69BD">
            <w:pPr>
              <w:pStyle w:val="Compact"/>
            </w:pPr>
          </w:p>
        </w:tc>
        <w:tc>
          <w:tcPr>
            <w:tcW w:w="0" w:type="auto"/>
          </w:tcPr>
          <w:p w:rsidR="00BF69BD" w:rsidRDefault="00000000">
            <w:r>
              <w:t>(This is the declaration of grave offenses.)</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Sādhu. Sādhu!</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Ahaṃ bhante! Sambahulā āpattiyo āpajjiṃ. Tā tumhamūle paṭidesemi.</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Passasi āvuso! Tā āpattiyo?</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Āma bhante! Passāmi.</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Āyatiṃ āvuso! Saṃvareyyāsi.</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Sādhu suṭṭhu bhante! Saṃvarissāmi</w:t>
            </w:r>
          </w:p>
        </w:tc>
      </w:tr>
      <w:tr w:rsidR="00BF69BD">
        <w:tc>
          <w:tcPr>
            <w:tcW w:w="0" w:type="auto"/>
          </w:tcPr>
          <w:p w:rsidR="00BF69BD" w:rsidRDefault="00BF69BD">
            <w:pPr>
              <w:pStyle w:val="Compact"/>
            </w:pPr>
          </w:p>
        </w:tc>
        <w:tc>
          <w:tcPr>
            <w:tcW w:w="0" w:type="auto"/>
          </w:tcPr>
          <w:p w:rsidR="00BF69BD" w:rsidRDefault="00BF69BD">
            <w:pPr>
              <w:pStyle w:val="Compact"/>
            </w:pPr>
          </w:p>
        </w:tc>
        <w:tc>
          <w:tcPr>
            <w:tcW w:w="0" w:type="auto"/>
          </w:tcPr>
          <w:p w:rsidR="00BF69BD" w:rsidRDefault="00BF69BD">
            <w:pPr>
              <w:pStyle w:val="Compact"/>
            </w:pPr>
          </w:p>
        </w:tc>
      </w:tr>
      <w:tr w:rsidR="00BF69BD">
        <w:tc>
          <w:tcPr>
            <w:tcW w:w="0" w:type="auto"/>
          </w:tcPr>
          <w:p w:rsidR="00BF69BD" w:rsidRDefault="00BF69BD">
            <w:pPr>
              <w:pStyle w:val="Compact"/>
            </w:pPr>
          </w:p>
        </w:tc>
        <w:tc>
          <w:tcPr>
            <w:tcW w:w="0" w:type="auto"/>
          </w:tcPr>
          <w:p w:rsidR="00BF69BD" w:rsidRDefault="00BF69BD">
            <w:pPr>
              <w:pStyle w:val="Compact"/>
            </w:pPr>
          </w:p>
        </w:tc>
        <w:tc>
          <w:tcPr>
            <w:tcW w:w="0" w:type="auto"/>
          </w:tcPr>
          <w:p w:rsidR="00BF69BD" w:rsidRDefault="00000000">
            <w:r>
              <w:t>(Confession of offenses by the Senior Bhikkhu)</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Ahaṃ āvuso! Sabbāpattiyo āvikaromi.</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Sādhu bhante! Sādhu.</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Ahaṃ āvuso! Sambahulā āpattiyo āpajjiṃ. Tā tuyhamūle paṭidesemi.</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Passatha bhante! Tā āpattiyo?</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Āma āvuso! Passāmi.</w:t>
            </w:r>
          </w:p>
        </w:tc>
      </w:tr>
      <w:tr w:rsidR="00BF69BD">
        <w:tc>
          <w:tcPr>
            <w:tcW w:w="0" w:type="auto"/>
          </w:tcPr>
          <w:p w:rsidR="00BF69BD" w:rsidRDefault="00000000">
            <w:r>
              <w:t xml:space="preserve">Junior </w:t>
            </w:r>
            <w:r>
              <w:lastRenderedPageBreak/>
              <w:t>Bhikkhu</w:t>
            </w:r>
          </w:p>
        </w:tc>
        <w:tc>
          <w:tcPr>
            <w:tcW w:w="0" w:type="auto"/>
          </w:tcPr>
          <w:p w:rsidR="00BF69BD" w:rsidRDefault="00000000">
            <w:r>
              <w:lastRenderedPageBreak/>
              <w:t>-</w:t>
            </w:r>
          </w:p>
        </w:tc>
        <w:tc>
          <w:tcPr>
            <w:tcW w:w="0" w:type="auto"/>
          </w:tcPr>
          <w:p w:rsidR="00BF69BD" w:rsidRDefault="00000000">
            <w:r>
              <w:rPr>
                <w:b/>
                <w:bCs/>
              </w:rPr>
              <w:t>Āyatiṃ bhante! Saṃvareyyātha.</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Sādhu suṭṭhu ahaṃ āvuso! Saṃvarissāmi.</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Sādhu bhante! Sādhu.</w:t>
            </w:r>
          </w:p>
        </w:tc>
      </w:tr>
    </w:tbl>
    <w:p w:rsidR="00BF69BD" w:rsidRDefault="00000000">
      <w:pPr>
        <w:pStyle w:val="BodyText"/>
      </w:pPr>
      <w:r>
        <w:t>When offenses have been confessed to each other in this manner, a dukkata offense remains for the bhikkhu who confessed first, due to confessing a sabhāgāpatti (an offense shared in common). If there are many sabhāgāpatti, a dukkata offense may arise for each such offense. Therefore, one should confess a second time in this manner.</w:t>
      </w:r>
    </w:p>
    <w:tbl>
      <w:tblPr>
        <w:tblStyle w:val="Table"/>
        <w:tblW w:w="0" w:type="auto"/>
        <w:tblLook w:val="0000" w:firstRow="0" w:lastRow="0" w:firstColumn="0" w:lastColumn="0" w:noHBand="0" w:noVBand="0"/>
      </w:tblPr>
      <w:tblGrid>
        <w:gridCol w:w="1746"/>
        <w:gridCol w:w="296"/>
        <w:gridCol w:w="7534"/>
      </w:tblGrid>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Ahaṃ bhante! Sambahulā āpattiyo āpajjiṃ. Tā tumhamūle paṭidesemi.</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Passasi āvuso! Tā āpattiyo?</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Āma bhante! Passāmi.</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Āyatiṃ āvuso! Saṃvareyyāsi.</w:t>
            </w:r>
          </w:p>
        </w:tc>
      </w:tr>
      <w:tr w:rsidR="00BF69BD">
        <w:tc>
          <w:tcPr>
            <w:tcW w:w="0" w:type="auto"/>
          </w:tcPr>
          <w:p w:rsidR="00BF69BD" w:rsidRDefault="00000000">
            <w:r>
              <w:t>Junior Bhikkhu</w:t>
            </w:r>
          </w:p>
        </w:tc>
        <w:tc>
          <w:tcPr>
            <w:tcW w:w="0" w:type="auto"/>
          </w:tcPr>
          <w:p w:rsidR="00BF69BD" w:rsidRDefault="00000000">
            <w:r>
              <w:t>-</w:t>
            </w:r>
          </w:p>
        </w:tc>
        <w:tc>
          <w:tcPr>
            <w:tcW w:w="0" w:type="auto"/>
          </w:tcPr>
          <w:p w:rsidR="00BF69BD" w:rsidRDefault="00000000">
            <w:r>
              <w:rPr>
                <w:b/>
                <w:bCs/>
              </w:rPr>
              <w:t>Sādhu suṭṭhu bhante! Saṃvarissāmi.</w:t>
            </w:r>
          </w:p>
        </w:tc>
      </w:tr>
      <w:tr w:rsidR="00BF69BD">
        <w:tc>
          <w:tcPr>
            <w:tcW w:w="0" w:type="auto"/>
          </w:tcPr>
          <w:p w:rsidR="00BF69BD" w:rsidRDefault="00000000">
            <w:r>
              <w:t>Senior Bhikkhu</w:t>
            </w:r>
          </w:p>
        </w:tc>
        <w:tc>
          <w:tcPr>
            <w:tcW w:w="0" w:type="auto"/>
          </w:tcPr>
          <w:p w:rsidR="00BF69BD" w:rsidRDefault="00000000">
            <w:r>
              <w:t>-</w:t>
            </w:r>
          </w:p>
        </w:tc>
        <w:tc>
          <w:tcPr>
            <w:tcW w:w="0" w:type="auto"/>
          </w:tcPr>
          <w:p w:rsidR="00BF69BD" w:rsidRDefault="00000000">
            <w:r>
              <w:rPr>
                <w:b/>
                <w:bCs/>
              </w:rPr>
              <w:t>Sādhu Sādhu.</w:t>
            </w:r>
          </w:p>
        </w:tc>
      </w:tr>
    </w:tbl>
    <w:p w:rsidR="00BF69BD" w:rsidRDefault="00000000">
      <w:pPr>
        <w:pStyle w:val="BodyText"/>
      </w:pPr>
      <w:r>
        <w:t>Since the declaration of grave offenses was made during the first confession, there is no benefit in repeating it during the second confession.</w:t>
      </w:r>
    </w:p>
    <w:p w:rsidR="00BF69BD" w:rsidRDefault="00000000">
      <w:pPr>
        <w:pStyle w:val="Heading2"/>
      </w:pPr>
      <w:bookmarkStart w:id="52" w:name="relinquishing-nissaggiya."/>
      <w:bookmarkStart w:id="53" w:name="_Toc231760047"/>
      <w:bookmarkEnd w:id="50"/>
      <w:r>
        <w:t>Relinquishing Nissaggiya.</w:t>
      </w:r>
      <w:bookmarkEnd w:id="53"/>
    </w:p>
    <w:p w:rsidR="00BF69BD" w:rsidRDefault="00000000">
      <w:pPr>
        <w:pStyle w:val="FirstParagraph"/>
      </w:pPr>
      <w:r>
        <w:t>If there are bowls, robes, etc., that have become nissaggiya due to not being determined (adhiṭṭhāna) or not being made use of (vikappa), purity is not attained even if the offenses are declared without relinquishing them. Therefore, in order to purify oneself from those offenses, one must relinquish the nissaggiya object and declare the offense. A bhikkhu who uses nissaggiya robes, etc., without relinquishing them incurs a dukkata offense each time he uses them. It should be understood that relinquishing is not a gift or an offering, but a Monastic Procedure. A nissaggiya object can be relinquished to the Community of monks, to a group (gaṇa), or to an individual. Since relinquishing to an individual is easier, only the method of relinquishing to an individual is presented here.</w:t>
      </w:r>
    </w:p>
    <w:p w:rsidR="00BF69BD" w:rsidRDefault="00000000">
      <w:pPr>
        <w:pStyle w:val="BodyText"/>
      </w:pPr>
      <w:r>
        <w:t xml:space="preserve">Take a robe that has become nissaggiya by exceeding ten days without being determined or made use of to one bhikkhu, sit squatting, take the robe in hand, and say the statement: </w:t>
      </w:r>
      <w:r>
        <w:lastRenderedPageBreak/>
        <w:t>“Idaṃ me bhante! Cīvaraṃ dasāhātikkantaṃ nissaggiyaṃ. Imāhaṃ āyasmato nissajāmi”, then give the robe and declare the offense. After the offense is declared, the bhikkhu who received it should return it, saying: “Imaṃ cīvaraṃ āyasmato dammi”. If there are many robes, one should say: “Imāni me bhante cīvarāni dasāhātikkantāni. Nissaggiyāni imānāhaṃ āyasmato nissajāmi”. When returning them, one should say: “Imāni cīvarāni āyasmato dammi”.</w:t>
      </w:r>
    </w:p>
    <w:p w:rsidR="00BF69BD" w:rsidRDefault="00000000">
      <w:pPr>
        <w:pStyle w:val="BodyText"/>
      </w:pPr>
      <w:r>
        <w:t>When relinquishing robes that are outside one's reach, one should say: “Etaṃ me āvuso! Cīvaraṃ dasāhātikkantaṃ nissaggiyaṃ, etāhaṃ āyasmato nissajāmi”. When returning it, one should say: “Etaṃ cīvaraṃ āyasmato dammi”. If there is more than one robe, one should say: “Etāni me bhante! Cīvarāni dasāhātikkantāni nissaggiyāni” and “Etānāhaṃ āyasmato nissajāmi”, and “Etāni cīvarāni āyasmato dammi”.</w:t>
      </w:r>
    </w:p>
    <w:p w:rsidR="00BF69BD" w:rsidRDefault="00000000">
      <w:pPr>
        <w:pStyle w:val="BodyText"/>
      </w:pPr>
      <w:r>
        <w:t>A robe that has become nissaggiya by being separated overnight (rattivitvuttha) should be relinquished by saying: “Idamme bhante! Cīvaraṃ ratti vippavutthaṃ aññatra bhikkhu sammutiyā nissaggiyaṃ. Imāhaṃ āyasmato nissajāmi”.</w:t>
      </w:r>
    </w:p>
    <w:p w:rsidR="00BF69BD" w:rsidRDefault="00000000">
      <w:pPr>
        <w:pStyle w:val="BodyText"/>
      </w:pPr>
      <w:r>
        <w:t>An extra bowl kept for more than ten days should be relinquished by saying: “Ayamme patto dasāhātikkanto nissaggiyo. Imāhaṃ āyasmato nissajāmi”. The method for relinquishing other nissaggiya objects should be looked up in the Vinaya books. These can be easily found in the Kudusika.</w:t>
      </w:r>
    </w:p>
    <w:p w:rsidR="00BF69BD" w:rsidRDefault="00000000">
      <w:pPr>
        <w:pStyle w:val="Heading1"/>
      </w:pPr>
      <w:bookmarkStart w:id="54" w:name="observing-uposatha"/>
      <w:bookmarkStart w:id="55" w:name="_Toc231760048"/>
      <w:bookmarkEnd w:id="46"/>
      <w:bookmarkEnd w:id="52"/>
      <w:r>
        <w:t>Observing Uposatha</w:t>
      </w:r>
      <w:bookmarkEnd w:id="55"/>
    </w:p>
    <w:p w:rsidR="00BF69BD" w:rsidRDefault="00000000">
      <w:pPr>
        <w:pStyle w:val="FirstParagraph"/>
      </w:pPr>
      <w:r>
        <w:t>There are three seasons in a year: Hemanta (winter), Gimhana (summer), and Vassana (rainy). Each season has four months. Each month has thirty days; some months have twenty-nine days. There are two fortnights in a month, called the waxing and waning halves. Each fortnight has fifteen days; some fortnights also have fourteen days. There are twelve months in a year: Il (October-November), Unduvap (November-December), Duruthu (December-January), Navam (January-February), Medin (February-March), Bak (March-April), Vesak (April-May), Poson (May-June), Esala (June-July), Nikini (July-August), Binara (August-September), and Vap (September-October). Each month has two Uposatha days. 'Uposatha' refers to the last day of a fortnight. The division of the twelve months into seasons is as follows.</w:t>
      </w:r>
    </w:p>
    <w:p w:rsidR="00BF69BD" w:rsidRDefault="00000000">
      <w:pPr>
        <w:pStyle w:val="BodyText"/>
      </w:pPr>
      <w:r>
        <w:rPr>
          <w:b/>
          <w:bCs/>
        </w:rPr>
        <w:t>“Kantikassa ca kālamhā</w:t>
      </w:r>
    </w:p>
    <w:p w:rsidR="00BF69BD" w:rsidRDefault="00000000">
      <w:pPr>
        <w:pStyle w:val="BodyText"/>
      </w:pPr>
      <w:r>
        <w:rPr>
          <w:b/>
          <w:bCs/>
        </w:rPr>
        <w:t>Yāva egguṇapuṇṇamā</w:t>
      </w:r>
    </w:p>
    <w:p w:rsidR="00BF69BD" w:rsidRDefault="00000000">
      <w:pPr>
        <w:pStyle w:val="BodyText"/>
      </w:pPr>
      <w:r>
        <w:rPr>
          <w:b/>
          <w:bCs/>
        </w:rPr>
        <w:t>Hemantakālo viññeyyo</w:t>
      </w:r>
    </w:p>
    <w:p w:rsidR="00BF69BD" w:rsidRDefault="00000000">
      <w:pPr>
        <w:pStyle w:val="BodyText"/>
      </w:pPr>
      <w:r>
        <w:rPr>
          <w:b/>
          <w:bCs/>
        </w:rPr>
        <w:t>Aṭṭha honti uposathā.”</w:t>
      </w:r>
    </w:p>
    <w:p w:rsidR="00BF69BD" w:rsidRDefault="00000000">
      <w:pPr>
        <w:pStyle w:val="BodyText"/>
      </w:pPr>
      <w:r>
        <w:t>The four months from the first day of the waning half of Il (October-November) up to the full moon of Medin (February-March) constitute the Hemanta season. There are eight Uposatha days in it.</w:t>
      </w:r>
    </w:p>
    <w:p w:rsidR="00BF69BD" w:rsidRDefault="00000000">
      <w:pPr>
        <w:pStyle w:val="BodyText"/>
      </w:pPr>
      <w:r>
        <w:rPr>
          <w:b/>
          <w:bCs/>
        </w:rPr>
        <w:t>“Egguṇassa ca kālamhā</w:t>
      </w:r>
    </w:p>
    <w:p w:rsidR="00BF69BD" w:rsidRDefault="00000000">
      <w:pPr>
        <w:pStyle w:val="BodyText"/>
      </w:pPr>
      <w:r>
        <w:rPr>
          <w:b/>
          <w:bCs/>
        </w:rPr>
        <w:lastRenderedPageBreak/>
        <w:t>Yāva āsaḷhapuṇṇamā</w:t>
      </w:r>
    </w:p>
    <w:p w:rsidR="00BF69BD" w:rsidRDefault="00000000">
      <w:pPr>
        <w:pStyle w:val="BodyText"/>
      </w:pPr>
      <w:r>
        <w:rPr>
          <w:b/>
          <w:bCs/>
        </w:rPr>
        <w:t>Gimhakāloti viññeyyo</w:t>
      </w:r>
    </w:p>
    <w:p w:rsidR="00BF69BD" w:rsidRDefault="00000000">
      <w:pPr>
        <w:pStyle w:val="BodyText"/>
      </w:pPr>
      <w:r>
        <w:rPr>
          <w:b/>
          <w:bCs/>
        </w:rPr>
        <w:t>Aṭṭha honti uposathā”</w:t>
      </w:r>
    </w:p>
    <w:p w:rsidR="00BF69BD" w:rsidRDefault="00000000">
      <w:pPr>
        <w:pStyle w:val="BodyText"/>
      </w:pPr>
      <w:r>
        <w:t>The period from the first day of the waning half of Medin (February-March) up to the full moon of Esala (June-July) constitutes the Gimhana season. There are eight Uposatha days in it.</w:t>
      </w:r>
    </w:p>
    <w:p w:rsidR="00BF69BD" w:rsidRDefault="00000000">
      <w:pPr>
        <w:pStyle w:val="BodyText"/>
      </w:pPr>
      <w:r>
        <w:rPr>
          <w:b/>
          <w:bCs/>
        </w:rPr>
        <w:t>“Āsaḷhassa ca kālamhā</w:t>
      </w:r>
    </w:p>
    <w:p w:rsidR="00BF69BD" w:rsidRDefault="00000000">
      <w:pPr>
        <w:pStyle w:val="BodyText"/>
      </w:pPr>
      <w:r>
        <w:rPr>
          <w:b/>
          <w:bCs/>
        </w:rPr>
        <w:t>Yāva kattikapuṇṇamā</w:t>
      </w:r>
    </w:p>
    <w:p w:rsidR="00BF69BD" w:rsidRDefault="00000000">
      <w:pPr>
        <w:pStyle w:val="BodyText"/>
      </w:pPr>
      <w:r>
        <w:rPr>
          <w:b/>
          <w:bCs/>
        </w:rPr>
        <w:t>Vassakāloti viññeyyo</w:t>
      </w:r>
    </w:p>
    <w:p w:rsidR="00BF69BD" w:rsidRDefault="00000000">
      <w:pPr>
        <w:pStyle w:val="BodyText"/>
      </w:pPr>
      <w:r>
        <w:rPr>
          <w:b/>
          <w:bCs/>
        </w:rPr>
        <w:t>Aṭṭha honti uposathā.”</w:t>
      </w:r>
    </w:p>
    <w:p w:rsidR="00BF69BD" w:rsidRDefault="00000000">
      <w:pPr>
        <w:pStyle w:val="BodyText"/>
      </w:pPr>
      <w:r>
        <w:t>The four months from the first day of the waning half of Esala (June-July) up to the full moon of Il (October-November) constitute the Vassana season. There are eight Uposatha days in it.</w:t>
      </w:r>
    </w:p>
    <w:p w:rsidR="00BF69BD" w:rsidRDefault="00000000">
      <w:pPr>
        <w:pStyle w:val="BodyText"/>
      </w:pPr>
      <w:r>
        <w:rPr>
          <w:b/>
          <w:bCs/>
        </w:rPr>
        <w:t>“Utūnaṃ pana tiṇṇaṃ</w:t>
      </w:r>
    </w:p>
    <w:p w:rsidR="00BF69BD" w:rsidRDefault="00000000">
      <w:pPr>
        <w:pStyle w:val="BodyText"/>
      </w:pPr>
      <w:r>
        <w:rPr>
          <w:b/>
          <w:bCs/>
        </w:rPr>
        <w:t>Pakkhe tatiya sattame</w:t>
      </w:r>
    </w:p>
    <w:p w:rsidR="00BF69BD" w:rsidRDefault="00000000">
      <w:pPr>
        <w:pStyle w:val="BodyText"/>
      </w:pPr>
      <w:r>
        <w:rPr>
          <w:b/>
          <w:bCs/>
        </w:rPr>
        <w:t>Cātuddasoti pātimokkhaṃ</w:t>
      </w:r>
    </w:p>
    <w:p w:rsidR="00BF69BD" w:rsidRDefault="00000000">
      <w:pPr>
        <w:pStyle w:val="BodyText"/>
      </w:pPr>
      <w:r>
        <w:rPr>
          <w:b/>
          <w:bCs/>
        </w:rPr>
        <w:t>Uddisanti nayaññuto.”</w:t>
      </w:r>
    </w:p>
    <w:p w:rsidR="00BF69BD" w:rsidRDefault="00000000">
      <w:pPr>
        <w:pStyle w:val="BodyText"/>
      </w:pPr>
      <w:r>
        <w:t>In all three seasons, the third and seventh Uposatha days are the Cātuddasī (fourteenth-day Uposatha). Out of the twenty-four Uposatha days in a year, six are Cātuddasī, and eighteen are Paṇṇarasī (fifteenth-day Uposatha).</w:t>
      </w:r>
    </w:p>
    <w:p w:rsidR="00BF69BD" w:rsidRDefault="00000000">
      <w:pPr>
        <w:pStyle w:val="BodyText"/>
      </w:pPr>
      <w:r>
        <w:t>'Observing Uposatha' refers to the proper procedure to be carried out by bhikkhus on the Uposatha day. That is: if four or more bhikkhus are assembled, the recitation of the Pātimokkha; if three or two bhikkhus are present, the declaration of purity; and if only one bhikkhu is present, the determination, "Ajjatagge uposatho" (Today is the Uposatha day).</w:t>
      </w:r>
    </w:p>
    <w:p w:rsidR="00BF69BD" w:rsidRDefault="00000000">
      <w:pPr>
        <w:pStyle w:val="Heading2"/>
      </w:pPr>
      <w:bookmarkStart w:id="56" w:name="the-nine-uposathas."/>
      <w:bookmarkStart w:id="57" w:name="_Toc231760049"/>
      <w:r>
        <w:t>The Nine Uposathas.</w:t>
      </w:r>
      <w:bookmarkEnd w:id="57"/>
    </w:p>
    <w:p w:rsidR="00BF69BD" w:rsidRDefault="00000000">
      <w:pPr>
        <w:pStyle w:val="FirstParagraph"/>
      </w:pPr>
      <w:r>
        <w:t>There are three Uposathas according to the days: the Cātuddasī Uposatha, the Paṇṇarasī Uposatha, and the Sāmaggī Uposatha.</w:t>
      </w:r>
    </w:p>
    <w:p w:rsidR="00BF69BD" w:rsidRDefault="00000000">
      <w:pPr>
        <w:pStyle w:val="BodyText"/>
      </w:pPr>
      <w:r>
        <w:t>There are three Uposathas according to the individuals performing the act: the Saṅgha Uposatha, the Gaṇa Uposatha, and the Puggala Uposatha.</w:t>
      </w:r>
    </w:p>
    <w:p w:rsidR="00BF69BD" w:rsidRDefault="00000000">
      <w:pPr>
        <w:pStyle w:val="BodyText"/>
      </w:pPr>
      <w:r>
        <w:t>There are three Uposathas according to the manner of performance: the Suttuddesa Uposatha, the Pārisuddhi Uposatha, and the Adhiṭṭhāna Uposatha. Thus, there are nine Uposathas.</w:t>
      </w:r>
    </w:p>
    <w:p w:rsidR="00BF69BD" w:rsidRDefault="00000000">
      <w:pPr>
        <w:pStyle w:val="BodyText"/>
      </w:pPr>
      <w:r>
        <w:lastRenderedPageBreak/>
        <w:t>Among the nine kinds of Uposathas, the "Cātuddasī Uposatha" is the Uposatha performed on the fourteenth day of the fortnight. It is performed in the third and seventh fortnights of the seasons (which do not have fifteen days). The 'Paṇṇarasī Uposatha' is the Uposatha performed on the fifteenth day of the fortnight. The 'Sāmaggī Uposatha' is the Uposatha performed on the day the divided Community of monks was reconciled, commemorating that reconciliation. The 'Saṅgha Uposatha' is the Uposatha performed by four or more bhikkhus. The 'Gaṇa Uposatha' is the Uposatha performed by three bhikkhus. The 'Puggala Uposatha' is the Uposatha performed by two bhikkhus or one bhikkhu. The 'Suttuddesa Uposatha' is the Uposatha performed by way of reciting the Pātimokkha. The 'Pārisuddhi Uposatha' is the Uposatha performed by way of declaring one's purity.</w:t>
      </w:r>
    </w:p>
    <w:p w:rsidR="00BF69BD" w:rsidRDefault="00000000">
      <w:pPr>
        <w:pStyle w:val="Heading2"/>
      </w:pPr>
      <w:bookmarkStart w:id="58" w:name="Xcd0c8c5e8408df8e69b341f1a0199c2498d6209"/>
      <w:bookmarkStart w:id="59" w:name="_Toc231760050"/>
      <w:bookmarkEnd w:id="56"/>
      <w:r>
        <w:t>Matters to be known concerning the Community's Uposatha</w:t>
      </w:r>
      <w:bookmarkEnd w:id="59"/>
    </w:p>
    <w:p w:rsidR="00BF69BD" w:rsidRDefault="00000000">
      <w:pPr>
        <w:pStyle w:val="FirstParagraph"/>
      </w:pPr>
      <w:r>
        <w:t xml:space="preserve">Since it has been declared: </w:t>
      </w:r>
      <w:r>
        <w:rPr>
          <w:b/>
          <w:bCs/>
        </w:rPr>
        <w:t>“Na bhikkhave! Saṅghamajjhe anajjhiṭṭhena pātimokkhaṃ uddisitabbaṃ. Yo uddiseyya. Āpatti dukkaṭassa”</w:t>
      </w:r>
      <w:r>
        <w:t xml:space="preserve">, after the Community of monks has assembled within the sīmā, for the recitation of the Pātimokkha, an invitation should be made by a bhikkhu who has received Authorization, either to the senior thera of the Community or to another thera skilled in Vinaya. The thera who has received the invitation, before reciting the Pātimokkha, should question the bhikkhu who made the invitation concerning the Vinaya. This too should be done after obtaining Authorization. The bhikkhu who made the invitation should also resolve the Vinaya questions after obtaining Authorization. 'Authorization to Question the Vinaya and Authorization to Answer' can also be obtained by oneself. Obtaining it by oneself is the current custom. The method of making invitations, etc., will be shown below. Therein, the sentences will be presented using the names </w:t>
      </w:r>
      <w:r>
        <w:rPr>
          <w:b/>
          <w:bCs/>
        </w:rPr>
        <w:t>Tissa, Datta</w:t>
      </w:r>
      <w:r>
        <w:t>. When performing the Uposatha, the names of the respective individuals should be used in those places.</w:t>
      </w:r>
    </w:p>
    <w:p w:rsidR="00BF69BD" w:rsidRDefault="00000000">
      <w:pPr>
        <w:pStyle w:val="Heading2"/>
      </w:pPr>
      <w:bookmarkStart w:id="60" w:name="Xadb5c7dd10b222b7c3b919c11e5887b09a82639"/>
      <w:bookmarkStart w:id="61" w:name="_Toc231760051"/>
      <w:bookmarkEnd w:id="58"/>
      <w:r>
        <w:t>Method for Performing the Sangha Uposatha</w:t>
      </w:r>
      <w:bookmarkEnd w:id="61"/>
    </w:p>
    <w:p w:rsidR="00BF69BD" w:rsidRDefault="00000000">
      <w:pPr>
        <w:pStyle w:val="FirstParagraph"/>
      </w:pPr>
      <w:r>
        <w:t>Making the Invitation</w:t>
      </w:r>
    </w:p>
    <w:p w:rsidR="00BF69BD" w:rsidRDefault="00000000">
      <w:pPr>
        <w:pStyle w:val="BodyText"/>
      </w:pPr>
      <w:r>
        <w:rPr>
          <w:b/>
          <w:bCs/>
        </w:rPr>
        <w:t>“Suṇātu me bhante! saṅgho. Yadi saṅghassa pattakallaṃ ahaṃ āyasmantaṃ (tissaṃ) pātimokkhuddesaṃ ajjhesey‍yaṃ.”</w:t>
      </w:r>
      <w:r>
        <w:t xml:space="preserve"> Having obtained the authorization in this manner, make the invitation by reciting the following sentence three times:</w:t>
      </w:r>
    </w:p>
    <w:p w:rsidR="00BF69BD" w:rsidRDefault="00000000">
      <w:pPr>
        <w:pStyle w:val="BodyText"/>
      </w:pPr>
      <w:r>
        <w:rPr>
          <w:b/>
          <w:bCs/>
        </w:rPr>
        <w:t>Saṅgho bhante! āyasmantaṃ (tissaṃ) pātimokkhuddesaṃ ajjhesati. Uddisatu āyasmā (tisso) pātimokkhaṃ.</w:t>
      </w:r>
    </w:p>
    <w:p w:rsidR="00BF69BD" w:rsidRDefault="00000000">
      <w:pPr>
        <w:pStyle w:val="BodyText"/>
      </w:pPr>
      <w:r>
        <w:t>Giving the Response</w:t>
      </w:r>
    </w:p>
    <w:p w:rsidR="00BF69BD" w:rsidRDefault="00000000">
      <w:pPr>
        <w:pStyle w:val="BodyText"/>
      </w:pPr>
      <w:r>
        <w:rPr>
          <w:b/>
          <w:bCs/>
        </w:rPr>
        <w:t>Āma uddisissāmahaṃ āvuso.</w:t>
      </w:r>
    </w:p>
    <w:p w:rsidR="00BF69BD" w:rsidRDefault="00000000">
      <w:pPr>
        <w:pStyle w:val="BodyText"/>
      </w:pPr>
      <w:r>
        <w:t>Authorization of the Questioner of the Discipline</w:t>
      </w:r>
    </w:p>
    <w:p w:rsidR="00BF69BD" w:rsidRDefault="00000000">
      <w:pPr>
        <w:pStyle w:val="BodyText"/>
      </w:pPr>
      <w:r>
        <w:rPr>
          <w:b/>
          <w:bCs/>
        </w:rPr>
        <w:t>Suṇātu me bhante! saṅgho. Yadi saṅghassa pattakallaṃ. Ahaṃ āyasmantaṃ (dattaṃ) vinayaṃ pucchey‍yaṃ.</w:t>
      </w:r>
    </w:p>
    <w:p w:rsidR="00BF69BD" w:rsidRDefault="00000000">
      <w:pPr>
        <w:pStyle w:val="BodyText"/>
      </w:pPr>
      <w:r>
        <w:t>Authorization of the Answerer</w:t>
      </w:r>
    </w:p>
    <w:p w:rsidR="00BF69BD" w:rsidRDefault="00000000">
      <w:pPr>
        <w:pStyle w:val="BodyText"/>
      </w:pPr>
      <w:r>
        <w:rPr>
          <w:b/>
          <w:bCs/>
        </w:rPr>
        <w:lastRenderedPageBreak/>
        <w:t>Suṇātu me bhante! saṅgho. Yadi saṅghassa pattakallaṃ. Ahaṃ āyasmatā (tissena) vinayaṃ puṭṭho vissajjey‍yaṃ.</w:t>
      </w:r>
    </w:p>
    <w:p w:rsidR="00BF69BD" w:rsidRDefault="00000000">
      <w:pPr>
        <w:pStyle w:val="BodyText"/>
      </w:pPr>
      <w:r>
        <w:t>Interrogating the Discipline</w:t>
      </w:r>
    </w:p>
    <w:p w:rsidR="00BF69BD" w:rsidRDefault="00000000">
      <w:pPr>
        <w:pStyle w:val="BodyText"/>
      </w:pPr>
      <w:r>
        <w:rPr>
          <w:b/>
          <w:bCs/>
        </w:rPr>
        <w:t>“Sammajjanī padipo ca</w:t>
      </w:r>
    </w:p>
    <w:p w:rsidR="00BF69BD" w:rsidRDefault="00000000">
      <w:pPr>
        <w:pStyle w:val="BodyText"/>
      </w:pPr>
      <w:r>
        <w:rPr>
          <w:b/>
          <w:bCs/>
        </w:rPr>
        <w:t>Udakaṃ āsanena ca</w:t>
      </w:r>
    </w:p>
    <w:p w:rsidR="00BF69BD" w:rsidRDefault="00000000">
      <w:pPr>
        <w:pStyle w:val="BodyText"/>
      </w:pPr>
      <w:r>
        <w:rPr>
          <w:b/>
          <w:bCs/>
        </w:rPr>
        <w:t>Uposathassa etāni</w:t>
      </w:r>
    </w:p>
    <w:p w:rsidR="00BF69BD" w:rsidRDefault="00000000">
      <w:pPr>
        <w:pStyle w:val="BodyText"/>
      </w:pPr>
      <w:r>
        <w:rPr>
          <w:b/>
          <w:bCs/>
        </w:rPr>
        <w:t>Pubbakaraṇanti vuccati”</w:t>
      </w:r>
    </w:p>
    <w:p w:rsidR="00BF69BD" w:rsidRDefault="00000000">
      <w:pPr>
        <w:pStyle w:val="BodyText"/>
      </w:pPr>
      <w:r>
        <w:t>Have the four preliminary duties to be performed before the Community assembles in the Uposatha hall—namely, sweeping the Uposatha hall, lighting the lamps, setting out the water, and preparing the seats—been completed?</w:t>
      </w:r>
    </w:p>
    <w:p w:rsidR="00BF69BD" w:rsidRDefault="00000000">
      <w:pPr>
        <w:pStyle w:val="BodyText"/>
      </w:pPr>
      <w:r>
        <w:rPr>
          <w:b/>
          <w:bCs/>
        </w:rPr>
        <w:t>Answer:</w:t>
      </w:r>
      <w:r>
        <w:t xml:space="preserve"> Since there is currently sunlight, there is no need to light the lamps. The other three duties have been completed.</w:t>
      </w:r>
    </w:p>
    <w:p w:rsidR="00BF69BD" w:rsidRDefault="00000000">
      <w:pPr>
        <w:pStyle w:val="BodyText"/>
      </w:pPr>
      <w:r>
        <w:rPr>
          <w:b/>
          <w:bCs/>
        </w:rPr>
        <w:t>“Chandapārisuddhi utukkhānaṃ</w:t>
      </w:r>
    </w:p>
    <w:p w:rsidR="00BF69BD" w:rsidRDefault="00000000">
      <w:pPr>
        <w:pStyle w:val="BodyText"/>
      </w:pPr>
      <w:r>
        <w:rPr>
          <w:b/>
          <w:bCs/>
        </w:rPr>
        <w:t>Bhikkhu gaṇanā ca ovādo</w:t>
      </w:r>
    </w:p>
    <w:p w:rsidR="00BF69BD" w:rsidRDefault="00000000">
      <w:pPr>
        <w:pStyle w:val="BodyText"/>
      </w:pPr>
      <w:r>
        <w:rPr>
          <w:b/>
          <w:bCs/>
        </w:rPr>
        <w:t>Uposathassa etāni</w:t>
      </w:r>
    </w:p>
    <w:p w:rsidR="00BF69BD" w:rsidRDefault="00000000">
      <w:pPr>
        <w:pStyle w:val="BodyText"/>
      </w:pPr>
      <w:r>
        <w:rPr>
          <w:b/>
          <w:bCs/>
        </w:rPr>
        <w:t>Pubbakiccanti vuccati”</w:t>
      </w:r>
    </w:p>
    <w:p w:rsidR="00BF69BD" w:rsidRDefault="00000000">
      <w:pPr>
        <w:pStyle w:val="BodyText"/>
      </w:pPr>
      <w:r>
        <w:t>In order to complete the preliminary obligations as mentioned, has the conveyance of the consent and purity (chanda-pārisuddhi) been announced to the Community?</w:t>
      </w:r>
    </w:p>
    <w:p w:rsidR="00BF69BD" w:rsidRDefault="00000000">
      <w:pPr>
        <w:pStyle w:val="BodyText"/>
      </w:pPr>
      <w:r>
        <w:rPr>
          <w:b/>
          <w:bCs/>
        </w:rPr>
        <w:t>Answer:</w:t>
      </w:r>
      <w:r>
        <w:t xml:space="preserve"> Since all the bhikkhus within the boundary are assembled here, there is no conveyance of consent and purity.</w:t>
      </w:r>
    </w:p>
    <w:p w:rsidR="00BF69BD" w:rsidRDefault="00000000">
      <w:pPr>
        <w:pStyle w:val="BodyText"/>
      </w:pPr>
      <w:r>
        <w:rPr>
          <w:b/>
          <w:bCs/>
        </w:rPr>
        <w:t>Question:</w:t>
      </w:r>
      <w:r>
        <w:t xml:space="preserve"> The seasons are three: the cold season, the hot season, and the rainy season. Of these, which is the current season?</w:t>
      </w:r>
    </w:p>
    <w:p w:rsidR="00BF69BD" w:rsidRDefault="00000000">
      <w:pPr>
        <w:pStyle w:val="BodyText"/>
      </w:pPr>
      <w:r>
        <w:t>Give the answer.</w:t>
      </w:r>
    </w:p>
    <w:p w:rsidR="00BF69BD" w:rsidRDefault="00000000">
      <w:pPr>
        <w:pStyle w:val="BodyText"/>
      </w:pPr>
      <w:r>
        <w:rPr>
          <w:b/>
          <w:bCs/>
        </w:rPr>
        <w:t>Question:</w:t>
      </w:r>
      <w:r>
        <w:t xml:space="preserve"> In each season there are eight fortnights. In this current season, how many fortnights have passed? How many fortnights remain? Which fortnight is this current one?</w:t>
      </w:r>
    </w:p>
    <w:p w:rsidR="00BF69BD" w:rsidRDefault="00000000">
      <w:pPr>
        <w:pStyle w:val="BodyText"/>
      </w:pPr>
      <w:r>
        <w:t>Give the answer.</w:t>
      </w:r>
    </w:p>
    <w:p w:rsidR="00BF69BD" w:rsidRDefault="00000000">
      <w:pPr>
        <w:pStyle w:val="BodyText"/>
      </w:pPr>
      <w:r>
        <w:rPr>
          <w:b/>
          <w:bCs/>
        </w:rPr>
        <w:t>Question:</w:t>
      </w:r>
      <w:r>
        <w:t xml:space="preserve"> How many bhikkhus are currently assembled within this boundary?</w:t>
      </w:r>
    </w:p>
    <w:p w:rsidR="00BF69BD" w:rsidRDefault="00000000">
      <w:pPr>
        <w:pStyle w:val="BodyText"/>
      </w:pPr>
      <w:r>
        <w:t>State the number.</w:t>
      </w:r>
    </w:p>
    <w:p w:rsidR="00BF69BD" w:rsidRDefault="00000000">
      <w:pPr>
        <w:pStyle w:val="BodyText"/>
      </w:pPr>
      <w:r>
        <w:rPr>
          <w:b/>
          <w:bCs/>
        </w:rPr>
        <w:t>Question:</w:t>
      </w:r>
      <w:r>
        <w:t xml:space="preserve"> Has the request made by the bhikkhunīs for the sake of receiving exhortation been announced to the Community?</w:t>
      </w:r>
    </w:p>
    <w:p w:rsidR="00BF69BD" w:rsidRDefault="00000000">
      <w:pPr>
        <w:pStyle w:val="BodyText"/>
      </w:pPr>
      <w:r>
        <w:rPr>
          <w:b/>
          <w:bCs/>
        </w:rPr>
        <w:t>Answer:</w:t>
      </w:r>
      <w:r>
        <w:t xml:space="preserve"> Since there are no bhikkhunīs at this time, there is no such request.</w:t>
      </w:r>
    </w:p>
    <w:p w:rsidR="00BF69BD" w:rsidRDefault="00000000">
      <w:pPr>
        <w:pStyle w:val="BodyText"/>
      </w:pPr>
      <w:r>
        <w:rPr>
          <w:b/>
          <w:bCs/>
        </w:rPr>
        <w:lastRenderedPageBreak/>
        <w:t>Question:</w:t>
      </w:r>
      <w:r>
        <w:t xml:space="preserve"> These four are called preliminary obligations because they must be performed after the Community has assembled within the boundary but before the recitation of the Pātimokkha.</w:t>
      </w:r>
    </w:p>
    <w:p w:rsidR="00BF69BD" w:rsidRDefault="00000000">
      <w:pPr>
        <w:pStyle w:val="BodyText"/>
      </w:pPr>
      <w:r>
        <w:rPr>
          <w:b/>
          <w:bCs/>
        </w:rPr>
        <w:t>“Uposatho yāvatikā ca bhikkhu</w:t>
      </w:r>
    </w:p>
    <w:p w:rsidR="00BF69BD" w:rsidRDefault="00000000">
      <w:pPr>
        <w:pStyle w:val="BodyText"/>
      </w:pPr>
      <w:r>
        <w:rPr>
          <w:b/>
          <w:bCs/>
        </w:rPr>
        <w:t>Kammappattā sabhāgāpattiyo ca</w:t>
      </w:r>
    </w:p>
    <w:p w:rsidR="00BF69BD" w:rsidRDefault="00000000">
      <w:pPr>
        <w:pStyle w:val="BodyText"/>
      </w:pPr>
      <w:r>
        <w:rPr>
          <w:b/>
          <w:bCs/>
        </w:rPr>
        <w:t>Na vijjanti vajjanīyā ca puggalā</w:t>
      </w:r>
    </w:p>
    <w:p w:rsidR="00BF69BD" w:rsidRDefault="00000000">
      <w:pPr>
        <w:pStyle w:val="BodyText"/>
      </w:pPr>
      <w:r>
        <w:rPr>
          <w:b/>
          <w:bCs/>
        </w:rPr>
        <w:t>Tasmiṃ na honti pattakallanti vuccati”</w:t>
      </w:r>
    </w:p>
    <w:p w:rsidR="00BF69BD" w:rsidRDefault="00000000">
      <w:pPr>
        <w:pStyle w:val="BodyText"/>
      </w:pPr>
      <w:r>
        <w:t>As declared by the Commentators, the appropriate time for the Uposatha procedure must be endowed with four factors. Although the Uposatha is one by general characteristic, it is threefold by way of days: the fourteenth, the fifteenth, and the day of reconciliation (sāmaggī); threefold by way of participating individuals: the Community, a group, and an individual; and threefold by way of the manner of performance: recitation of the Suttas (suttuddesa), declaration of purity (pārisuddhi), and determination (adhiṭṭhāna). Of these, what kind of Uposatha is this being performed, in terms of the day?</w:t>
      </w:r>
    </w:p>
    <w:p w:rsidR="00BF69BD" w:rsidRDefault="00000000">
      <w:pPr>
        <w:pStyle w:val="BodyText"/>
      </w:pPr>
      <w:r>
        <w:t>Give the answer.</w:t>
      </w:r>
    </w:p>
    <w:p w:rsidR="00BF69BD" w:rsidRDefault="00000000">
      <w:pPr>
        <w:pStyle w:val="BodyText"/>
      </w:pPr>
      <w:r>
        <w:rPr>
          <w:b/>
          <w:bCs/>
        </w:rPr>
        <w:t>Question:</w:t>
      </w:r>
      <w:r>
        <w:t xml:space="preserve"> What kind of Uposatha is it in terms of the participating individuals?</w:t>
      </w:r>
    </w:p>
    <w:p w:rsidR="00BF69BD" w:rsidRDefault="00000000">
      <w:pPr>
        <w:pStyle w:val="BodyText"/>
      </w:pPr>
      <w:r>
        <w:t>Give the answer.</w:t>
      </w:r>
    </w:p>
    <w:p w:rsidR="00BF69BD" w:rsidRDefault="00000000">
      <w:pPr>
        <w:pStyle w:val="BodyText"/>
      </w:pPr>
      <w:r>
        <w:rPr>
          <w:b/>
          <w:bCs/>
        </w:rPr>
        <w:t>Question:</w:t>
      </w:r>
      <w:r>
        <w:t xml:space="preserve"> What kind of Uposatha is it in terms of the manner of performance?</w:t>
      </w:r>
    </w:p>
    <w:p w:rsidR="00BF69BD" w:rsidRDefault="00000000">
      <w:pPr>
        <w:pStyle w:val="BodyText"/>
      </w:pPr>
      <w:r>
        <w:t>Give the answer.</w:t>
      </w:r>
    </w:p>
    <w:p w:rsidR="00BF69BD" w:rsidRDefault="00000000">
      <w:pPr>
        <w:pStyle w:val="BodyText"/>
      </w:pPr>
      <w:r>
        <w:rPr>
          <w:b/>
          <w:bCs/>
        </w:rPr>
        <w:t>Question:</w:t>
      </w:r>
      <w:r>
        <w:t xml:space="preserve"> When it is said to be a 'recitation of the Suttas' (suttuddesa) Uposatha, a group of no fewer than four bhikkhus must remain within one boundary without leaving the proximity (hatthapāsa). Are that many bhikkhus present here?</w:t>
      </w:r>
    </w:p>
    <w:p w:rsidR="00BF69BD" w:rsidRDefault="00000000">
      <w:pPr>
        <w:pStyle w:val="BodyText"/>
      </w:pPr>
      <w:r>
        <w:t>Answer, "Yes."</w:t>
      </w:r>
    </w:p>
    <w:p w:rsidR="00BF69BD" w:rsidRDefault="00000000">
      <w:pPr>
        <w:pStyle w:val="BodyText"/>
      </w:pPr>
      <w:r>
        <w:rPr>
          <w:b/>
          <w:bCs/>
        </w:rPr>
        <w:t>Question:</w:t>
      </w:r>
      <w:r>
        <w:t xml:space="preserve"> Are the assembled bhikkhus free from common offenses (sabhāgāpatti)?</w:t>
      </w:r>
    </w:p>
    <w:p w:rsidR="00BF69BD" w:rsidRDefault="00000000">
      <w:pPr>
        <w:pStyle w:val="BodyText"/>
      </w:pPr>
      <w:r>
        <w:t>Give the answer.</w:t>
      </w:r>
    </w:p>
    <w:p w:rsidR="00BF69BD" w:rsidRDefault="00000000">
      <w:pPr>
        <w:pStyle w:val="BodyText"/>
      </w:pPr>
      <w:r>
        <w:rPr>
          <w:b/>
          <w:bCs/>
        </w:rPr>
        <w:t>Question:</w:t>
      </w:r>
      <w:r>
        <w:t xml:space="preserve"> Have the twenty-one types of excluded persons, such as laypeople, been removed from the proximity of the Community?</w:t>
      </w:r>
    </w:p>
    <w:p w:rsidR="00BF69BD" w:rsidRDefault="00000000">
      <w:pPr>
        <w:pStyle w:val="BodyText"/>
      </w:pPr>
      <w:r>
        <w:t>Answer, "Yes."</w:t>
      </w:r>
    </w:p>
    <w:p w:rsidR="00BF69BD" w:rsidRDefault="00000000">
      <w:pPr>
        <w:pStyle w:val="BodyText"/>
      </w:pPr>
      <w:r>
        <w:t>Then, the Elder reciting the Pātimokkha should speak as follows:</w:t>
      </w:r>
    </w:p>
    <w:p w:rsidR="00BF69BD" w:rsidRDefault="00000000">
      <w:pPr>
        <w:pStyle w:val="BodyText"/>
      </w:pPr>
      <w:r>
        <w:t xml:space="preserve">This procedure endowed with these four factors is called 'Timely'. </w:t>
      </w:r>
      <w:r>
        <w:rPr>
          <w:b/>
          <w:bCs/>
        </w:rPr>
        <w:t>Pubbakaraṇa pubbakiccāni samāpetvā desitāpattikassa samaggassa bhikkhusaṅghassa anumatiyā pātimokkhaṃ uddisituṃ ārādhanaṃ karoma.</w:t>
      </w:r>
    </w:p>
    <w:p w:rsidR="00BF69BD" w:rsidRDefault="00000000">
      <w:pPr>
        <w:pStyle w:val="BodyText"/>
      </w:pPr>
      <w:r>
        <w:lastRenderedPageBreak/>
        <w:t>When this is said, the Community should give the Sadhu-exclamation. Then, having stated the Formal Statement (ñatti), the Pātimokkha should be recited.</w:t>
      </w:r>
    </w:p>
    <w:p w:rsidR="00BF69BD" w:rsidRDefault="00000000">
      <w:pPr>
        <w:pStyle w:val="BodyText"/>
      </w:pPr>
      <w:r>
        <w:t>A Special Note</w:t>
      </w:r>
    </w:p>
    <w:p w:rsidR="00BF69BD" w:rsidRDefault="00000000">
      <w:pPr>
        <w:pStyle w:val="BodyText"/>
      </w:pPr>
      <w:r>
        <w:rPr>
          <w:b/>
          <w:bCs/>
        </w:rPr>
        <w:t>“Pubbakaraṇa pubbakiccāni samāpetvā”</w:t>
      </w:r>
      <w:r>
        <w:t xml:space="preserve"> —and so forth—is a passage found in the Pātimokkha, but it is not seen in the Vinaya Pali or the Commentaries. Even in the Kaṅkhāvitaraṇī Commentary, which explains the Pātimokkha, there is no mention of this passage. From this, it is to be understood that this passage was included in the Pātimokkha at a later period. The first part of it is found in various manuscripts as </w:t>
      </w:r>
      <w:r>
        <w:rPr>
          <w:b/>
          <w:bCs/>
        </w:rPr>
        <w:t>“Pubbakaraṇa pubbakiccāni samāpetvā”</w:t>
      </w:r>
      <w:r>
        <w:t xml:space="preserve"> and </w:t>
      </w:r>
      <w:r>
        <w:rPr>
          <w:b/>
          <w:bCs/>
        </w:rPr>
        <w:t>“Samādapetvā”</w:t>
      </w:r>
      <w:r>
        <w:t>.</w:t>
      </w:r>
    </w:p>
    <w:p w:rsidR="00BF69BD" w:rsidRDefault="00000000">
      <w:pPr>
        <w:pStyle w:val="BodyText"/>
      </w:pPr>
      <w:r>
        <w:t xml:space="preserve">The meaning of </w:t>
      </w:r>
      <w:r>
        <w:rPr>
          <w:b/>
          <w:bCs/>
        </w:rPr>
        <w:t>“Pātimokkhaṃ uddisituṃ ārādhanaṃ karoma”</w:t>
      </w:r>
      <w:r>
        <w:t xml:space="preserve"> is misunderstood by many. It is not something said by the bhikkhu who invites the recitation of the Pātimokkha, but rather by the Elder who is actually reciting the Pātimokkha. Therefore, the meaning of </w:t>
      </w:r>
      <w:r>
        <w:rPr>
          <w:b/>
          <w:bCs/>
        </w:rPr>
        <w:t>“Ārādhanaṃ karoma”</w:t>
      </w:r>
      <w:r>
        <w:t xml:space="preserve"> should be taken as 'I endeavor' to recite the Pātimokkha. It should not be taken as 'we request the recitation of the Pātimokkha'. The author of the Vinayālaṅkāra-ṭīkā expresses a dislike for that passage. The author of the Vinayālaṅkāra-ṭīkā states that one should say: </w:t>
      </w:r>
      <w:r>
        <w:rPr>
          <w:b/>
          <w:bCs/>
        </w:rPr>
        <w:t>“Pubbakaraṇa pubbakiccāni sammā niṭṭhāpetvā pattakallaṅge samānīte saṅghassa anumatiyā pātimokkhaṃ uddissāma”</w:t>
      </w:r>
      <w:r>
        <w:t>. It should be noted that however this is said, it does not cause any harm to the Monastic Procedure.</w:t>
      </w:r>
    </w:p>
    <w:p w:rsidR="00BF69BD" w:rsidRDefault="00000000">
      <w:pPr>
        <w:pStyle w:val="Heading2"/>
      </w:pPr>
      <w:bookmarkStart w:id="62" w:name="pārisuddhi-uposatha."/>
      <w:bookmarkStart w:id="63" w:name="_Toc231760052"/>
      <w:bookmarkEnd w:id="60"/>
      <w:r>
        <w:t>Pārisuddhi Uposatha.</w:t>
      </w:r>
      <w:bookmarkEnd w:id="63"/>
    </w:p>
    <w:p w:rsidR="00BF69BD" w:rsidRDefault="00000000">
      <w:pPr>
        <w:pStyle w:val="FirstParagraph"/>
      </w:pPr>
      <w:r>
        <w:t>The Uposatha performed when a sufficient number of bhikkhus for the aforementioned Sangha Uposatha, or Suttuddesa Uposatha, have not assembled within the sīmā, but only three or two bhikkhus have assembled within the sīmā, is the Pārisuddhi Uposatha. If three bhikkhus have assembled within the sīmā, having performed the preliminary duties and preliminary acts, one bhikkhu shall lay the Motion thus: “Suṇantu me āyasmantā ajjuposatho (paṇṇaraso, cātuddiso) yadāyasmantānaṃ pattakallaṃ mayaṃ aññamaññaṃ pārisuddhi uposathaṃ karey‍yāma”. First, the senior bhikkhu, having arranged his outer robe over one shoulder, sat in the squatting posture, and paid homage, should say three times: “Parisuddho ahaṃ āvuso parisuddhoti maṃ dhāretha”. The remaining two should likewise say three times: “Parisuddho ahaṃ bhante parisuddhoti maṃ dhāretha”.</w:t>
      </w:r>
    </w:p>
    <w:p w:rsidR="00BF69BD" w:rsidRDefault="00000000">
      <w:pPr>
        <w:pStyle w:val="BodyText"/>
      </w:pPr>
      <w:r>
        <w:t>If two bhikkhus have assembled within the sīmā, having completed all preliminary acts, without laying a Motion, they should declare their purity to each other as stated.</w:t>
      </w:r>
    </w:p>
    <w:p w:rsidR="00BF69BD" w:rsidRDefault="00000000">
      <w:pPr>
        <w:pStyle w:val="BodyText"/>
      </w:pPr>
      <w:r>
        <w:t xml:space="preserve">Furthermore, on the day of the Great Pavāraṇā, when bhikkhus who have observed the Rains-residence earlier are performing Pavāraṇā, bhikkhus who have observed the Rains-residence later, and bhikkhus who have not observed the Rains-residence, and bhikkhus whose Rains-residence was broken, should participate in the Pavāraṇā Monastic Procedure by giving their bodily presence, and declare their purity by saying: “Parisuddho ahaṃ bhante parisuddhoti maṃ dhāretha”. When bhikkhus who have observed the Rains-residence later are performing Pavāraṇā, those who observed it earlier, and those who did not observe it, and those whose Rains-residence was broken, should declare their purity as stated. Furthermore, after the recitation of the Pātimokkha has concluded, before those </w:t>
      </w:r>
      <w:r>
        <w:lastRenderedPageBreak/>
        <w:t>bhikkhus depart from the sīmā, bhikkhus who arrived later should also declare their purity to the bhikkhus who performed the Suttuddesa Uposatha.</w:t>
      </w:r>
    </w:p>
    <w:p w:rsidR="00BF69BD" w:rsidRDefault="00000000">
      <w:pPr>
        <w:pStyle w:val="Heading2"/>
      </w:pPr>
      <w:bookmarkStart w:id="64" w:name="the-adhitthāna-uposatha."/>
      <w:bookmarkStart w:id="65" w:name="_Toc231760053"/>
      <w:bookmarkEnd w:id="62"/>
      <w:r>
        <w:t>The Adhitthāna Uposatha.</w:t>
      </w:r>
      <w:bookmarkEnd w:id="65"/>
    </w:p>
    <w:p w:rsidR="00BF69BD" w:rsidRDefault="00000000">
      <w:pPr>
        <w:pStyle w:val="FirstParagraph"/>
      </w:pPr>
      <w:r>
        <w:t xml:space="preserve">If, on the Uposatha day, only one bhikkhu is present, having gone to the sīmā and completed all preliminary duties, and considering that no other bhikkhus will arrive to perform the Uposatha, if it is a fourteenth-day Uposatha, he should recite three times: </w:t>
      </w:r>
      <w:r>
        <w:rPr>
          <w:b/>
          <w:bCs/>
        </w:rPr>
        <w:t>“Ajja me cātuddaso uposathoti adhiṭṭhāmi”</w:t>
      </w:r>
      <w:r>
        <w:t xml:space="preserve">; or if it is a fifteenth-day Uposatha, he should recite three times: </w:t>
      </w:r>
      <w:r>
        <w:rPr>
          <w:b/>
          <w:bCs/>
        </w:rPr>
        <w:t>“Ajja me uposatho paṇṇarasoti adhiṭṭhāmi”</w:t>
      </w:r>
      <w:r>
        <w:t>. This is called the Adhitthāna Uposatha.</w:t>
      </w:r>
    </w:p>
    <w:p w:rsidR="00BF69BD" w:rsidRDefault="00000000">
      <w:pPr>
        <w:pStyle w:val="Heading2"/>
      </w:pPr>
      <w:bookmarkStart w:id="66" w:name="persons-to-be-excluded."/>
      <w:bookmarkStart w:id="67" w:name="_Toc231760054"/>
      <w:bookmarkEnd w:id="64"/>
      <w:r>
        <w:t>Persons to be Excluded.</w:t>
      </w:r>
      <w:bookmarkEnd w:id="67"/>
    </w:p>
    <w:p w:rsidR="00BF69BD" w:rsidRDefault="00000000">
      <w:pPr>
        <w:pStyle w:val="FirstParagraph"/>
      </w:pPr>
      <w:r>
        <w:t>A lay person, a bhikkhuni, a sikkhamana, a samanera, a samaneri, one who has rejected the training, one who has fallen into a parajika offence, one on whom the ukkhepaniya kamma (act of suspension) has been performed for not seeing an offence, one on whom the ukkhepaniya kamma has been performed for not making amends for an offence, one on whom the ukkhepaniya kamma has been performed for not giving up a wicked view, a eunuch, one who dwells in stolen communion, one who has gone over to another sect, an animal, a matricide, a parricide, a slayer of an Arahant, one who has violated a bhikkhuni, a schismatic of the Community, one who has drawn blood from a Buddha, and a hermaphrodite — these twenty-one persons are to be excluded from the boundary (atthapasa) during the Observance of Uposatha.</w:t>
      </w:r>
    </w:p>
    <w:p w:rsidR="00BF69BD" w:rsidRDefault="00000000">
      <w:pPr>
        <w:pStyle w:val="BodyText"/>
      </w:pPr>
      <w:r>
        <w:t>The term ‘atthapasa’ refers to two and a half cubits. Those persons are to be excluded from the boundary (atthapasa) of the Community of monks (Sangha) observing Uposatha. If, among these twenty-one persons, the three suspended ones (ukkhittaka) are present within the boundary (atthapasa) during the Observance of Uposatha, all bhikkhus incur a pacittiya offence. If the others are present during the Observance of Uposatha, a dukkata offence is incurred.</w:t>
      </w:r>
    </w:p>
    <w:p w:rsidR="00BF69BD" w:rsidRDefault="00000000">
      <w:pPr>
        <w:pStyle w:val="Heading1"/>
      </w:pPr>
      <w:bookmarkStart w:id="68" w:name="entering-the-vassa"/>
      <w:bookmarkStart w:id="69" w:name="_Toc231760055"/>
      <w:bookmarkEnd w:id="54"/>
      <w:bookmarkEnd w:id="66"/>
      <w:r>
        <w:t>Entering the Vassa</w:t>
      </w:r>
      <w:bookmarkEnd w:id="69"/>
    </w:p>
    <w:p w:rsidR="00BF69BD" w:rsidRDefault="00000000">
      <w:pPr>
        <w:pStyle w:val="FirstParagraph"/>
      </w:pPr>
      <w:r>
        <w:t>There are two types of entering the Vassa: the First Vassa and the Second Vassa. On the full moon day of Esala, which is the eighth Uposatha of the summer season, having observed the Uposatha, one should enter the First Vassa on the first day of the waning moon. On the full moon day of Nikini, which is the second Uposatha of the rainy season, having observed the Uposatha, one should enter the Second Vassa on the first day of the waning moon. For a bhikkhu who does not enter the Vassa on one of these two days, an offense of dukkata is incurred, according to this Buddha-enactment: “Na bhikkhave! Vassam na upagantabbam, yo na upagaccheyya apatti dukkatassa.”</w:t>
      </w:r>
    </w:p>
    <w:p w:rsidR="00BF69BD" w:rsidRDefault="00000000">
      <w:pPr>
        <w:pStyle w:val="BodyText"/>
      </w:pPr>
      <w:r>
        <w:t xml:space="preserve">On the day of entering the Vassa, having tidied the monastery where one will reside for the Vassa, in the evening, having offered flowers and lamps, paid homage to the Triple Gem, </w:t>
      </w:r>
      <w:r>
        <w:lastRenderedPageBreak/>
        <w:t>recited paritta, and transferred merit to the devas, one should enter the Vassa by saying “Imasmim vihare imam temasam vassam upemi” once, twice, or thrice.</w:t>
      </w:r>
    </w:p>
    <w:p w:rsidR="00BF69BD" w:rsidRDefault="00000000">
      <w:pPr>
        <w:pStyle w:val="BodyText"/>
      </w:pPr>
      <w:r>
        <w:t>If a bhikkhu residing in a certain monastery with the intention of "I will reside here for the Vassa" forgets to declare the Vassa by saying the phrase “Imasmim vihare imam temasam vassam upemi” due to being engaged in activities such as teaching Dhamma, the entering of the Vassa is still accomplished because the intention to enter the Vassa exists. If he resides without breaking the Vassa, there is no impediment for that bhikkhu to perform the Pavarana.</w:t>
      </w:r>
    </w:p>
    <w:p w:rsidR="00BF69BD" w:rsidRDefault="00000000">
      <w:pPr>
        <w:pStyle w:val="BodyText"/>
      </w:pPr>
      <w:r>
        <w:t>As it has been declared “Na bhikkhave! Asenasanikena vassam upa gantabbam. Yo upagaccheyya apatti dukkatassa,” one must enter the Vassa only after finding a dwelling with a roof and a door. If there is no dwelling for entering the Vassa, and no supporter to have one built, then one must find helpers and have a dwelling built. If helpers cannot be found, then one must build it oneself. One cannot avoid offense by not entering the Vassa on the pretext of not having a dwelling.</w:t>
      </w:r>
    </w:p>
    <w:p w:rsidR="00BF69BD" w:rsidRDefault="00000000">
      <w:pPr>
        <w:pStyle w:val="Heading2"/>
      </w:pPr>
      <w:bookmarkStart w:id="70" w:name="going-with-a-sattāhakaraniya."/>
      <w:bookmarkStart w:id="71" w:name="_Toc231760056"/>
      <w:r>
        <w:t>Going with a Sattāhakaraniya.</w:t>
      </w:r>
      <w:bookmarkEnd w:id="71"/>
    </w:p>
    <w:p w:rsidR="00BF69BD" w:rsidRDefault="00000000">
      <w:pPr>
        <w:pStyle w:val="FirstParagraph"/>
      </w:pPr>
      <w:r>
        <w:t>When going forth from the place of Rains Residence with a sattāhakaraniya, one should go having resolved, while still within the boundary of the Rains Residence, "I shall go forth for this reason requiring a sattāhakaraniya, and I shall return within seven days for this reason." If a bhikkhu, having made such a resolve before departing, forgets it at the time of going, there is no fault. The teachers say that for one who goes without making any such resolve whatsoever, the Rains Residence is broken (vassaccheda). The teachers also state that for one who goes forth without any invitation or similar reason, but having resolved, "I shall return within a week," an offense occurs, but the Rains Residence is not broken (vassaccheda).</w:t>
      </w:r>
    </w:p>
    <w:p w:rsidR="00BF69BD" w:rsidRDefault="00000000">
      <w:pPr>
        <w:pStyle w:val="BodyText"/>
      </w:pPr>
      <w:r>
        <w:rPr>
          <w:b/>
          <w:bCs/>
        </w:rPr>
        <w:t>“Anto upacāra sīmāyaṃ ṭhiteneva sattāha karaṇīya nimittaṃ sallakkhetvā. Iminā nimittena gantvā anto sattāhe āgamissāmīti ābhogaṃ katvā gantuṃ vaṭṭati. Purimakkhaṇe ābhogaṃ katvā gamanakkhaṇe vissaritvā gatepi doso natthi. Sakaraṇīyo pakkamatīti vuttattā sabbathā pana ābhogaṃ akatvā gatassa vassacchedo ti vadanti. Yo pana sattāhakaraniya nimittābhāvepi sattāhabbhantare āgamissāmīti ābhogaṃ katvā gantvā, sattāhabbhantare āgacchati tassa āpattiyeva vassacchedo natthi. Sattāhassa sannivattattāti vadanti. Vīmaṃsitvā gahetabbaṃ”</w:t>
      </w:r>
      <w:r>
        <w:t xml:space="preserve"> is a passage from the Vimativinodanī Ṭīkā.</w:t>
      </w:r>
    </w:p>
    <w:p w:rsidR="00BF69BD" w:rsidRDefault="00000000">
      <w:pPr>
        <w:pStyle w:val="BodyText"/>
      </w:pPr>
      <w:r>
        <w:t xml:space="preserve">A bhikkhu who has gone forth with a sattāhakaraniya must return to the place of Rains Residence before dawn on the seventh day, without exceeding seven days. If he departed from the boundary of the Rains Residence on a Sunday, he must return by Saturday, before the following Sunday dawns. If he remains outside until Sunday, the Rains Residence is broken (vassaccheda). A bhikkhu who has gone forth with a sattāhakaraniya is permitted not to exceed seven days outside, but to return within seven days. If the day of Pavāraṇā happens to be the seventh day, and a bhikkhu who has gone forth with a sattāhakaraniya performs Pavāraṇā somewhere else and does not return to the place of Rains Residence, </w:t>
      </w:r>
      <w:r>
        <w:lastRenderedPageBreak/>
        <w:t>the Rains Residence is not broken (vassaccheda). This is because for such a bhikkhu, the Rains period does not extend beyond the seventh day.</w:t>
      </w:r>
    </w:p>
    <w:p w:rsidR="00BF69BD" w:rsidRDefault="00000000">
      <w:pPr>
        <w:pStyle w:val="BodyText"/>
      </w:pPr>
      <w:r>
        <w:t>A Special Point</w:t>
      </w:r>
    </w:p>
    <w:p w:rsidR="00BF69BD" w:rsidRDefault="00000000">
      <w:pPr>
        <w:pStyle w:val="BodyText"/>
      </w:pPr>
      <w:r>
        <w:t>Pavāraṇā is a Monastic Procedure (vinaya-karma) appointed to be performed on that day, not an ending of the Rains Residence. Since the Uposatha day on which Pavāraṇā is performed also belongs to the Rains period, one should not depart from the place of Rains Residence on that day, thinking, "The Rains Residence has ended with Pavāraṇā." One must reside there on that day as well. Even on that day, if one departs from the place of Rains Residence having abandoned the intention to reside there, the Rains Residence may be broken (vassaccheda).</w:t>
      </w:r>
    </w:p>
    <w:p w:rsidR="00BF69BD" w:rsidRDefault="00000000">
      <w:pPr>
        <w:pStyle w:val="Heading2"/>
      </w:pPr>
      <w:bookmarkStart w:id="72" w:name="Xc331d62dcb1510d3caf8be1b10242129467a705"/>
      <w:bookmarkStart w:id="73" w:name="_Toc231760057"/>
      <w:bookmarkEnd w:id="70"/>
      <w:r>
        <w:t>Matters for which one may go with a seven-day allowance.</w:t>
      </w:r>
      <w:bookmarkEnd w:id="73"/>
    </w:p>
    <w:p w:rsidR="00BF69BD" w:rsidRDefault="00000000">
      <w:pPr>
        <w:pStyle w:val="FirstParagraph"/>
      </w:pPr>
      <w:r>
        <w:t xml:space="preserve">It does not appear in the Monastic Procedures that one should go with a seven-day allowance for any reason such as pleasure trips, pilgrimage trips, visiting relatives, or visiting friends. </w:t>
      </w:r>
      <w:r>
        <w:rPr>
          <w:b/>
          <w:bCs/>
        </w:rPr>
        <w:t>“Dhamma savanaṭṭhāya animantitenā gantuṃ na vaṭṭati uddesa paripucchādīnaṃ atthāyāpi gantuṃ na labhati”</w:t>
      </w:r>
      <w:r>
        <w:t xml:space="preserve"> In the Vinaya commentary, it is stated that one should not go without an invitation even for hearing the Dhamma, learning, or questioning. </w:t>
      </w:r>
      <w:r>
        <w:rPr>
          <w:b/>
          <w:bCs/>
        </w:rPr>
        <w:t>“Ācariyaṃ passissāmīti gantuṃ labhati”</w:t>
      </w:r>
      <w:r>
        <w:t xml:space="preserve"> it is stated that one may go to see one's teacher.</w:t>
      </w:r>
    </w:p>
    <w:p w:rsidR="00BF69BD" w:rsidRDefault="00000000">
      <w:pPr>
        <w:pStyle w:val="BodyText"/>
      </w:pPr>
      <w:r>
        <w:rPr>
          <w:b/>
          <w:bCs/>
        </w:rPr>
        <w:t>Anujānāmi bhikkhave! sattannaṃ sattāhakaraṇīyena appahite’pi gantuṃ, pageva pahite. Bhikkhussa bhikkhuniyā sikkhamānāya sāmaṇerassa sāmaṇeriyā mātuyā ca pitussa ca. Anujānāmi bhikkhave imesaṃ sattannaṃ sattāhakaraṇīyena appahite’pi gantuṃ, pageva pahite. Sattāhaṃ sannivatto kātabbo.</w:t>
      </w:r>
    </w:p>
    <w:p w:rsidR="00BF69BD" w:rsidRDefault="00000000">
      <w:pPr>
        <w:pStyle w:val="BodyText"/>
      </w:pPr>
      <w:r>
        <w:t>Thus, the Tathagata has allowed that one may go with a seven-day allowance for these seven: a bhikkhu, a bhikkhunī, a probationer, a novice, a novice nun, one's mother, and one's father, even without an invitation.</w:t>
      </w:r>
    </w:p>
    <w:p w:rsidR="00BF69BD" w:rsidRDefault="00000000">
      <w:pPr>
        <w:pStyle w:val="BodyText"/>
      </w:pPr>
      <w:r>
        <w:rPr>
          <w:b/>
          <w:bCs/>
        </w:rPr>
        <w:t>“Anujānāmi bhikkhave! Saṅghakaraṇīyena gantuṃ sattāhaṃ sannivatto kātabbo”</w:t>
      </w:r>
      <w:r>
        <w:t xml:space="preserve"> it has been declared that one may go for a Community-procedure and stay for a week, even without an invitation. A Community-procedure refers to work such as the renovation of monasteries, stupas, or monastic dwellings. This includes finding workers and materials for such tasks. Since every bhikkhu is included in the Community, going for matters concerning bhikkhus' personal dwellings is also considered going for a Community-procedure. For the work of others, apart from the individuals mentioned above, one should go with a seven-day allowance only if there is an invitation. In case of danger, leaving the place where one has entered the Rains-residence, even if it results in the breaking of the Rains-residence, does not incur an offense. Similarly, if one goes to see one's teacher and stays there as per the teacher's instruction, breaking the Rains-residence does not incur an offense.</w:t>
      </w:r>
    </w:p>
    <w:p w:rsidR="00BF69BD" w:rsidRDefault="00000000">
      <w:pPr>
        <w:pStyle w:val="Heading1"/>
      </w:pPr>
      <w:bookmarkStart w:id="74" w:name="pavāraṇā"/>
      <w:bookmarkStart w:id="75" w:name="_Toc231760058"/>
      <w:bookmarkEnd w:id="68"/>
      <w:bookmarkEnd w:id="72"/>
      <w:r>
        <w:lastRenderedPageBreak/>
        <w:t>Pavāraṇā</w:t>
      </w:r>
      <w:bookmarkEnd w:id="75"/>
    </w:p>
    <w:p w:rsidR="00BF69BD" w:rsidRDefault="00000000">
      <w:pPr>
        <w:pStyle w:val="FirstParagraph"/>
      </w:pPr>
      <w:r>
        <w:t>Pavāraṇā is twofold: 'rejection' and 'invitation'. The Pavāraṇā mentioned in this training rule: “yo pana bhikkhu bhuttāvi pavārito anatirittaṃ khādanīyaṃ vā bhojanīyaṃ vā khādeyya vā bhuñjeyya vā pācittiyaṃ” is rejection. This Pavāraṇā, which is to be performed on the Uposatha day concluding the Rains-residence, is not a rejection like the Pavāraṇā of lay devotees observing precepts. The Pavāraṇā intended here is the request made to the Community of monks, or to a group, or to an individual, to admonish and instruct oneself concerning any fault seen, heard, or suspected from these three causes. This should not be mistaken for the termination of the Rains-residence.</w:t>
      </w:r>
    </w:p>
    <w:p w:rsidR="00BF69BD" w:rsidRDefault="00000000">
      <w:pPr>
        <w:pStyle w:val="BodyText"/>
      </w:pPr>
      <w:r>
        <w:t>Pavāraṇā, according to the days, is threefold: Cātuddasī Pavāraṇā, Paṇṇarasī Pavāraṇā, and Sāmaggī Pavāraṇā.</w:t>
      </w:r>
    </w:p>
    <w:p w:rsidR="00BF69BD" w:rsidRDefault="00000000">
      <w:pPr>
        <w:pStyle w:val="BodyText"/>
      </w:pPr>
      <w:r>
        <w:t>According to the performing individuals, it is threefold: Sangha Pavāraṇā, Gaṇa Pavāraṇā, and Puggala Pavāraṇā.</w:t>
      </w:r>
    </w:p>
    <w:p w:rsidR="00BF69BD" w:rsidRDefault="00000000">
      <w:pPr>
        <w:pStyle w:val="BodyText"/>
      </w:pPr>
      <w:r>
        <w:t>According to the manner of performance, it is threefold: Tevācika Pavāraṇā, Dvevācika Pavāraṇā, and Ekavācika Pavāraṇā. Thus, Pavāraṇā is ninefold.</w:t>
      </w:r>
    </w:p>
    <w:p w:rsidR="00BF69BD" w:rsidRDefault="00000000">
      <w:pPr>
        <w:pStyle w:val="BodyText"/>
      </w:pPr>
      <w:r>
        <w:t>The Uposatha day concluding the Rains-residence is always a Paṇṇarasī day, as it is the sixth Uposatha of the rainy season. Mostly, Pavāraṇā is performed on that day. If there is a need, the Community of monks may postpone the Pavāraṇā from that day to the seventh or eighth Uposatha day of the rainy season. A Cātuddasī Pavāraṇā occurs if the Pavāraṇā is performed on the seventh Uposatha day of the rainy season. The Pavāraṇā performed on the eighth Uposatha day of the rainy season is also a Paṇṇarasī Pavāraṇā.</w:t>
      </w:r>
    </w:p>
    <w:p w:rsidR="00BF69BD" w:rsidRDefault="00000000">
      <w:pPr>
        <w:pStyle w:val="BodyText"/>
      </w:pPr>
      <w:r>
        <w:t>If a suitable reason for a Sāmaggī Uposatha arises within the twenty-nine days from the new moon of Vap month until the full moon of Il month, a Sāmaggī Pavāraṇā should be performed. It is not performed at any other time. For a Sangha Pavāraṇā, four bhikkhus are not sufficient, just as for a Sangha Uposatha. At least five bhikkhus must assemble for a Sangha Pavāraṇā to be performed.</w:t>
      </w:r>
    </w:p>
    <w:p w:rsidR="00BF69BD" w:rsidRDefault="00000000">
      <w:pPr>
        <w:pStyle w:val="Heading2"/>
      </w:pPr>
      <w:bookmarkStart w:id="76" w:name="three-time-sangha-pavāraṇā"/>
      <w:bookmarkStart w:id="77" w:name="_Toc231760059"/>
      <w:r>
        <w:t>Three-Time Sangha Pavāraṇā</w:t>
      </w:r>
      <w:bookmarkEnd w:id="77"/>
    </w:p>
    <w:p w:rsidR="00BF69BD" w:rsidRDefault="00000000">
      <w:pPr>
        <w:pStyle w:val="FirstParagraph"/>
      </w:pPr>
      <w:r>
        <w:t>After the Community has assembled within the sīmā, one bhikkhu shall obtain the Authorization for the Requestor with the statement “Suṇātu me bhante saṅgho. Yadi saṅghassa pattakallaṃ. Ahaṃ āyasmantaṃ (tissaṃ) pavāraṇā ñattiṭhapanaṃ ajjhesey‍yaṃ”, and then, saying “Saṅgho bhante āyasmantaṃ (tissaṃ) pavāraṇā ñattiṭhapanaṃ ajjhesati. Ṭhapetu bhante āyasmā (tisso) pavāraṇā ñattiṃ” three times, invite the Sangha Thera or another learned elder to lay down the Pavāraṇā Motion.</w:t>
      </w:r>
    </w:p>
    <w:p w:rsidR="00BF69BD" w:rsidRDefault="00000000">
      <w:pPr>
        <w:pStyle w:val="BodyText"/>
      </w:pPr>
      <w:r>
        <w:t>Thereupon, the invited elder shall reply “Āma ṭhapemi āvuso” and, saying the statement “Suṇātu me bhante saṅgho. Yadi saṅghassa pattakallaṃ ahaṃ āyasmantaṃ (nāgaṃ) vinayaṭa pucchey‍yaṃ”, lay down the Motion for questioning on Monastic Procedures.</w:t>
      </w:r>
    </w:p>
    <w:p w:rsidR="00BF69BD" w:rsidRDefault="00000000">
      <w:pPr>
        <w:pStyle w:val="BodyText"/>
      </w:pPr>
      <w:r>
        <w:t xml:space="preserve">The bhikkhu who made the invitation shall lay down the Motion for answering on Monastic Procedures with “Suṇātu me bhante saṅgho. Yadi saṅghassa pattakallaṃ ahaṃ āyasmatā </w:t>
      </w:r>
      <w:r>
        <w:lastRenderedPageBreak/>
        <w:t>(tissena) vinayaṭa puṭṭho vissajjey‍yaṃ”. Thereupon, the questioning and answering on Monastic Procedures shall be carried out as follows.</w:t>
      </w:r>
    </w:p>
    <w:p w:rsidR="00BF69BD" w:rsidRDefault="00000000">
      <w:pPr>
        <w:pStyle w:val="BodyText"/>
      </w:pPr>
      <w:r>
        <w:t>Question:-</w:t>
      </w:r>
    </w:p>
    <w:p w:rsidR="00BF69BD" w:rsidRDefault="00000000">
      <w:pPr>
        <w:pStyle w:val="BodyText"/>
      </w:pPr>
      <w:r>
        <w:t>“Sammajjanī padīpo ca - udakaṃ āsanena ca</w:t>
      </w:r>
    </w:p>
    <w:p w:rsidR="00BF69BD" w:rsidRDefault="00000000">
      <w:pPr>
        <w:pStyle w:val="BodyText"/>
      </w:pPr>
      <w:r>
        <w:t>Pavāraṇāya etāni - pubbakaraṇanti vuccati”</w:t>
      </w:r>
    </w:p>
    <w:p w:rsidR="00BF69BD" w:rsidRDefault="00000000">
      <w:pPr>
        <w:pStyle w:val="BodyText"/>
      </w:pPr>
      <w:r>
        <w:t>As declared by the Commentarial Masters, are these four preliminary duties—sweeping, lighting lamps, providing drinking water and water for use, and arranging seats—which must be done before the Community assembles for the Pavāraṇā, completed?</w:t>
      </w:r>
    </w:p>
    <w:p w:rsidR="00BF69BD" w:rsidRDefault="00000000">
      <w:pPr>
        <w:pStyle w:val="BodyText"/>
      </w:pPr>
      <w:r>
        <w:t>Answer:- As there is sunlight now, lighting lamps is unnecessary. The rest are completed.</w:t>
      </w:r>
    </w:p>
    <w:p w:rsidR="00BF69BD" w:rsidRDefault="00000000">
      <w:pPr>
        <w:pStyle w:val="BodyText"/>
      </w:pPr>
      <w:r>
        <w:t>Q: “Chandapavāraṇā utukkhānaṃ - bhikkhu gaṇanā ca ovādo</w:t>
      </w:r>
    </w:p>
    <w:p w:rsidR="00BF69BD" w:rsidRDefault="00000000">
      <w:pPr>
        <w:pStyle w:val="BodyText"/>
      </w:pPr>
      <w:r>
        <w:t xml:space="preserve"> pavāraṇā ya etāni - pubbakiccanti vuccati”.</w:t>
      </w:r>
    </w:p>
    <w:p w:rsidR="00BF69BD" w:rsidRDefault="00000000">
      <w:pPr>
        <w:pStyle w:val="BodyText"/>
      </w:pPr>
      <w:r>
        <w:t>As declared by the Commentarial Masters, have the brought-in declarations of consent (chandapavāraṇā) been made known to the Community, and are they completed?</w:t>
      </w:r>
    </w:p>
    <w:p w:rsidR="00BF69BD" w:rsidRDefault="00000000">
      <w:pPr>
        <w:pStyle w:val="BodyText"/>
      </w:pPr>
      <w:r>
        <w:t>A: As all bhikkhus within the sīmā are assembled here, maintaining physical presence without deficiency, there is no need to bring in declarations of purity (chandapārisuddhi).</w:t>
      </w:r>
    </w:p>
    <w:p w:rsidR="00BF69BD" w:rsidRDefault="00000000">
      <w:pPr>
        <w:pStyle w:val="BodyText"/>
      </w:pPr>
      <w:r>
        <w:t>Q: The seasons are threefold: winter, summer, and rainy season. Among these seasons, which season has now arrived?</w:t>
      </w:r>
    </w:p>
    <w:p w:rsidR="00BF69BD" w:rsidRDefault="00000000">
      <w:pPr>
        <w:pStyle w:val="BodyText"/>
      </w:pPr>
      <w:r>
        <w:t>A: The season that has now arrived is the rainy season.</w:t>
      </w:r>
    </w:p>
    <w:p w:rsidR="00BF69BD" w:rsidRDefault="00000000">
      <w:pPr>
        <w:pStyle w:val="BodyText"/>
      </w:pPr>
      <w:r>
        <w:t>Q: Each season has eight fortnights. How many fortnights have passed in this current rainy season? How many fortnights remain? Which fortnight is this current fortnight?</w:t>
      </w:r>
    </w:p>
    <w:p w:rsidR="00BF69BD" w:rsidRDefault="00000000">
      <w:pPr>
        <w:pStyle w:val="BodyText"/>
      </w:pPr>
      <w:r>
        <w:t>A: Five fortnights have passed in this rainy season. Two fortnights remain. The current fortnight is the sixth fortnight.</w:t>
      </w:r>
    </w:p>
    <w:p w:rsidR="00BF69BD" w:rsidRDefault="00000000">
      <w:pPr>
        <w:pStyle w:val="BodyText"/>
      </w:pPr>
      <w:r>
        <w:t>Q: What is the number of bhikkhus now assembled within this sīmā?</w:t>
      </w:r>
    </w:p>
    <w:p w:rsidR="00BF69BD" w:rsidRDefault="00000000">
      <w:pPr>
        <w:pStyle w:val="BodyText"/>
      </w:pPr>
      <w:r>
        <w:t>Provide the answer.</w:t>
      </w:r>
    </w:p>
    <w:p w:rsidR="00BF69BD" w:rsidRDefault="00000000">
      <w:pPr>
        <w:pStyle w:val="BodyText"/>
      </w:pPr>
      <w:r>
        <w:t>Q: Has the request made by the bhikkhunīs for receiving admonition been made known to the Community and completed?</w:t>
      </w:r>
    </w:p>
    <w:p w:rsidR="00BF69BD" w:rsidRDefault="00000000">
      <w:pPr>
        <w:pStyle w:val="BodyText"/>
      </w:pPr>
      <w:r>
        <w:t>A: As there are no bhikkhunīs at this time, there is no such request.</w:t>
      </w:r>
    </w:p>
    <w:p w:rsidR="00BF69BD" w:rsidRDefault="00000000">
      <w:pPr>
        <w:pStyle w:val="BodyText"/>
      </w:pPr>
      <w:r>
        <w:t>Q:</w:t>
      </w:r>
    </w:p>
    <w:p w:rsidR="00BF69BD" w:rsidRDefault="00000000">
      <w:pPr>
        <w:pStyle w:val="BodyText"/>
      </w:pPr>
      <w:r>
        <w:t>“Pavāraṇā yāvatikā ca bhikkhu</w:t>
      </w:r>
    </w:p>
    <w:p w:rsidR="00BF69BD" w:rsidRDefault="00000000">
      <w:pPr>
        <w:pStyle w:val="BodyText"/>
      </w:pPr>
      <w:r>
        <w:t xml:space="preserve"> kammappattā sabhāgāpattiyo ca</w:t>
      </w:r>
    </w:p>
    <w:p w:rsidR="00BF69BD" w:rsidRDefault="00000000">
      <w:pPr>
        <w:pStyle w:val="BodyText"/>
      </w:pPr>
      <w:r>
        <w:t xml:space="preserve"> na vijjanti vajjanīyā ca puggalā</w:t>
      </w:r>
    </w:p>
    <w:p w:rsidR="00BF69BD" w:rsidRDefault="00000000">
      <w:pPr>
        <w:pStyle w:val="BodyText"/>
      </w:pPr>
      <w:r>
        <w:lastRenderedPageBreak/>
        <w:t xml:space="preserve"> tasmiṃ na honti pattakallanti vuccati”</w:t>
      </w:r>
    </w:p>
    <w:p w:rsidR="00BF69BD" w:rsidRDefault="00000000">
      <w:pPr>
        <w:pStyle w:val="BodyText"/>
      </w:pPr>
      <w:r>
        <w:t>As declared by the Commentarial Masters, although Pavāraṇā is generally one, it is ninefold in terms of specific characteristics: three by day, namely Cātuddasī, Paṇṇarasī, Sāmaggī; three by performing individuals, namely Saṅgha, Gaṇa, Puggala; and three by mode of performance, namely Tevācika, Dvevācika, Ekavācika. Which Pavāraṇā, by day, is this Pavāraṇā that is now to be performed?</w:t>
      </w:r>
    </w:p>
    <w:tbl>
      <w:tblPr>
        <w:tblStyle w:val="Table"/>
        <w:tblW w:w="0" w:type="auto"/>
        <w:tblLook w:val="0000" w:firstRow="0" w:lastRow="0" w:firstColumn="0" w:lastColumn="0" w:noHBand="0" w:noVBand="0"/>
      </w:tblPr>
      <w:tblGrid>
        <w:gridCol w:w="437"/>
        <w:gridCol w:w="9139"/>
      </w:tblGrid>
      <w:tr w:rsidR="00BF69BD">
        <w:tc>
          <w:tcPr>
            <w:tcW w:w="0" w:type="auto"/>
          </w:tcPr>
          <w:p w:rsidR="00BF69BD" w:rsidRDefault="00000000">
            <w:r>
              <w:t>A:</w:t>
            </w:r>
          </w:p>
        </w:tc>
        <w:tc>
          <w:tcPr>
            <w:tcW w:w="0" w:type="auto"/>
          </w:tcPr>
          <w:p w:rsidR="00BF69BD" w:rsidRDefault="00000000">
            <w:r>
              <w:t>It is the Paṇṇarasī Pavāraṇā.</w:t>
            </w:r>
          </w:p>
        </w:tc>
      </w:tr>
      <w:tr w:rsidR="00BF69BD">
        <w:tc>
          <w:tcPr>
            <w:tcW w:w="0" w:type="auto"/>
          </w:tcPr>
          <w:p w:rsidR="00BF69BD" w:rsidRDefault="00000000">
            <w:r>
              <w:t>Q:</w:t>
            </w:r>
          </w:p>
        </w:tc>
        <w:tc>
          <w:tcPr>
            <w:tcW w:w="0" w:type="auto"/>
          </w:tcPr>
          <w:p w:rsidR="00BF69BD" w:rsidRDefault="00000000">
            <w:r>
              <w:t>Which Pavāraṇā, by performing individuals, is it?</w:t>
            </w:r>
          </w:p>
        </w:tc>
      </w:tr>
      <w:tr w:rsidR="00BF69BD">
        <w:tc>
          <w:tcPr>
            <w:tcW w:w="0" w:type="auto"/>
          </w:tcPr>
          <w:p w:rsidR="00BF69BD" w:rsidRDefault="00000000">
            <w:r>
              <w:t>A:</w:t>
            </w:r>
          </w:p>
        </w:tc>
        <w:tc>
          <w:tcPr>
            <w:tcW w:w="0" w:type="auto"/>
          </w:tcPr>
          <w:p w:rsidR="00BF69BD" w:rsidRDefault="00000000">
            <w:r>
              <w:t>It is the Saṅgha Pavāraṇā.</w:t>
            </w:r>
          </w:p>
        </w:tc>
      </w:tr>
      <w:tr w:rsidR="00BF69BD">
        <w:tc>
          <w:tcPr>
            <w:tcW w:w="0" w:type="auto"/>
          </w:tcPr>
          <w:p w:rsidR="00BF69BD" w:rsidRDefault="00000000">
            <w:r>
              <w:t>Q:</w:t>
            </w:r>
          </w:p>
        </w:tc>
        <w:tc>
          <w:tcPr>
            <w:tcW w:w="0" w:type="auto"/>
          </w:tcPr>
          <w:p w:rsidR="00BF69BD" w:rsidRDefault="00000000">
            <w:r>
              <w:t>Which Pavāraṇā, by mode of performance, is it?</w:t>
            </w:r>
          </w:p>
        </w:tc>
      </w:tr>
      <w:tr w:rsidR="00BF69BD">
        <w:tc>
          <w:tcPr>
            <w:tcW w:w="0" w:type="auto"/>
          </w:tcPr>
          <w:p w:rsidR="00BF69BD" w:rsidRDefault="00000000">
            <w:r>
              <w:t>A:</w:t>
            </w:r>
          </w:p>
        </w:tc>
        <w:tc>
          <w:tcPr>
            <w:tcW w:w="0" w:type="auto"/>
          </w:tcPr>
          <w:p w:rsidR="00BF69BD" w:rsidRDefault="00000000">
            <w:r>
              <w:t>It is the Tevācika Pavāraṇā.</w:t>
            </w:r>
          </w:p>
        </w:tc>
      </w:tr>
      <w:tr w:rsidR="00BF69BD">
        <w:tc>
          <w:tcPr>
            <w:tcW w:w="0" w:type="auto"/>
          </w:tcPr>
          <w:p w:rsidR="00BF69BD" w:rsidRDefault="00000000">
            <w:r>
              <w:t>Q:</w:t>
            </w:r>
          </w:p>
        </w:tc>
        <w:tc>
          <w:tcPr>
            <w:tcW w:w="0" w:type="auto"/>
          </w:tcPr>
          <w:p w:rsidR="00BF69BD" w:rsidRDefault="00000000">
            <w:r>
              <w:t>When it is said Tevācika Pavāraṇā, a minimum of five bhikkhus or more are required for it. Are that many bhikkhus now assembled here?</w:t>
            </w:r>
          </w:p>
        </w:tc>
      </w:tr>
      <w:tr w:rsidR="00BF69BD">
        <w:tc>
          <w:tcPr>
            <w:tcW w:w="0" w:type="auto"/>
          </w:tcPr>
          <w:p w:rsidR="00BF69BD" w:rsidRDefault="00000000">
            <w:r>
              <w:t>A:</w:t>
            </w:r>
          </w:p>
        </w:tc>
        <w:tc>
          <w:tcPr>
            <w:tcW w:w="0" w:type="auto"/>
          </w:tcPr>
          <w:p w:rsidR="00BF69BD" w:rsidRDefault="00000000">
            <w:r>
              <w:t>Yes, they are.</w:t>
            </w:r>
          </w:p>
        </w:tc>
      </w:tr>
      <w:tr w:rsidR="00BF69BD">
        <w:tc>
          <w:tcPr>
            <w:tcW w:w="0" w:type="auto"/>
          </w:tcPr>
          <w:p w:rsidR="00BF69BD" w:rsidRDefault="00000000">
            <w:r>
              <w:t>Q:</w:t>
            </w:r>
          </w:p>
        </w:tc>
        <w:tc>
          <w:tcPr>
            <w:tcW w:w="0" w:type="auto"/>
          </w:tcPr>
          <w:p w:rsidR="00BF69BD" w:rsidRDefault="00000000">
            <w:r>
              <w:t>Are all bhikkhus free from similar offenses (sabhāgāpatti)?</w:t>
            </w:r>
          </w:p>
        </w:tc>
      </w:tr>
      <w:tr w:rsidR="00BF69BD">
        <w:tc>
          <w:tcPr>
            <w:tcW w:w="0" w:type="auto"/>
          </w:tcPr>
          <w:p w:rsidR="00BF69BD" w:rsidRDefault="00000000">
            <w:r>
              <w:t>A:</w:t>
            </w:r>
          </w:p>
        </w:tc>
        <w:tc>
          <w:tcPr>
            <w:tcW w:w="0" w:type="auto"/>
          </w:tcPr>
          <w:p w:rsidR="00BF69BD" w:rsidRDefault="00000000">
            <w:r>
              <w:t>The bhikkhus have purified themselves by confessing their offenses to one another.</w:t>
            </w:r>
          </w:p>
        </w:tc>
      </w:tr>
      <w:tr w:rsidR="00BF69BD">
        <w:tc>
          <w:tcPr>
            <w:tcW w:w="0" w:type="auto"/>
          </w:tcPr>
          <w:p w:rsidR="00BF69BD" w:rsidRDefault="00000000">
            <w:r>
              <w:t>Q:</w:t>
            </w:r>
          </w:p>
        </w:tc>
        <w:tc>
          <w:tcPr>
            <w:tcW w:w="0" w:type="auto"/>
          </w:tcPr>
          <w:p w:rsidR="00BF69BD" w:rsidRDefault="00000000">
            <w:r>
              <w:t>Have the twenty-one objectionable individuals been excluded from the Community's presence and is this completed?</w:t>
            </w:r>
          </w:p>
        </w:tc>
      </w:tr>
      <w:tr w:rsidR="00BF69BD">
        <w:tc>
          <w:tcPr>
            <w:tcW w:w="0" w:type="auto"/>
          </w:tcPr>
          <w:p w:rsidR="00BF69BD" w:rsidRDefault="00000000">
            <w:r>
              <w:t>A:</w:t>
            </w:r>
          </w:p>
        </w:tc>
        <w:tc>
          <w:tcPr>
            <w:tcW w:w="0" w:type="auto"/>
          </w:tcPr>
          <w:p w:rsidR="00BF69BD" w:rsidRDefault="00000000">
            <w:r>
              <w:t>Yes, they have.</w:t>
            </w:r>
          </w:p>
        </w:tc>
      </w:tr>
    </w:tbl>
    <w:p w:rsidR="00BF69BD" w:rsidRDefault="00000000">
      <w:pPr>
        <w:pStyle w:val="BodyText"/>
      </w:pPr>
      <w:r>
        <w:t>Thereupon, the elder who questions on Monastic Procedures shall say: “Pubbakaraṇa pubbakiccāni samāpetvā desitāpattikassa samaggassa bhikkhusaṅghassa anumatiyā pavāraṇā ñattiṃ ṭhapetuṃ ārādhanā karoma”. The bhikkhus assembled shall respond to this by giving their assent (sādhukāra).</w:t>
      </w:r>
    </w:p>
    <w:p w:rsidR="00BF69BD" w:rsidRDefault="00000000">
      <w:pPr>
        <w:pStyle w:val="Heading2"/>
      </w:pPr>
      <w:bookmarkStart w:id="78" w:name="the-motion-for-pavāraṇā"/>
      <w:bookmarkStart w:id="79" w:name="_Toc231760060"/>
      <w:bookmarkEnd w:id="76"/>
      <w:r>
        <w:t>The Motion for Pavāraṇā</w:t>
      </w:r>
      <w:bookmarkEnd w:id="79"/>
    </w:p>
    <w:p w:rsidR="00BF69BD" w:rsidRDefault="00000000">
      <w:pPr>
        <w:pStyle w:val="FirstParagraph"/>
      </w:pPr>
      <w:r>
        <w:rPr>
          <w:b/>
          <w:bCs/>
        </w:rPr>
        <w:t>“Suṇātu me bhante saṅgho. Ajja pavāraṇā paṇṇarasī. Yadi saṅghassa pattakallaṃ, saṅgho tevācikaṃ pavārey‍ya.”</w:t>
      </w:r>
    </w:p>
    <w:p w:rsidR="00BF69BD" w:rsidRDefault="00000000">
      <w:pPr>
        <w:pStyle w:val="BodyText"/>
      </w:pPr>
      <w:r>
        <w:t>After the Motion has been laid thus, the senior bhikkhu of the Community, having arranged his robe over one shoulder, sitting in the squatting posture, and having paid homage, [should say]:-</w:t>
      </w:r>
    </w:p>
    <w:p w:rsidR="00BF69BD" w:rsidRDefault="00000000">
      <w:pPr>
        <w:pStyle w:val="BodyText"/>
      </w:pPr>
      <w:r>
        <w:rPr>
          <w:b/>
          <w:bCs/>
        </w:rPr>
        <w:t>“Saṅghaṃ avuso pavāremi. Diṭṭhena vā sutena vā parisaṃkāya vā vadantu maṃ</w:t>
      </w:r>
      <w:r>
        <w:t xml:space="preserve"> </w:t>
      </w:r>
      <w:r>
        <w:rPr>
          <w:b/>
          <w:bCs/>
        </w:rPr>
        <w:t>Āyasmanto anukampaṃ upādāya passanto paṭikarissāmi. Dutiyampi āvuso saṅghaṃ pavāremi -pe- tatiyampi āvuso saṅghaṃ pavāremi -pe- passanto paṭikarissāmi.”</w:t>
      </w:r>
    </w:p>
    <w:p w:rsidR="00BF69BD" w:rsidRDefault="00000000">
      <w:pPr>
        <w:pStyle w:val="BodyText"/>
      </w:pPr>
      <w:r>
        <w:lastRenderedPageBreak/>
        <w:t>Pavāraṇā should be performed thus. When the senior bhikkhu of the Community performs Pavāraṇā, the others should not sit on their seats, but should sit in the squatting posture. After the Great Elder has performed Pavāraṇā, the remaining bhikkhus should perform Pavāraṇā in order of seniority. The junior bhikkhus should remain in the squatting posture until the senior bhikkhus have performed Pavāraṇā. After each has performed his own Pavāraṇā, it is permissible to sit on one's seat. The newly ordained bhikkhus should perform Pavāraṇā thus:</w:t>
      </w:r>
    </w:p>
    <w:p w:rsidR="00BF69BD" w:rsidRDefault="00000000">
      <w:pPr>
        <w:pStyle w:val="BodyText"/>
      </w:pPr>
      <w:r>
        <w:rPr>
          <w:b/>
          <w:bCs/>
        </w:rPr>
        <w:t>Saṅghaṃ bhante pavāremi. Diṭṭhena vā sutena vā parisaṃkāya vā vadantu maṃ āyasmanto anukampaṃ upādāya passanto paṭikarissāmi. Dutiyampi bhante saṅghaṃ -pe- tatiyampi bhante saṅghaṃ -pe- paṭikarissāmi.</w:t>
      </w:r>
    </w:p>
    <w:p w:rsidR="00BF69BD" w:rsidRDefault="00000000">
      <w:pPr>
        <w:pStyle w:val="BodyText"/>
      </w:pPr>
      <w:r>
        <w:t>Among the Community performing Pavāraṇā, if there are bhikkhus who have observed the Rains Retreat later, or who have not observed the Rains Retreat, or whose Rains Retreat has been broken, they should announce their purity. If there are bhikkhus who observed the Rains Retreat earlier at a place where bhikkhus who observed the Rains Retreat later are performing Pavāraṇā, they too should announce their purity.</w:t>
      </w:r>
    </w:p>
    <w:p w:rsidR="00BF69BD" w:rsidRDefault="00000000">
      <w:pPr>
        <w:pStyle w:val="BodyText"/>
      </w:pPr>
      <w:r>
        <w:t>On the day of the Great Pavāraṇā, if among the bhikkhus assembled within a sīmā, those who observed the Rains Retreat later are numerous, the Motion for Pavāraṇā should not be laid, but the Pātimokkha should be recited. Thereafter, without laying a Motion, those who observed the Rains Retreat earlier should perform Pavāraṇā to those bhikkhus. If both groups are equal in number, the Motion for Pavāraṇā should be laid, and those who observed the Rains Retreat earlier should perform Pavāraṇā. Those who observed the Rains Retreat later should announce their purity to those bhikkhus. The same procedure should be followed on the day of the later Rains Retreat Pavāraṇā. If on the day of the Great Pavāraṇā, only two bhikkhus, one who observed the Rains Retreat earlier and one who observed it later, have gathered in one sīmā, the bhikkhu who observed the Rains Retreat earlier should perform Pavāraṇā to the other bhikkhu. The bhikkhu who observed the Rains Retreat later should announce his purity.</w:t>
      </w:r>
    </w:p>
    <w:p w:rsidR="00BF69BD" w:rsidRDefault="00000000">
      <w:pPr>
        <w:pStyle w:val="Heading2"/>
      </w:pPr>
      <w:bookmarkStart w:id="80" w:name="pavāraṇā-of-a-group-of-four"/>
      <w:bookmarkStart w:id="81" w:name="_Toc231760061"/>
      <w:bookmarkEnd w:id="78"/>
      <w:r>
        <w:t>Pavāraṇā of a Group of Four</w:t>
      </w:r>
      <w:bookmarkEnd w:id="81"/>
    </w:p>
    <w:p w:rsidR="00BF69BD" w:rsidRDefault="00000000">
      <w:pPr>
        <w:pStyle w:val="FirstParagraph"/>
      </w:pPr>
      <w:r>
        <w:t>If the assembly gathered within the sīmā on the day of Pavāraṇā consists of four bhikkhus, each bhikkhu should perform Pavāraṇā before the remaining three. This is a group Pavāraṇā. It must be performed by establishing a Motion. The Motion is as follows:</w:t>
      </w:r>
    </w:p>
    <w:p w:rsidR="00BF69BD" w:rsidRDefault="00000000">
      <w:pPr>
        <w:pStyle w:val="BodyText"/>
      </w:pPr>
      <w:r>
        <w:rPr>
          <w:b/>
          <w:bCs/>
        </w:rPr>
        <w:t>Suṇantu me āyasmanto ajja pavāraṇā (paṇṇarasī) yadāyasmantānaṃ pattakallaṃ mayaṃ aññamaññaṃ pavārey‍yāma.</w:t>
      </w:r>
    </w:p>
    <w:p w:rsidR="00BF69BD" w:rsidRDefault="00000000">
      <w:pPr>
        <w:pStyle w:val="BodyText"/>
      </w:pPr>
      <w:r>
        <w:t>Having established the Motion thus, the senior bhikkhu, having draped his robes over one shoulder, squatting, and having paid homage, [should perform Pavāraṇā]:</w:t>
      </w:r>
    </w:p>
    <w:p w:rsidR="00BF69BD" w:rsidRDefault="00000000">
      <w:pPr>
        <w:pStyle w:val="BodyText"/>
      </w:pPr>
      <w:r>
        <w:rPr>
          <w:b/>
          <w:bCs/>
        </w:rPr>
        <w:t>“Ahaṃ āvuso āyasmante pavāremi. Diṭṭhena vā sutena vā parisaṅkāya vā vadantu maṃ āyasmanto anukampaṃ upādāya passanto paṭikarissāmi. Dutiyampi ahaṃ āvuso -pe- tatiyampi ahaṃ āvuso āyasmante pavāremi -pe- passanto paṭikarissāmi”</w:t>
      </w:r>
      <w:r>
        <w:t xml:space="preserve"> Thus</w:t>
      </w:r>
    </w:p>
    <w:p w:rsidR="00BF69BD" w:rsidRDefault="00000000">
      <w:pPr>
        <w:pStyle w:val="BodyText"/>
      </w:pPr>
      <w:r>
        <w:t>Pavāraṇā should be performed. By the junior bhikkhus -</w:t>
      </w:r>
    </w:p>
    <w:p w:rsidR="00BF69BD" w:rsidRDefault="00000000">
      <w:pPr>
        <w:pStyle w:val="BodyText"/>
      </w:pPr>
      <w:r>
        <w:rPr>
          <w:b/>
          <w:bCs/>
        </w:rPr>
        <w:lastRenderedPageBreak/>
        <w:t>“Ahaṃ bhante āyasmante pavāremi. Diṭṭhena vā sutena vā parisaṅkāya vā vadantu maṃ āyasmanto anukampaṃ upādāya passanto paṭikarissāmi. Dutiyampi -pe- tatiyampi -pe- paṭikarissāmi”</w:t>
      </w:r>
      <w:r>
        <w:t xml:space="preserve"> Thus Pavāraṇā should be performed.</w:t>
      </w:r>
    </w:p>
    <w:p w:rsidR="00BF69BD" w:rsidRDefault="00000000">
      <w:pPr>
        <w:pStyle w:val="Heading2"/>
      </w:pPr>
      <w:bookmarkStart w:id="82" w:name="individual-pavāraṇā-for-a-small-group"/>
      <w:bookmarkStart w:id="83" w:name="_Toc231760062"/>
      <w:bookmarkEnd w:id="80"/>
      <w:r>
        <w:t>Individual Pavāraṇā for a Small Group</w:t>
      </w:r>
      <w:bookmarkEnd w:id="83"/>
    </w:p>
    <w:p w:rsidR="00BF69BD" w:rsidRDefault="00000000">
      <w:pPr>
        <w:pStyle w:val="FirstParagraph"/>
      </w:pPr>
      <w:r>
        <w:t>The Pavāraṇā performed when there are three or two bhikkhus is Individual Pavāraṇā. If there are three bhikkhus assembled within the sīmā, a competent bhikkhu should—</w:t>
      </w:r>
    </w:p>
    <w:p w:rsidR="00BF69BD" w:rsidRDefault="00000000">
      <w:pPr>
        <w:pStyle w:val="BodyText"/>
      </w:pPr>
      <w:r>
        <w:rPr>
          <w:b/>
          <w:bCs/>
        </w:rPr>
        <w:t>“Suṇantu me āyasmantā ajja pavāraṇā paṇṇarasi yadāyasmantānaṃ pattakallaṃ mayaṃ aññamaññaṃ pavāreyyāma.”</w:t>
      </w:r>
    </w:p>
    <w:p w:rsidR="00BF69BD" w:rsidRDefault="00000000">
      <w:pPr>
        <w:pStyle w:val="BodyText"/>
      </w:pPr>
      <w:r>
        <w:t>Thus, the Motion should be laid. Thereupon, the senior bhikkhu, squatting and clasping his hands in añjali, should—</w:t>
      </w:r>
    </w:p>
    <w:p w:rsidR="00BF69BD" w:rsidRDefault="00000000">
      <w:pPr>
        <w:pStyle w:val="BodyText"/>
      </w:pPr>
      <w:r>
        <w:rPr>
          <w:b/>
          <w:bCs/>
        </w:rPr>
        <w:t>Ahaṃ āvuso āyasmante pavāremi. Diṭṭhena vā sutena vā parisaṅkāya vā vadantu maṃ āyasmantā anukampaṃ upādāya passanto paṭikarissāmi. Dutiyam-pi -pe- tatiyam-pi -pe- paṭikarissāmi.</w:t>
      </w:r>
    </w:p>
    <w:p w:rsidR="00BF69BD" w:rsidRDefault="00000000">
      <w:pPr>
        <w:pStyle w:val="BodyText"/>
      </w:pPr>
      <w:r>
        <w:t>Thus, you should perform Pavāraṇā towards the other two bhikkhus. The junior bhikkhus should perform Pavāraṇā by saying, “Ahaṃ bhante,” and so forth.</w:t>
      </w:r>
    </w:p>
    <w:p w:rsidR="00BF69BD" w:rsidRDefault="00000000">
      <w:pPr>
        <w:pStyle w:val="BodyText"/>
      </w:pPr>
      <w:r>
        <w:t xml:space="preserve">These two words, </w:t>
      </w:r>
      <w:r>
        <w:rPr>
          <w:b/>
          <w:bCs/>
        </w:rPr>
        <w:t>“Āyasmanto—Āyasmantā,”</w:t>
      </w:r>
      <w:r>
        <w:t xml:space="preserve"> should be especially kept in mind. Āyasmanto is plural. Āyasmantā is dual. In the Buddha's Dispensation, the only word used in the dual sense is </w:t>
      </w:r>
      <w:r>
        <w:rPr>
          <w:b/>
          <w:bCs/>
        </w:rPr>
        <w:t>“Āyasmantā.”</w:t>
      </w:r>
    </w:p>
    <w:p w:rsidR="00BF69BD" w:rsidRDefault="00000000">
      <w:pPr>
        <w:pStyle w:val="BodyText"/>
      </w:pPr>
      <w:r>
        <w:t xml:space="preserve">If there are only two bhikkhus, without laying a Motion, the senior bhikkhu, having draped his outer robe over one shoulder, squatting, and clasping his hands in añjali, should address the other bhikkhu thus: </w:t>
      </w:r>
      <w:r>
        <w:rPr>
          <w:b/>
          <w:bCs/>
        </w:rPr>
        <w:t>“Ahaṃ āvuso āyasmantaṃ pavāremi. Diṭṭhena vā sutena vā parisaṅkāya vā vadatu maṃ āyasmā anukampaṃ upādāya. Passanto paṭikarissāmi. Dutiyam-pi -pe- tatiyam-pi -pe- paṭikarissāmi.”</w:t>
      </w:r>
      <w:r>
        <w:t xml:space="preserve"> The junior bhikkhu should perform Pavāraṇā towards the senior bhikkhu using the same sentence, substituting ‘bhante’.</w:t>
      </w:r>
    </w:p>
    <w:p w:rsidR="00BF69BD" w:rsidRDefault="00000000">
      <w:pPr>
        <w:pStyle w:val="Heading2"/>
      </w:pPr>
      <w:bookmarkStart w:id="84" w:name="adhiṭṭhāna-pavāraṇā"/>
      <w:bookmarkStart w:id="85" w:name="_Toc231760063"/>
      <w:bookmarkEnd w:id="82"/>
      <w:r>
        <w:t>Adhiṭṭhāna Pavāraṇā</w:t>
      </w:r>
      <w:bookmarkEnd w:id="85"/>
    </w:p>
    <w:p w:rsidR="00BF69BD" w:rsidRDefault="00000000">
      <w:pPr>
        <w:pStyle w:val="FirstParagraph"/>
      </w:pPr>
      <w:r>
        <w:t>If, on the day of Pavāraṇā, there is only one bhikkhu, that bhikkhu should go to the sīmā, sweep, set out water, arrange seats, light lamps, and sit there. If, while he is sitting, other bhikkhus arrive, he should perform Pavāraṇā with those bhikkhus. If they do not arrive, he should say “Ajja me pavāraṇā (paṇṇarasīti) adhiṭṭhāmi” three times. This is Adhiṭṭhāna Pavāraṇā.</w:t>
      </w:r>
    </w:p>
    <w:p w:rsidR="00BF69BD" w:rsidRDefault="00000000">
      <w:pPr>
        <w:pStyle w:val="Heading2"/>
      </w:pPr>
      <w:bookmarkStart w:id="86" w:name="dvievācika-ādi-pavāraṇā"/>
      <w:bookmarkStart w:id="87" w:name="_Toc231760064"/>
      <w:bookmarkEnd w:id="84"/>
      <w:r>
        <w:t>Dvievācika-ādi Pavāraṇā</w:t>
      </w:r>
      <w:bookmarkEnd w:id="87"/>
    </w:p>
    <w:p w:rsidR="00BF69BD" w:rsidRDefault="00000000">
      <w:pPr>
        <w:pStyle w:val="FirstParagraph"/>
      </w:pPr>
      <w:r>
        <w:t xml:space="preserve">The Pavāraṇā performed by uttering the Pavāraṇā statement once is 'Ekavācika Pavāraṇā'. The Pavāraṇā performed by uttering the Pavāraṇā statement twice is 'Dvievācika Pavāraṇā'. The Pavāraṇā performed by bhikkhus who have observed the Rains Retreat together, as a group, by uttering it once, is 'Samānavassika Pavāraṇā'. These methods of performing Pavāraṇā are necessary in times when there are many bhikkhus. As there are not so many bhikkhus at present, occasions for performing these Pavāraṇās do not arise. </w:t>
      </w:r>
      <w:r>
        <w:lastRenderedPageBreak/>
        <w:t>Therefore, they are not presented here. Those who wish to know should refer to the Mahāvagga Pavāraṇakkhandhaka.</w:t>
      </w:r>
    </w:p>
    <w:p w:rsidR="00BF69BD" w:rsidRDefault="00000000">
      <w:pPr>
        <w:pStyle w:val="Heading1"/>
      </w:pPr>
      <w:bookmarkStart w:id="88" w:name="X9c3bb2db832e7e6967e2d8e8f8838c807be5695"/>
      <w:bookmarkStart w:id="89" w:name="_Toc231760065"/>
      <w:bookmarkEnd w:id="74"/>
      <w:bookmarkEnd w:id="86"/>
      <w:r>
        <w:t>The Monastic Procedure for Spreading the Kathina</w:t>
      </w:r>
      <w:bookmarkEnd w:id="89"/>
    </w:p>
    <w:p w:rsidR="00BF69BD" w:rsidRDefault="00000000">
      <w:pPr>
        <w:pStyle w:val="FirstParagraph"/>
      </w:pPr>
      <w:r>
        <w:t>(no content)</w:t>
      </w:r>
    </w:p>
    <w:p w:rsidR="00BF69BD" w:rsidRDefault="00000000">
      <w:pPr>
        <w:pStyle w:val="Heading2"/>
      </w:pPr>
      <w:bookmarkStart w:id="90" w:name="formal-act-statement"/>
      <w:bookmarkStart w:id="91" w:name="_Toc231760066"/>
      <w:r>
        <w:t>Formal Act Statement</w:t>
      </w:r>
      <w:bookmarkEnd w:id="91"/>
    </w:p>
    <w:p w:rsidR="00BF69BD" w:rsidRDefault="00000000">
      <w:pPr>
        <w:pStyle w:val="FirstParagraph"/>
      </w:pPr>
      <w:r>
        <w:rPr>
          <w:b/>
          <w:bCs/>
        </w:rPr>
        <w:t>The Formal Act Statement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Idaṃ saṅghassa kaṭhinadussaṃ uppannaṃ. Yadi saṅghassa pattakallaṃ. Saṅgho imaṃ kaṭhinadussaṃ (tissassa) bhikkhuno dadey‍ya kaṭhinaṃ at‍tharituṃ. Esā ñatti.</w:t>
            </w:r>
          </w:p>
          <w:p w:rsidR="00BF69BD" w:rsidRDefault="00000000">
            <w:r>
              <w:t>Suṇātu me bhante! saṅgho. Idaṃ saṅghassa kaṭhinadussaṃ uppannaṃ. Saṅgho imaṃ kaṭhinadussaṃ (tissassa) bhikkhuno deti kaṭhinaṃ at‍tharituṃ. Yassāyasmato khamati imassa kaṭhinadussassa (tissassa) bhikkhuno dānaṃ kaṭhinaṃ at‍tharituṃ. So tuṇhassa. Yassa nakkhamati so bhāsey‍ya.</w:t>
            </w:r>
          </w:p>
          <w:p w:rsidR="00BF69BD" w:rsidRDefault="00000000">
            <w:r>
              <w:t>Dinnaṃ idaṃ saṅghena kaṭhinadussaṃ (tissassa) bhikkhuno kaṭhinaṃ at‍tharituṃ khamati saṅghassa, tasmā tuṇhī. Evametaṃ dhārayāmi.</w:t>
            </w:r>
          </w:p>
        </w:tc>
      </w:tr>
    </w:tbl>
    <w:p w:rsidR="00BF69BD" w:rsidRDefault="00000000">
      <w:pPr>
        <w:pStyle w:val="BodyText"/>
      </w:pPr>
      <w:r>
        <w:t>If the Kathina cloth given to a bhikkhu by the Community in this manner is a cloth or robe that has been cut, sewn, and dyed by the donors themselves and prepared so as to be suitable for determination, then, while seated within the boundary where the Rains-residence was observed, mark it with the bindu. If it is a double-layered robe (sanghati), relinquish the old sanghati and determine the new one by reciting three times: “Imaṃ saṅghāṭiṃ adhiṭṭhāmi”. If it is an upper robe (uttarasanga), relinquish the old uttarasanga and determine the new one by reciting three times: “Imaṃ uttarāsaṅgaṃ adhiṭṭhāmi”. If it is an inner robe (antaravasaka), relinquish the old antaravasaka and determine the new one by reciting three times: “Imaṃ antaravāsakaṃ adhiṭṭhāmi”.</w:t>
      </w:r>
    </w:p>
    <w:p w:rsidR="00BF69BD" w:rsidRDefault="00000000">
      <w:pPr>
        <w:pStyle w:val="BodyText"/>
      </w:pPr>
      <w:r>
        <w:t>Then, taking that robe in hand, if it is the sanghati, recite three times: “Imāya saṅghāṭiyā kaṭhinaṃ attharāmi”. If it is the uttarasanga, recite: “Iminā uttarāsaṅghena kaṭhinaṃ attharāmi”. If it is the antaravasaka, recite: “Iminā antaravāsakena kaṭhinaṃ attharāmi”. Reciting thus constitutes the Monastic Procedure for Spreading the Kathina. When this is performed, that bhikkhu receives the five benefits, such as wandering without having asked for permission (anamantacara), as decreed by the Buddha. Subsequently, that bhikkhu should have the spreading of the Kathina cloth approved.</w:t>
      </w:r>
    </w:p>
    <w:p w:rsidR="00BF69BD" w:rsidRDefault="00000000">
      <w:pPr>
        <w:pStyle w:val="BodyText"/>
      </w:pPr>
      <w:r>
        <w:t>Perform it in this way:—</w:t>
      </w:r>
    </w:p>
    <w:p w:rsidR="00BF69BD" w:rsidRDefault="00000000">
      <w:pPr>
        <w:pStyle w:val="BodyText"/>
      </w:pPr>
      <w:r>
        <w:t xml:space="preserve">The bhikkhu should arrange his robe over one shoulder, place his hands in the gesture of reverence (anjali), and if he is the senior-most monk (Sanghatthera), he should say three times to the Community: “Atthataṃ āvuso saṅghassa kaṭhinaṃ dhammiko kaṭhinatthāro anumodatha”. If there are elders present, he should say: “Atthataṃ bhante saṅghassa </w:t>
      </w:r>
      <w:r>
        <w:lastRenderedPageBreak/>
        <w:t xml:space="preserve">kaṭhinaṃ dhammiko kaṭhinatthāro anumodatha”. The bhikkhus who are to approve should arrange their robes over one shoulder, sit in the squatting posture (ukkutika), place their hands in the gesture of reverence, and approve the spreading of the Kathina by reciting: “Atthataṃ bhante saṅghassa kaṭhinaṃ dhammiko kaṭhinatthāro anumodāmi”. Thereafter, the bhikkhus who have approved also gain the five benefits. </w:t>
      </w:r>
      <w:r>
        <w:rPr>
          <w:b/>
          <w:bCs/>
        </w:rPr>
        <w:t>If the Kathina cloth is an unfinished cloth—</w:t>
      </w:r>
    </w:p>
    <w:p w:rsidR="00BF69BD" w:rsidRDefault="00000000">
      <w:pPr>
        <w:pStyle w:val="BodyText"/>
      </w:pPr>
      <w:r>
        <w:t>“Pubbakaraṇaṃ sattahi dhammehi saṅgahitaṃ, dhovanena vicāraṇena chedanena bandhanena sibbanena rajanena kappakaraṇena”</w:t>
      </w:r>
    </w:p>
    <w:p w:rsidR="00BF69BD" w:rsidRDefault="00000000">
      <w:pPr>
        <w:pStyle w:val="BodyText"/>
      </w:pPr>
      <w:r>
        <w:t>The seven preliminary duties—namely: washing, marking for cutting, cutting, tacking, sewing, dyeing, and marking with the bindu—must be completed on that very day, and the spreading of the Kathina must be performed on that same day.</w:t>
      </w:r>
    </w:p>
    <w:p w:rsidR="00BF69BD" w:rsidRDefault="00000000">
      <w:pPr>
        <w:pStyle w:val="BodyText"/>
      </w:pPr>
      <w:r>
        <w:t>“Kaṭhinaṃ kena dinnaṃ vaṭṭati? Yena kenaci devena vā manussena vā pañcannaṃ vā sahadhammikānaṃ aññatarena dinnaṃ vaṭṭati” According to the Commentary, a cloth given by any human, or a deity, or any of the five classes of co-religionists (bhikkhu, bhikkhuni, samanera, samaneri, or sikkhamana) is suitable for the Kathina.</w:t>
      </w:r>
    </w:p>
    <w:p w:rsidR="00BF69BD" w:rsidRDefault="00000000">
      <w:pPr>
        <w:pStyle w:val="BodyText"/>
      </w:pPr>
      <w:r>
        <w:t>If a lay devotee who does not know how to give the Kathina asks how it should be given, they should be told that a cloth sufficient for one of the three robes should be given at sunrise with the words, "We give this Kathina cloth," and that needles, thread, and dye for its preparation, as well as almsfood for the bhikkhus participating in it, should be provided. This is stated in the Vinaya Commentary. Regarding the giving of the Kathina, there is not even a single word mentioned in the Vinaya Pali stating that specifically a cloth must be given or a finished robe must be given. The Commentary's statement that 'a cloth sufficient for one of the three robes should be given' is not because a finished robe should not be given, but according to the custom prevalent at that time. In ancient times, the sewing of robes was done by the bhikkhus. Donors offered only the cloth for the robes.</w:t>
      </w:r>
    </w:p>
    <w:p w:rsidR="00BF69BD" w:rsidRDefault="00000000">
      <w:pPr>
        <w:pStyle w:val="BodyText"/>
      </w:pPr>
      <w:r>
        <w:t>“Saṅghena pana kassa dātabbaṃ? Yo jiṇṇa cīvaro hoti. Sace bahu chinnacīvarā. Buḍḍhassa dātabbaṃ. Buḍḍhesupi yo mahāpariso tadaheva cīvaraṃ katvā attharituṃ sakkoti. Tassa dātabbaṃ. Sace buḍḍho na sakkoti navakataro sakkoti. Tassa dātabbaṃ. ‘Api ca saṅghena mahātherassa saṅgahaṃ kātuṃ vaṭṭati. Tasmā tumhe bhante gaṇhatha. Mayaṃ katvā dassāmi’ti vattabbaṃ”</w:t>
      </w:r>
    </w:p>
    <w:p w:rsidR="00BF69BD" w:rsidRDefault="00000000">
      <w:pPr>
        <w:pStyle w:val="BodyText"/>
      </w:pPr>
      <w:r>
        <w:t>As stated in the Commentary, the cloth offered for the Kathina by a donor should be given by the Community to that bhikkhu among the group whose robes are worn out. If there are no such bhikkhus, or if many have worn-out robes, the cloth should be given to the senior-most (vuddha). Among the seniors, it should be given to one who has a large following capable of completing the cutting, sewing, and dyeing of the robe on that very day to spread the Kathina. If the senior is not capable but a junior is capable, the Kathina cloth should be given to the junior. It is proper for the Community to show regard to the Chief Elder (Mahathera). Therefore, the Community should say to the Great Elder, "Venerable Sir, please accept it; we shall prepare it for you."</w:t>
      </w:r>
    </w:p>
    <w:p w:rsidR="00BF69BD" w:rsidRDefault="00000000">
      <w:pPr>
        <w:pStyle w:val="Heading2"/>
      </w:pPr>
      <w:bookmarkStart w:id="92" w:name="X59a8644daf2d206988f03c2f1d0f8fc2cad980a"/>
      <w:bookmarkStart w:id="93" w:name="_Toc231760067"/>
      <w:bookmarkEnd w:id="90"/>
      <w:r>
        <w:lastRenderedPageBreak/>
        <w:t>Accessories Offered with the Kathina Robe</w:t>
      </w:r>
      <w:bookmarkEnd w:id="93"/>
    </w:p>
    <w:p w:rsidR="00BF69BD" w:rsidRDefault="00000000">
      <w:pPr>
        <w:pStyle w:val="FirstParagraph"/>
      </w:pPr>
      <w:r>
        <w:t xml:space="preserve">When a Kathina robe is offered, donors also offer many other requisites, such as robes, as accessory requisites. These are called </w:t>
      </w:r>
      <w:r>
        <w:rPr>
          <w:b/>
          <w:bCs/>
        </w:rPr>
        <w:t>‘kaṭhinānisaṃsa parikkhāra’</w:t>
      </w:r>
      <w:r>
        <w:t>. The manner in which these should be dealt with is stated in the Vinaya commentary as follows.</w:t>
      </w:r>
    </w:p>
    <w:p w:rsidR="00BF69BD" w:rsidRDefault="00000000">
      <w:pPr>
        <w:pStyle w:val="BodyText"/>
      </w:pPr>
      <w:r>
        <w:t>Evam atthate pana kaṭhine, sace kaṭhina cīvarena saddhiṃ āhataṃ ānisaṃsaṃ dāyakā ‘yena amhākaṃ kaṭhinaṃ gahitaṃ tasseva demā’ti denti, bhikkhusaṅgho anissaro. Atha avicāretvāva datvā gacchanti, bhikkhusaṅgho issaro. Tasmā sace kaṭhinatthārakassa sesacīvarāni’pi dubbalāni honti. Saṅghena apaloketvā tesam’pi atthāya vatthāni dātabbāni, kammavācā pana ekāva vaṭṭati. Avasese kaṭhinānisaṃse balavavatthāni vassāvāsikaṭṭhitikāya dātabbāni. Ṭhitikāya abhāve therāsanato paṭṭhāya dātabbāni. Garubhāṇḍaṃ na bhājetabbaṃ.</w:t>
      </w:r>
    </w:p>
    <w:p w:rsidR="00BF69BD" w:rsidRDefault="00000000">
      <w:pPr>
        <w:pStyle w:val="BodyText"/>
      </w:pPr>
      <w:r>
        <w:t>Its meaning is as follows:-</w:t>
      </w:r>
    </w:p>
    <w:p w:rsidR="00BF69BD" w:rsidRDefault="00000000">
      <w:pPr>
        <w:pStyle w:val="BodyText"/>
      </w:pPr>
      <w:r>
        <w:t>‘When the Kathina has thus been spread, if the donors, bringing accessory requisites along with that Kathina robe, say, “We give these to the Elder who received our Kathina,” then they do not belong to the Community of monks. If the donors depart without saying anything about them, then those requisites belong to the Community. Therefore, if the other robes of the bhikkhu who received the Kathina are also worn out, then, having informed the Community, cloth should be given to the Kathina-spreader for those robes as well. The formal proclamation (kammavācā) is to be recited only for the Kathina robe. From the remaining Kathina-anisaṃsa, strong robes (sturdy, good robes) should be given according to the vaṭṭasāvāsikaṭṭhitikā. If there is no ṭṭhitikā, they should be given in order, starting from the senior-most Elder. Heavy articles (garubhāṇḍa) should not be divided.</w:t>
      </w:r>
    </w:p>
    <w:p w:rsidR="00BF69BD" w:rsidRDefault="00000000">
      <w:pPr>
        <w:pStyle w:val="BodyText"/>
      </w:pPr>
      <w:r>
        <w:t>In places where many bhikkhus reside, robes received by the Community are distributed in order of seniority as they are received. This is done as follows: If five robes are received today, they are given to five bhikkhus in order, starting from the senior-most Elder. The robes received thereafter are given in order, starting from the sixth Elder. “Ṭṭhitikā” refers to the point where the distribution of robes stopped. If there is a point where the distribution of robes, given in order, has stopped, then the Kathina-anisaṃsa robes are distributed starting from that ṭṭhitikā.</w:t>
      </w:r>
    </w:p>
    <w:p w:rsidR="00BF69BD" w:rsidRDefault="00000000">
      <w:pPr>
        <w:pStyle w:val="Heading2"/>
      </w:pPr>
      <w:bookmarkStart w:id="94" w:name="failures-of-the-kathina"/>
      <w:bookmarkStart w:id="95" w:name="_Toc231760068"/>
      <w:bookmarkEnd w:id="92"/>
      <w:r>
        <w:t>Failures of the Kathina</w:t>
      </w:r>
      <w:bookmarkEnd w:id="95"/>
    </w:p>
    <w:p w:rsidR="00BF69BD" w:rsidRDefault="00000000">
      <w:pPr>
        <w:pStyle w:val="FirstParagraph"/>
      </w:pPr>
      <w:r>
        <w:t>(no content)</w:t>
      </w:r>
    </w:p>
    <w:p w:rsidR="00BF69BD" w:rsidRDefault="00000000">
      <w:pPr>
        <w:pStyle w:val="Heading2"/>
      </w:pPr>
      <w:bookmarkStart w:id="96" w:name="X7d009964617a802f90b6ba2f822b6f205616afd"/>
      <w:bookmarkStart w:id="97" w:name="_Toc231760069"/>
      <w:bookmarkEnd w:id="94"/>
      <w:r>
        <w:t>Spreading the Kathina with a Pre-made Robe</w:t>
      </w:r>
      <w:bookmarkEnd w:id="97"/>
    </w:p>
    <w:p w:rsidR="00BF69BD" w:rsidRDefault="00000000">
      <w:pPr>
        <w:pStyle w:val="FirstParagraph"/>
      </w:pPr>
      <w:r>
        <w:t>Because it was said: “Na aññat‍ra pañcakena vā atireka pañcakena vā tadaheva sañchinnena samaṇḍalikatena at‍thataṃ hoti kaṭhinaṃ”, the Kathina is not spread if it is done with a robe that is not cut into five or more parts on that very day the cloth was received, or if it is not made with the great circles and half-circles, or if it is uncut, or cut into only two or three parts.</w:t>
      </w:r>
    </w:p>
    <w:p w:rsidR="00BF69BD" w:rsidRDefault="00000000">
      <w:pPr>
        <w:pStyle w:val="BodyText"/>
      </w:pPr>
      <w:r>
        <w:lastRenderedPageBreak/>
        <w:t>Many people hold that 'spreading the Kathina with a robe made beforehand is a mistake' due to a misunderstanding of the aforementioned passage. The primary point indicated by that passage is that a robe which is uncut or has fewer than five parts is unsuitable for the spreading of the Kathina. The word “Tadaheva” (on that very day) is used in that passage in relation to storage (sannidhi) and the forfeiture (nissaggiya) connection. Regarding work done on the Kathina cloth beforehand, there is no storage issue. Storage occurs only if the Community, having received the cloth, does not complete everything and spread the Kathina on that same day.</w:t>
      </w:r>
    </w:p>
    <w:p w:rsidR="00BF69BD" w:rsidRDefault="00000000">
      <w:pPr>
        <w:pStyle w:val="BodyText"/>
      </w:pPr>
      <w:r>
        <w:t>After receiving the Kathina cloth and the Community has given it to a suitable bhikkhu, the sevenfold preliminary duties must be performed. Among the preliminary duties to be performed, if any particular duty has already been done to that cloth, there is no need to do it again. Preliminary duties are to be performed only if they have not been done. If a robe that has been sewn and dyed is received, the only preliminary duty remaining to be done is the marking with the smudge-point (kappabindu). Having done that, and having determined it and spread the Kathina with it, the spreading of the Kathina is accomplished.</w:t>
      </w:r>
    </w:p>
    <w:p w:rsidR="00BF69BD" w:rsidRDefault="00000000">
      <w:pPr>
        <w:pStyle w:val="BodyText"/>
      </w:pPr>
      <w:r>
        <w:t>In the Mahāvaggapāḷi, the method of going forth is stated as: “Evañca pana bhikkhave pabbājetabbo, upasampādetabbo, paṭhamaṃ kesamassuṃ ohāretvā kāsāyāni vatthāni acchādetvā ekaṃsaṃ uttarāsaṅgaṃ kārāpetvā bhikkhūnaṃ pāde vandāpetvā” and so on. If someone arrives to go forth having already shaved his hair and beard, it is not necessary to follow the aforementioned teaching literally by replanting hair on his head to cut it again, or to wait until the hair and beard grow back. Since the removal of hair and beard has already occurred, he should be made to don the robes and be given the going forth.</w:t>
      </w:r>
    </w:p>
    <w:p w:rsidR="00BF69BD" w:rsidRDefault="00000000">
      <w:pPr>
        <w:pStyle w:val="BodyText"/>
      </w:pPr>
      <w:r>
        <w:t>Similarly, if a Kathina cloth is received where the preliminary duties have already occurred, there is no need to perform those preliminary duties again. If there is an unfinished preliminary duty, it should be completed and the Kathina spread. Just as the going forth of one who has already shaved his hair and beard is valid, the spreading of the Kathina done with a robe where the preliminary duties were finished beforehand is also valid. There is no obstacle caused by it being done beforehand. Therefore, in the Vinaya Commentary:</w:t>
      </w:r>
    </w:p>
    <w:p w:rsidR="00BF69BD" w:rsidRDefault="00000000">
      <w:pPr>
        <w:pStyle w:val="BodyText"/>
      </w:pPr>
      <w:r>
        <w:t>“Evaṃ dinne pana kaṭhine sace taṃ kaṭhina dussaṃ niṭṭhitaparikammameva hoti. Iccetaṃ kusalaṃ. No ce niṭṭhitaparikammaṃ ahaṃ theroti vā bahussutoti vā ekenā pi akātuṃ na labhati. Sabbeheva sannipatitvā dhovanasibbanarajanāni niṭṭhāpetabbāni”</w:t>
      </w:r>
    </w:p>
    <w:p w:rsidR="00BF69BD" w:rsidRDefault="00000000">
      <w:pPr>
        <w:pStyle w:val="BodyText"/>
      </w:pPr>
      <w:r>
        <w:t xml:space="preserve">The meaning is: </w:t>
      </w:r>
      <w:r>
        <w:rPr>
          <w:b/>
          <w:bCs/>
        </w:rPr>
        <w:t>"When the Kathina is thus given, if that Kathina cloth is already finished in its preparation, that is well.</w:t>
      </w:r>
      <w:r>
        <w:t xml:space="preserve"> If it is not finished in its preparation, even a single bhikkhu is not allowed to refrain, thinking 'I am an Elder' or 'I am learned.' All must assemble and complete the washing, sewing, and dyeing."</w:t>
      </w:r>
    </w:p>
    <w:p w:rsidR="00BF69BD" w:rsidRDefault="00000000">
      <w:pPr>
        <w:pStyle w:val="BodyText"/>
      </w:pPr>
      <w:r>
        <w:t>That passage is also mentioned in the same way in the Pāḷi muttaka vinaya vinicchaya of the Venerable Sariputta, the bearer of the Tipitaka. That passage is explained in the Vinayālaṃkāra ṭīkāva as follows:</w:t>
      </w:r>
    </w:p>
    <w:p w:rsidR="00BF69BD" w:rsidRDefault="00000000">
      <w:pPr>
        <w:pStyle w:val="BodyText"/>
      </w:pPr>
      <w:r>
        <w:t xml:space="preserve">“Sace taṃ kaṭhinadussaṃ niṭṭhitaparikammameva hotīti iminā kaṭhinadussaṃ nāma na kevalaṃ pakati sāṭakameva: atha kho pariniṭṭhitasattavidhapubbaniccaṃ cīvarampi hotīti daseti (tasmā niṭṭhita cīvarampi hotīti dasseti.) tasmā niṭṭhitacīvarasmiṃ dinne </w:t>
      </w:r>
      <w:r>
        <w:lastRenderedPageBreak/>
        <w:t>sattavidhapubbakiccakaraṇena attho natthi. Kevalaṃ paccuddharaṇādīni yeva kātabbāni. Sace pana kiñci apariniṭṭhitā hoti. Antamaso kappa bindumattampi. Taṃ niṭṭhāpetvā paccuddharaṇādīni kātabbāni.”</w:t>
      </w:r>
    </w:p>
    <w:p w:rsidR="00BF69BD" w:rsidRDefault="00000000">
      <w:pPr>
        <w:pStyle w:val="BodyText"/>
      </w:pPr>
      <w:r>
        <w:t>The meaning is as follows: "By the passage “Sace taṃ kaṭhinadussaṃ niṭṭhita-parikammameva hoti”, it is shown that what is called Kathina cloth is not merely raw cloth; it can also be a robe with the sevenfold preliminary duties completed. Therefore, when a finished robe is given (for the Kathina), there is no need for the sevenfold preliminary duties. Only the relinquishing and so forth should be done. If any preliminary duty is not finished, even if at least the mere marking with the smudge-point remains, that should be completed and then the relinquishing should be done."</w:t>
      </w:r>
    </w:p>
    <w:p w:rsidR="00BF69BD" w:rsidRDefault="00000000">
      <w:pPr>
        <w:pStyle w:val="BodyText"/>
      </w:pPr>
      <w:r>
        <w:t>That the Kathina should be spread with a robe that the donor has previously cut, sewn, and dyed is shown in the Vajirabuddhi ṭīkāva as follows:</w:t>
      </w:r>
    </w:p>
    <w:p w:rsidR="00BF69BD" w:rsidRDefault="00000000">
      <w:pPr>
        <w:pStyle w:val="BodyText"/>
      </w:pPr>
      <w:r>
        <w:t>Pariniṭṭhitapubbakaraṇameva ce dāyako saṅghassa deti. Sampaṭicchitvā kammavācāya dātabbaṃ. Tena ca tasmiṃ yeva sīmāmaṇḍale adhiṭṭhahitvā attharitvā saṅgho anumodāpetabbo. Katapubbakaraṇassa puna kattabbābhāvato.</w:t>
      </w:r>
    </w:p>
    <w:p w:rsidR="00BF69BD" w:rsidRDefault="00000000">
      <w:pPr>
        <w:pStyle w:val="BodyText"/>
      </w:pPr>
      <w:r>
        <w:t>The meaning is: If the donor gives to the Community a cloth that has its preliminary work already completed, the Community should accept it and give it to the Kathina-spreader by a formal act. The Kathina-spreader (if the boundary-circle is also part of the boundary where the rains were spent) should determine it and spread the Kathina in that very boundary-circle and have the Community express appreciation. This should be done because there is nothing further to be done to a cloth that has its preliminary duties already completed.</w:t>
      </w:r>
    </w:p>
    <w:p w:rsidR="00BF69BD" w:rsidRDefault="00000000">
      <w:pPr>
        <w:pStyle w:val="BodyText"/>
      </w:pPr>
      <w:r>
        <w:t>Furthermore, in the Vajirabuddhi ṭīkāva, regarding the passage “Tadaheva sañchinnena samaṇḍalīkatena” from the Mahāvagga pāḷiya, it is stated: “Tadaheva sañchinnenāti saṅghena kaṭhinatthārakassa kammavācaṃ vatvā dinneneva tadaheva sañchinnena samaṇḍalīkatena bhavitabbaṃ -pe- na dāyakena dīyamānaṃ”. This indicates that the requirement applies to the Kathina cloth given by the Community to the Kathina-spreader after reciting the formal act, and not to the cloth while it is in the hands of the donor. No matter how long the donor keeps it and performs the sewing etc., it is the donor's storage and not the storage of the Community of monks; therefore, a robe sewn beforehand is not something that should not be taken for the spreading of the Kathina. Regarding the Kathina, it is stated in the “Mātikaṭṭha kathāvehi” as follows:</w:t>
      </w:r>
    </w:p>
    <w:p w:rsidR="00BF69BD" w:rsidRDefault="00000000">
      <w:pPr>
        <w:pStyle w:val="BodyText"/>
      </w:pPr>
      <w:r>
        <w:t>Sace purimavassaṃ vutthānaṃ gahaṭṭhapabbajitesu yo koci dhammena samena cīvaraṃ deti, iminā kaṭhinaṃ attharathāti, taṃ khandhake vuttāya ñattidutiyakammavācāya kaṭhinatthārārahassa bhikkhuno dātabbaṃ. Tena tadaheva pañca vā atirekāni vā khaṇḍāni chinditvā saṅghāṭi vā uttarāsaṅgo vā antaravāsako vā kātabbo. Sesabhikkhūhi tassa sahāyehi bhavitabbaṃ. Sace katacīvarameva uppajjati sundarameva. Acchinnā sibbitaṃ pana na vaṭṭati.</w:t>
      </w:r>
    </w:p>
    <w:p w:rsidR="00BF69BD" w:rsidRDefault="00000000">
      <w:pPr>
        <w:pStyle w:val="BodyText"/>
      </w:pPr>
      <w:r>
        <w:t xml:space="preserve">The meaning is: If anyone among householders or those gone forth gives a robe righteously and fairly to the monks who have completed the first rains-residence, saying 'Spread the Kathina with this,' it should be given to a bhikkhu suitable for the spreading of the Kathina by the Formal Statement followed by one proclamation as stated in the Khandhaka. By that </w:t>
      </w:r>
      <w:r>
        <w:lastRenderedPageBreak/>
        <w:t xml:space="preserve">bhikkhu, on that very day, it should be cut into five or more parts and made into an outer robe, an upper robe, or an inner robe. The remaining monks should be assistants to that bhikkhu. </w:t>
      </w:r>
      <w:r>
        <w:rPr>
          <w:b/>
          <w:bCs/>
        </w:rPr>
        <w:t>If a robe already made is produced, it is excellent.</w:t>
      </w:r>
      <w:r>
        <w:t xml:space="preserve"> However, a robe that is uncut and unsewn is not suitable.</w:t>
      </w:r>
    </w:p>
    <w:p w:rsidR="00BF69BD" w:rsidRDefault="00000000">
      <w:pPr>
        <w:pStyle w:val="BodyText"/>
      </w:pPr>
      <w:r>
        <w:t>Thus, the fact that a robe previously cut, sewn, and dyed by donors is suitable for the Kathina is shown in various places in the Commentaries and Sub-commentaries. This is not due to an inability to understand or a misunderstanding of the Buddha's word “Na aññat‍ra pañcakena vā atireka pañcakena vā tadaheva sañchinnena samaṇḍalīkatena atthataṃ hoti kaṭhinaṃ”, but rather from understanding its meaning exactly according to the Buddha's intention.</w:t>
      </w:r>
    </w:p>
    <w:p w:rsidR="00BF69BD" w:rsidRDefault="00000000">
      <w:pPr>
        <w:pStyle w:val="BodyText"/>
      </w:pPr>
      <w:r>
        <w:t>These Commentaries and Sub-commentaries were written not in a time like the present where monks do not show much respect for the Discipline or use Vinaya texts, but in a time when monks followed the Vinaya training rules to the letter with great care and respect, and performed the learning and teaching of the Discipline with devotion. There is no doubt that during that time, not just the raw cloth but also robes previously finished and offered by donors were taken for the spreading of the Kathina. Therefore, it should be known that spreading the Kathina with robes made beforehand is not a new thing that started today or yesterday.</w:t>
      </w:r>
    </w:p>
    <w:p w:rsidR="00BF69BD" w:rsidRDefault="00000000">
      <w:pPr>
        <w:pStyle w:val="BodyText"/>
      </w:pPr>
      <w:r>
        <w:t>Some say, "There is nothing in the Buddha's teaching about taking robes sewn beforehand for the Kathina; it is a commentarial opinion." Regarding the Discipline, there is no such thing as a 'commentarial opinion' versus a 'Buddha's opinion.' The commentators do not have the power to add to, subtract from, or change the Discipline. Those Venerable Teachers do not say anything contrary to the Buddha's opinion. What is done by the Commentary is the clarification of the Buddha's opinion regarding various matters. Therefore, it should be known that both the taking of a robe sewn beforehand and the taking of cloth for the Kathina are indeed the Buddha's opinion.</w:t>
      </w:r>
    </w:p>
    <w:p w:rsidR="00BF69BD" w:rsidRDefault="00000000">
      <w:pPr>
        <w:pStyle w:val="Heading2"/>
      </w:pPr>
      <w:bookmarkStart w:id="98" w:name="views-from-a-modern-book"/>
      <w:bookmarkStart w:id="99" w:name="_Toc231760070"/>
      <w:bookmarkEnd w:id="96"/>
      <w:r>
        <w:t>Views from a Modern Book</w:t>
      </w:r>
      <w:bookmarkEnd w:id="99"/>
    </w:p>
    <w:p w:rsidR="00BF69BD" w:rsidRDefault="00000000">
      <w:pPr>
        <w:pStyle w:val="FirstParagraph"/>
      </w:pPr>
      <w:r>
        <w:t>In a modern book by a certain Mahathera, who has made a great effort to interpret commentarial passages in a way that would invalidate a Kathina robe cut, sewn, and dyed by donors, it is stated that there are two ways of giving: the Community itself making a robe from the cloth received from the donor and giving it to the monk who is the spreader, or giving the cloth exactly as it was received. He states:</w:t>
      </w:r>
    </w:p>
    <w:p w:rsidR="00BF69BD" w:rsidRDefault="00000000">
      <w:pPr>
        <w:pStyle w:val="BodyText"/>
      </w:pPr>
      <w:r>
        <w:rPr>
          <w:b/>
          <w:bCs/>
        </w:rPr>
        <w:t>“Evaṃ dinne pana kaṭhine sace taṃ niṭṭhitaparikammaṃ hoti iccetaṃ kusalaṃ. No ce niṭṭhitaparikammaṃ hoti sabbaheva sannipatitvā dhovanasibbanarajanāni niṭṭhāpetabbāni”</w:t>
      </w:r>
    </w:p>
    <w:p w:rsidR="00BF69BD" w:rsidRDefault="00000000">
      <w:pPr>
        <w:pStyle w:val="BodyText"/>
      </w:pPr>
      <w:r>
        <w:t xml:space="preserve">He claims this commentarial passage indicates that if the Kathina cloth assigned by the Community to the spreader monk does not have the preliminary work completed, everyone must assemble to finish the washing, sewing, and dyeing. That commentarial passage indeed shows that after the Community assigns the Kathina cloth to a monk, all monks should participate in the washing and other tasks. However, in that modern book, it is said: </w:t>
      </w:r>
      <w:r>
        <w:rPr>
          <w:b/>
          <w:bCs/>
        </w:rPr>
        <w:t xml:space="preserve">“In both cases—assigning and then making the robe, and making the robe and then </w:t>
      </w:r>
      <w:r>
        <w:rPr>
          <w:b/>
          <w:bCs/>
        </w:rPr>
        <w:lastRenderedPageBreak/>
        <w:t>assigning—the Community must be united. If any remain apart, there is an offense of wrong-doing.”</w:t>
      </w:r>
    </w:p>
    <w:p w:rsidR="00BF69BD" w:rsidRDefault="00000000">
      <w:pPr>
        <w:pStyle w:val="BodyText"/>
      </w:pPr>
      <w:r>
        <w:t>We do not know where that Thera discovered that an offense of wrong-doing occurs by not participating in the making of the robe *before* the assignment, as this is not mentioned in the commentary. If the intention of the commentator in the passage beginning with Evaṃ dinne pana kaṭhine was to show that everyone must unite to finish the Kathina robe, there would be no need for such a long sentence. In that case, it should simply say: “Evaṃ dinne pana kaṭhine sabbeheva sannipatitvā dhovana sibbana rajanāni niṭṭhāpetabbā.” If stated thus, it would clearly express that one must participate in the making of the Kathina robe at any stage, without many words and without confusion.</w:t>
      </w:r>
    </w:p>
    <w:p w:rsidR="00BF69BD" w:rsidRDefault="00000000">
      <w:pPr>
        <w:pStyle w:val="BodyText"/>
      </w:pPr>
      <w:r>
        <w:t>If the purpose were solely to show that one must participate in the making of the robe, inserting the phrase “Sace taṃ niṭṭhitaparikammaṃ hoti iccetaṃ kusalaṃ no ca niṭṭhitaparikammaṃ hoti” into the middle of the sentence would be useless. When that is included, it does not say that the Community must unite if the Kathina robe is being made before it is given to a monk. Would the commentators, who possessed sharp intelligence and were extremely proficient in composition, create such a confusion? When the commentator said “Sace taṃ niṭṭhitaparikammaṃ hoti,” he was referring not to a robe made by the Community, but to a robe made and offered by a donor. When the meaning is taken in this way, there is no confusion at all.</w:t>
      </w:r>
    </w:p>
    <w:p w:rsidR="00BF69BD" w:rsidRDefault="00000000">
      <w:pPr>
        <w:pStyle w:val="BodyText"/>
      </w:pPr>
      <w:r>
        <w:t xml:space="preserve">Although the modern book mentions a custom of the Community making the Kathina robe and later assigning it to the spreader monk, it is not mentioned anywhere in the Pali, the Commentaries, or the Sub-commentaries that there is a custom of performing the preliminary work before the Community gives the Kathina cloth to a monk. That is merely an opinion of that Thera. The manner in which the Community should proceed when a Kathina cloth arises is stated in the </w:t>
      </w:r>
      <w:r>
        <w:rPr>
          <w:b/>
          <w:bCs/>
        </w:rPr>
        <w:t>Parivara Pali</w:t>
      </w:r>
      <w:r>
        <w:t xml:space="preserve"> as follows:</w:t>
      </w:r>
    </w:p>
    <w:p w:rsidR="00BF69BD" w:rsidRDefault="00000000">
      <w:pPr>
        <w:pStyle w:val="BodyText"/>
      </w:pPr>
      <w:r>
        <w:rPr>
          <w:b/>
          <w:bCs/>
        </w:rPr>
        <w:t>“Sace saṅghassa kaṭhinadussaṃ uppannaṃ hoti. Saṅghena kathaṃ paṭipajjitabbaṃ? At‍thārakena kathaṃ paṭipajjitabbaṃ? Anumodakena kathaṃ paṭipajjitabbaṃ? Saṅghena ñattidutiyakammena kaṭhinatthārakassa bhikkhuno dātabbaṃ. Tena kaṭhinatthārakena bhikkhunā tadaheva dhovitvā vimajjitvā vicāretvā jinditvā sibbetvā rajitvā kappaṃ katvā kaṭhinaṃ attharitabbaṃ.”</w:t>
      </w:r>
    </w:p>
    <w:p w:rsidR="00BF69BD" w:rsidRDefault="00000000">
      <w:pPr>
        <w:pStyle w:val="BodyText"/>
      </w:pPr>
      <w:r>
        <w:t>The meaning is: ‘If a Kathina cloth arises for the Community, how should the Community proceed? How should the spreader proceed? How should the one who appreciates proceed? The Community should give it to the spreader monk by a formal act consisting of a motion and a second. That spreader monk, on that very day, having washed it, pressed it, examined it, cut it, sewn it, dyed it, and marked it, should spread the Kathina.’</w:t>
      </w:r>
    </w:p>
    <w:p w:rsidR="00BF69BD" w:rsidRDefault="00000000">
      <w:pPr>
        <w:pStyle w:val="BodyText"/>
      </w:pPr>
      <w:r>
        <w:t>There, only the assignment of the cloth by the Community to the spreader monk is mentioned, not the assignment of a finished robe. It is also evident from the cited Parivara passage that the preliminary work belongs to the spreader, not the Community. In describing the qualities of a monk suitable for the spreading of the Kathina, the fact that “he knows the preliminary work” (Pubbakaraṇaṃ jānāti) is preached as the first quality because the preliminary work is a task belonging to the spreader monk. The task belonging to the Community is to assist the spreader monk in the preliminary work.</w:t>
      </w:r>
    </w:p>
    <w:p w:rsidR="00BF69BD" w:rsidRDefault="00000000">
      <w:pPr>
        <w:pStyle w:val="BodyText"/>
      </w:pPr>
      <w:r>
        <w:lastRenderedPageBreak/>
        <w:t xml:space="preserve">The Community making the Kathina robe before assigning it to a monk also contradicts the Parivara passage: </w:t>
      </w:r>
      <w:r>
        <w:rPr>
          <w:b/>
          <w:bCs/>
        </w:rPr>
        <w:t>“Kaṭhinassa pubbakaraṇaṃ ādi kiriyā majjhe atthāro pariyosānaṃ.”</w:t>
      </w:r>
      <w:r>
        <w:t xml:space="preserve"> (The preliminary work of the Kathina is the beginning, the act is the middle, and the spreading is the end). If the preliminary work is done before assigning the Kathina, then the assignment of the robe would fall into the middle of the Kathina process. In the Parivara, the two acts of relinquishing and determination are shown as the middle of the Kathina process. Therefore, the method of the Community making a robe and giving it to the spreader—</w:t>
      </w:r>
    </w:p>
    <w:p w:rsidR="00BF69BD" w:rsidRDefault="00000000">
      <w:pPr>
        <w:pStyle w:val="BodyText"/>
      </w:pPr>
      <w:r>
        <w:t>Must be described as a method of assigning the Kathina fabricated by that Mahathera in order to confuse the meaning of the commentarial passage beginning with “Evaṃ dinne pana kaṭhine.” Even though such a custom is not mentioned in the Monastic Procedures, it cannot be said that it results in a failure of the Kathina.</w:t>
      </w:r>
    </w:p>
    <w:p w:rsidR="00BF69BD" w:rsidRDefault="00000000">
      <w:pPr>
        <w:pStyle w:val="BodyText"/>
      </w:pPr>
      <w:r>
        <w:t xml:space="preserve">The commentarial passage </w:t>
      </w:r>
      <w:r>
        <w:rPr>
          <w:b/>
          <w:bCs/>
        </w:rPr>
        <w:t>“Karaṇavipannaṃ nāma tadaheva chinditvā akataṃ”</w:t>
      </w:r>
      <w:r>
        <w:t xml:space="preserve"> is also cited in that book to show that a robe made by donors is unsuitable for the Kathina. This is an excellent commentarial passage to cite for the purpose of deceiving those who do not know the Monastic Procedures. Anyone who does not know the facts stated in the Kathina-kkhandhaka regarding the Kathina, and who does not know about the three failures of the Kathina, can be deceived by citing that passage. The meaning of the commentarial passage “Karaṇavipannaṃ nāma tadaheva chinditvā akataṃ” can only be correctly understood by looking at all three failures of the Kathina together.</w:t>
      </w:r>
    </w:p>
    <w:p w:rsidR="00BF69BD" w:rsidRDefault="00000000">
      <w:pPr>
        <w:pStyle w:val="BodyText"/>
      </w:pPr>
      <w:r>
        <w:t xml:space="preserve">Three failures of the spreading of the Kathina are mentioned in the Parivara Pali: </w:t>
      </w:r>
      <w:r>
        <w:rPr>
          <w:b/>
          <w:bCs/>
        </w:rPr>
        <w:t>“failure of object, failure of time, and failure in making.”</w:t>
      </w:r>
      <w:r>
        <w:t xml:space="preserve"> Among these, “</w:t>
      </w:r>
      <w:r>
        <w:rPr>
          <w:b/>
          <w:bCs/>
        </w:rPr>
        <w:t>failure of object</w:t>
      </w:r>
      <w:r>
        <w:t>” means the Kathina cloth being an unallowable cloth. If the Kathina cloth is an unallowable cloth unsuitable for a robe, even if the preliminary work and other tasks are performed and the Kathina is spread with it, it does not achieve success.</w:t>
      </w:r>
    </w:p>
    <w:p w:rsidR="00BF69BD" w:rsidRDefault="00000000">
      <w:pPr>
        <w:pStyle w:val="BodyText"/>
      </w:pPr>
      <w:r>
        <w:t xml:space="preserve">As stated in the commentary, </w:t>
      </w:r>
      <w:r>
        <w:rPr>
          <w:b/>
          <w:bCs/>
        </w:rPr>
        <w:t>“Kālavipannaṃ nāma ajja dāyakehi dinnaṃ sve saṅgho kaṭhinatthārakassa deti”</w:t>
      </w:r>
      <w:r>
        <w:t>—if the Community does not give the Kathina cloth received today to the spreader monk today, but gives it tomorrow—the Kathina robe becomes a failure of time. A spreading of the Kathina performed with a robe that has failed in time also does not achieve success.</w:t>
      </w:r>
    </w:p>
    <w:p w:rsidR="00BF69BD" w:rsidRDefault="00000000">
      <w:pPr>
        <w:pStyle w:val="BodyText"/>
      </w:pPr>
      <w:r>
        <w:t xml:space="preserve">As stated in the commentary, </w:t>
      </w:r>
      <w:r>
        <w:rPr>
          <w:b/>
          <w:bCs/>
        </w:rPr>
        <w:t>“Karaṇavipannaṃ nāma tadaheva chinditvā akataṃ”</w:t>
      </w:r>
      <w:r>
        <w:t xml:space="preserve">—a robe where the preliminary work was not done on the same day the Community gave the cloth to the spreader monk, but was completed on a later day, is called a </w:t>
      </w:r>
      <w:r>
        <w:rPr>
          <w:b/>
          <w:bCs/>
        </w:rPr>
        <w:t>failure in making</w:t>
      </w:r>
      <w:r>
        <w:t>. A spreading of the Kathina performed with such a robe also does not achieve success.</w:t>
      </w:r>
    </w:p>
    <w:p w:rsidR="00BF69BD" w:rsidRDefault="00000000">
      <w:pPr>
        <w:pStyle w:val="BodyText"/>
      </w:pPr>
      <w:r>
        <w:t>All the rules and regulations regarding the Kathina do not concern cloth or robes found in shops or with donors, but rather cloth or robes offered to the Community. There is no rule in the Monastic Procedures stating that a donor must offer only cloth and not a robe for the Kathina, or that if a robe is given, it should not be accepted, or that the Kathina should not be spread with it. If a donor offers a finished robe for the Kathina, the Community should accept it and give it to the spreader monk.</w:t>
      </w:r>
    </w:p>
    <w:p w:rsidR="00BF69BD" w:rsidRDefault="00000000">
      <w:pPr>
        <w:pStyle w:val="BodyText"/>
      </w:pPr>
      <w:r>
        <w:lastRenderedPageBreak/>
        <w:t>Since the preliminary work such as cutting and sewing has already been done, there is no need for the spreader monk to wash out the dye and cut and sew it again, thinking, ‘I must complete the preliminary work.’ Since those tasks have already been performed on that robe, there is no failure in making if they are not done again. It is endowed with the success of making. It would be a great absurdity to destroy a robe that has been cut, sewn, and dyed, claiming it is to achieve the success of making. The Buddha does not prescribe such useless work. Therefore, it should be understood that spreading the Kathina with a robe previously made by a donor does not result in a Kathina failed in making; rather, a robe becomes failed in making only by performing the preliminary work on a day later than the day the cloth was received.</w:t>
      </w:r>
    </w:p>
    <w:p w:rsidR="00BF69BD" w:rsidRDefault="00000000">
      <w:pPr>
        <w:pStyle w:val="Heading2"/>
      </w:pPr>
      <w:bookmarkStart w:id="100" w:name="inquiry-into-the-kathina"/>
      <w:bookmarkStart w:id="101" w:name="_Toc231760071"/>
      <w:bookmarkEnd w:id="98"/>
      <w:r>
        <w:t>Inquiry into the Kathina</w:t>
      </w:r>
      <w:bookmarkEnd w:id="101"/>
    </w:p>
    <w:p w:rsidR="00BF69BD" w:rsidRDefault="00000000">
      <w:pPr>
        <w:pStyle w:val="FirstParagraph"/>
      </w:pPr>
      <w:r>
        <w:t>Just as in the Monastic Procedures of Uposatha and Pavāraṇā, there is a Vinaya inquiry to be made when conferring the Kathina. This is stated in the Vinayālaṅkāra thus:</w:t>
      </w:r>
    </w:p>
    <w:p w:rsidR="00BF69BD" w:rsidRDefault="00000000">
      <w:pPr>
        <w:pStyle w:val="BodyText"/>
      </w:pPr>
      <w:r>
        <w:t>“Kaṭhinadussaṃ labhitvā saṅghe sīmāya sannipatite ekena bhikkhunā bhante! saṅghassa idaṃ kaṭhinadussaṃ uppannaṃ saṅgho idaṃ kaṭhinadussaṃ itthaṃ nāmassa bhikkhuno dadey‍ya kaṭhinaṃ attharitunti vuttaṃ, aññena yo chiṇṇacīvaro tassāti vattabbaṃ. Puna purimena bahu chiṇṇacīvarāti vā natthi idha chiṇṇacīvaroti vā vutte, aparena tenahi vuḍḍhassāti vattabbaṃ. Puna purimena ko ettha vuḍḍhoti vutte, itarena itthaṃ nāmo bhikkhūti vattabbo. Puna purimena so bhikkhu tadaheva cīvaraṃ katvā attharituṃ sakkotīti vutte, aparena so sakkoti vā saṅgho mahātherassa saṅgahaṃ karissatītivā vattabbo. Puna purimena so mahāthero aṭṭhahi aṅgehi samannāgatoti vutte itarena āma samannāgatoti vattabbo. Tato sādhu suṭṭhu tassa dātabbanti vutte b‍yattena bhikkhunā paṭibalena saṅgho ñāpetabbo.”</w:t>
      </w:r>
    </w:p>
    <w:p w:rsidR="00BF69BD" w:rsidRDefault="00000000">
      <w:pPr>
        <w:pStyle w:val="BodyText"/>
      </w:pPr>
      <w:r>
        <w:t>The meaning is as follows:-</w:t>
      </w:r>
    </w:p>
    <w:p w:rsidR="00BF69BD" w:rsidRDefault="00000000">
      <w:pPr>
        <w:pStyle w:val="BodyText"/>
      </w:pPr>
      <w:r>
        <w:t>When the Kathina cloth has been received and the Community of monks has assembled within the sīmā, one bhikkhu should say: ‘Venerable Sirs, this Kathina cloth has arisen for the Community. May the Community give this Kathina cloth to such-and-such a bhikkhu for the purpose of spreading the Kathina.’ When this is said, another bhikkhu should say: ‘To the bhikkhu who has a worn-out robe.’ Again, when the first bhikkhu says: ‘There are many who have worn-out robes,’ or ‘There is no bhikkhu here who has a worn-out robe,’ the other bhikkhu should say: ‘Then to the senior bhikkhu.’ When the first bhikkhu says: ‘Who is the senior bhikkhu in this assembly?’ the other bhikkhu should say: ‘The bhikkhu named such-and-such.’ Again, when the first bhikkhu says: ‘Is that senior bhikkhu able to make a robe and spread the Kathina on this very day?’ the other bhikkhu should say: ‘He is able to do so,’ or ‘The Community will show favor to the Mahāthera.’ Again, when the first bhikkhu says: ‘Is that Mahāthera endowed with the eight qualities?’ the other bhikkhu should say: ‘Yes, he is endowed with the eight qualities.’ Thereupon, when it is said: ‘Good, it should be given to that bhikkhu,’ a competent and capable bhikkhu should inform the Community with the motion (ñatti) and confer the Kathina cloth upon that bhikkhu.</w:t>
      </w:r>
    </w:p>
    <w:p w:rsidR="00BF69BD" w:rsidRDefault="00000000">
      <w:pPr>
        <w:pStyle w:val="Heading2"/>
      </w:pPr>
      <w:bookmarkStart w:id="102" w:name="Xadd3a4868717a587b9195b1a67987ad53848245"/>
      <w:bookmarkStart w:id="103" w:name="_Toc231760072"/>
      <w:bookmarkEnd w:id="100"/>
      <w:r>
        <w:lastRenderedPageBreak/>
        <w:t>The Person Suitable for Bestowing the Kathina Cloth</w:t>
      </w:r>
      <w:bookmarkEnd w:id="103"/>
    </w:p>
    <w:p w:rsidR="00BF69BD" w:rsidRDefault="00000000">
      <w:pPr>
        <w:pStyle w:val="FirstParagraph"/>
      </w:pPr>
      <w:r>
        <w:t>Not all are suitable for bestowing the Kathina cloth. “Aṭṭhahaṃgehi samannāgato puggalo bhabbo kaṭhinaṃ attharituṃ. Katamehi aṭṭhahaṃgehi? Pubbakaraṇaṃ jānāti. Paccuddhāraṃ jānāti. Adhiṭṭhānaṃ jānāti. Atthāraṃ jānāti. Māṭikaṃ jānāti. Paḷibodhaṃ jānāti. Uddhāraṃ jānāti. Ānisaṃsaṃ jānāti. Imehi aṭṭhahaṃgehi samannāgato puggalo bhabbo kaṭhinaṃ attharituṃ”</w:t>
      </w:r>
    </w:p>
    <w:p w:rsidR="00BF69BD" w:rsidRDefault="00000000">
      <w:pPr>
        <w:pStyle w:val="BodyText"/>
      </w:pPr>
      <w:r>
        <w:t>Thus, in the Parivārapāḷi, it is declared that only a bhikkhu endowed with the eight factors—knowing the preliminary act, knowing the withdrawal, knowing the determination, knowing the spreading, knowing the matrix, knowing the impediments, knowing the removal, and knowing the advantages—is suitable for spreading the Kathina. The eight points mentioned for a person to be suitable for receiving a Kathina must be learned by the bhikkhus.</w:t>
      </w:r>
    </w:p>
    <w:p w:rsidR="00BF69BD" w:rsidRDefault="00000000">
      <w:pPr>
        <w:pStyle w:val="Heading2"/>
      </w:pPr>
      <w:bookmarkStart w:id="104" w:name="preliminary-action"/>
      <w:bookmarkStart w:id="105" w:name="_Toc231760073"/>
      <w:bookmarkEnd w:id="102"/>
      <w:r>
        <w:t>Preliminary Action</w:t>
      </w:r>
      <w:bookmarkEnd w:id="105"/>
    </w:p>
    <w:p w:rsidR="00BF69BD" w:rsidRDefault="00000000">
      <w:pPr>
        <w:pStyle w:val="FirstParagraph"/>
      </w:pPr>
      <w:r>
        <w:t>What is meant by knowing the preliminary action is not knowing the sentences that appear in the Monastic Procedures book about the preliminary action, but being capable of cutting and sewing these three robes, namely the saṅghāṭi, uttarāsaṅga, and antaravāsaka, after drawing threads.</w:t>
      </w:r>
    </w:p>
    <w:p w:rsidR="00BF69BD" w:rsidRDefault="00000000">
      <w:pPr>
        <w:pStyle w:val="Heading2"/>
      </w:pPr>
      <w:bookmarkStart w:id="106" w:name="revocation-and-determination"/>
      <w:bookmarkStart w:id="107" w:name="_Toc231760074"/>
      <w:bookmarkEnd w:id="104"/>
      <w:r>
        <w:t>Revocation and Determination</w:t>
      </w:r>
      <w:bookmarkEnd w:id="107"/>
    </w:p>
    <w:p w:rsidR="00BF69BD" w:rsidRDefault="00000000">
      <w:pPr>
        <w:pStyle w:val="FirstParagraph"/>
      </w:pPr>
      <w:r>
        <w:t>These two matters should also be especially known by the bhikkhus who spread the Kathina. The paccuddhāra intended in this discourse on the Kathina is stated in the Parivāra as: ‘Paccuddhāro tīhi dhammehi saṅgahito. Saṅghāṭiyā uttarāsaṅgena antaravāsakena’, meaning the revocation pertaining to the three robes: the outer robe, the upper robe, and the inner robe.</w:t>
      </w:r>
    </w:p>
    <w:p w:rsidR="00BF69BD" w:rsidRDefault="00000000">
      <w:pPr>
        <w:pStyle w:val="BodyText"/>
      </w:pPr>
      <w:r>
        <w:t>At present, few bhikkhus use robes determined as the three robes (ticīvarādhiṭṭhāna). Many bhikkhus, for convenience, use robes determined as accessory cloths (parikkhāracola). A bhikkhu who uses robes in this way does not have an outer robe, an upper robe, or an inner robe to perform a revocation before determining the Kathina robe. Revoking robes determined as accessory cloths is not sufficient for this purpose. In such a situation, what should a bhikkhu do to be able to spread the Kathina? This is explained in the Vinayālaṅkāra Ṭīkā as follows:</w:t>
      </w:r>
    </w:p>
    <w:p w:rsidR="00BF69BD" w:rsidRDefault="00000000">
      <w:pPr>
        <w:pStyle w:val="BodyText"/>
      </w:pPr>
      <w:r>
        <w:t>Ticīvarādhiṭṭhānassa dupparihāriyattā sabbadā dhāretuṃ asakkonto hutvā parikkhāravolavasena dhārento’pi taṃ paccuddhāritvā āsanṇe kāle ticīvarādhiṭṭhānena adhiṭṭhahanto’ pi kaṭhinaṃ attharituṃ labhati yeva.</w:t>
      </w:r>
    </w:p>
    <w:p w:rsidR="00BF69BD" w:rsidRDefault="00000000">
      <w:pPr>
        <w:pStyle w:val="BodyText"/>
      </w:pPr>
      <w:r>
        <w:t>The meaning of this is: ‘Since it is difficult to use robes determined as the three robes at all times, even a bhikkhu who uses robes determined as accessory cloths, having revoked those robes determined as accessory cloths, and having determined them according to the method of the three robes at a time close to the spreading of the Kathina, is indeed suitable to spread the Kathina.’</w:t>
      </w:r>
    </w:p>
    <w:p w:rsidR="00BF69BD" w:rsidRDefault="00000000">
      <w:pPr>
        <w:pStyle w:val="BodyText"/>
      </w:pPr>
      <w:r>
        <w:lastRenderedPageBreak/>
        <w:t>Therefore, if a bhikkhu who uses robes determined as accessory cloths (parikkhāracola adhiṭṭhāna) has to receive a Kathina robe, that bhikkhu should take a double-layered robe, a single-layered robe, and an undergarment from the robes he uses as accessory cloths, and say: “Imāni cīvarāni parikkhāracolāni paccuddhārāmi” (I revoke these robes determined as accessory cloths). Having revoked them, he should then determine them one by one according to the method of the three robes (ticīvarādhiṭṭhāna vidhi). Then, he should revoke one of those three robes and, in its place, determine the Kathina robe and spread the Kathina. Only by doing so are the acts of revocation and determination (paccuddhāra-adhiṭṭhāna kamma) complete.</w:t>
      </w:r>
    </w:p>
    <w:p w:rsidR="00BF69BD" w:rsidRDefault="00000000">
      <w:pPr>
        <w:pStyle w:val="Heading2"/>
      </w:pPr>
      <w:bookmarkStart w:id="108" w:name="the-eight-topics"/>
      <w:bookmarkStart w:id="109" w:name="_Toc231760075"/>
      <w:bookmarkEnd w:id="106"/>
      <w:r>
        <w:t>The Eight Topics</w:t>
      </w:r>
      <w:bookmarkEnd w:id="109"/>
    </w:p>
    <w:p w:rsidR="00BF69BD" w:rsidRDefault="00000000">
      <w:pPr>
        <w:pStyle w:val="FirstParagraph"/>
      </w:pPr>
      <w:r>
        <w:t xml:space="preserve">Although the spreading of the Kathina is performed by one bhikkhu, it also pertains to the bhikkhus who rejoice in it. Therefore, in the Parivāra Pāli, it was declared: </w:t>
      </w:r>
      <w:r>
        <w:rPr>
          <w:b/>
          <w:bCs/>
        </w:rPr>
        <w:t>“Dvinnaṃ puggalānaṃ atthataṃ hoti kaṭhinaṃ, atthārakassa ca anumodakassa ca”</w:t>
      </w:r>
      <w:r>
        <w:t>, meaning ‘The Kathina is spread for two persons: the spreader and the rejoicer.’</w:t>
      </w:r>
    </w:p>
    <w:p w:rsidR="00BF69BD" w:rsidRDefault="00000000">
      <w:pPr>
        <w:pStyle w:val="BodyText"/>
      </w:pPr>
      <w:r>
        <w:t>There are eight conditions by which that Kathina-spreading procedure, which pertains to both the spreader and the rejoicer, ceases, loses its validity, or becomes annulled. The annulment of the Kathina-spreading is called ‘Kaṭhinuddhāra’ or ‘Kaṭhinubbhāra’. Upon the occurrence of Kaṭhinuddhāra, the five benefits (pañcānisamsa) obtained from the Kathina-spreading are also lost.</w:t>
      </w:r>
    </w:p>
    <w:p w:rsidR="00BF69BD" w:rsidRDefault="00000000">
      <w:pPr>
        <w:pStyle w:val="BodyText"/>
      </w:pPr>
      <w:r>
        <w:rPr>
          <w:b/>
          <w:bCs/>
        </w:rPr>
        <w:t>“Aṭṭhimā bhikkhave mātikā kaṭhinassa ubbhārāya, pakkamanantikā, niṭṭhānantikā, sanniṭṭhānantikā, nāsanantikā, savanantikā, āsāvacchedikā, sīmātikkantikā, sahubbhārāti”</w:t>
      </w:r>
    </w:p>
    <w:p w:rsidR="00BF69BD" w:rsidRDefault="00000000">
      <w:pPr>
        <w:pStyle w:val="BodyText"/>
      </w:pPr>
      <w:r>
        <w:t>Thus, in the Kathinakkhandhaka of the Mahāvagga Pāli, eight topics concerning the annulment of the Kathina (Kaṭhinuddhāra) have been declared. What is indicated by ‘mātikaṃ jānāti’ among the qualifications of a person suitable for Kathina-spreading is the knowledge of these eight topics. The topics should be known as follows:</w:t>
      </w:r>
    </w:p>
    <w:p w:rsidR="00BF69BD" w:rsidRDefault="00000000">
      <w:pPr>
        <w:pStyle w:val="BodyText"/>
      </w:pPr>
      <w:r>
        <w:t>1. Pakkamanantikā (Ending with Departure).</w:t>
      </w:r>
    </w:p>
    <w:p w:rsidR="00BF69BD" w:rsidRDefault="00000000">
      <w:pPr>
        <w:pStyle w:val="BodyText"/>
      </w:pPr>
      <w:r>
        <w:t>If a bhikkhu, having completed his robe, takes it and departs from the place where he observed the rains-residence with no intention of returning, then the annulment of the Kathina (Kaṭhinuddhāra) occurs for that bhikkhu as soon as he crosses the boundary of the precincts. Thereafter, that bhikkhu loses the five benefits (pañcānisamsa) obtained from the spreading of the Kathina. This annulment of the Kathina is called ‘Pakkamanantika’ because it ends with departing from the monastery.</w:t>
      </w:r>
    </w:p>
    <w:p w:rsidR="00BF69BD" w:rsidRDefault="00000000">
      <w:pPr>
        <w:pStyle w:val="BodyText"/>
      </w:pPr>
      <w:r>
        <w:t>2. Niṭṭhānantikā (Ending with Completion).</w:t>
      </w:r>
    </w:p>
    <w:p w:rsidR="00BF69BD" w:rsidRDefault="00000000">
      <w:pPr>
        <w:pStyle w:val="BodyText"/>
      </w:pPr>
      <w:r>
        <w:t xml:space="preserve">If a bhikkhu, having received cloth at the place where he observed the rains-residence, takes it and goes to another monastery, and outside the boundary of the rains-residence, he resolves, “I will not return to the monastery where I observed the rains-residence,” then the validity of the Kathina-spreading (Kaṭhinatthāra) for that bhikkhu lasts only until he completes making a robe from the cloth he took. As soon as the work on the robe is completed, the annulment of the Kathina (Kaṭhinuddhāra) occurs for that bhikkhu. This </w:t>
      </w:r>
      <w:r>
        <w:lastRenderedPageBreak/>
        <w:t>annulment of the Kathina is called ‘Niṭṭhānantika’ because it ends with the completion of the robe.</w:t>
      </w:r>
    </w:p>
    <w:p w:rsidR="00BF69BD" w:rsidRDefault="00000000">
      <w:pPr>
        <w:pStyle w:val="BodyText"/>
      </w:pPr>
      <w:r>
        <w:t>3. Sanniṭṭhānantikā (Ending with Resolution).</w:t>
      </w:r>
    </w:p>
    <w:p w:rsidR="00BF69BD" w:rsidRDefault="00000000">
      <w:pPr>
        <w:pStyle w:val="BodyText"/>
      </w:pPr>
      <w:r>
        <w:t>If a bhikkhu, having taken the cloth he received from the place where he observed the rains-residence and departed from the monastery, resolves, “I will not return to the place where I observed the rains-residence, nor will I make this robe,” then the annulment of the Kathina (Kaṭhinuddhāra) occurs for that bhikkhu. This annulment of the Kathina is called ‘Sanniṭṭhānantika’ because it ends with the resolution.</w:t>
      </w:r>
    </w:p>
    <w:p w:rsidR="00BF69BD" w:rsidRDefault="00000000">
      <w:pPr>
        <w:pStyle w:val="BodyText"/>
      </w:pPr>
      <w:r>
        <w:t>4. Nāsanantikā (Ending with Loss).</w:t>
      </w:r>
    </w:p>
    <w:p w:rsidR="00BF69BD" w:rsidRDefault="00000000">
      <w:pPr>
        <w:pStyle w:val="BodyText"/>
      </w:pPr>
      <w:r>
        <w:t>If a bhikkhu, having received robe-cloth at the place where he observed the rains-residence and departed, resolves there, “I will make this robe right here, and I will not return to the place where I observed the rains-residence,” and while he is making that robe, the robe is lost by theft or in any other way, then the annulment of the Kathina (Kaṭhinuddhāra) occurs for that bhikkhu. This annulment of the Kathina is called ‘Nāsanantikā’ because it ends with the loss.</w:t>
      </w:r>
    </w:p>
    <w:p w:rsidR="00BF69BD" w:rsidRDefault="00000000">
      <w:pPr>
        <w:pStyle w:val="BodyText"/>
      </w:pPr>
      <w:r>
        <w:t>5. Savanantikā (Ending with Hearing).</w:t>
      </w:r>
    </w:p>
    <w:p w:rsidR="00BF69BD" w:rsidRDefault="00000000">
      <w:pPr>
        <w:pStyle w:val="BodyText"/>
      </w:pPr>
      <w:r>
        <w:t>A bhikkhu for whom the Kathina has been spread takes the cloth he received and departs with the intention of returning to the monastery later. There, the bhikkhu thinks, ‘I will make this robe right here.’ The bhikkhu makes the robe there. While that bhikkhu is staying, having completed the work on the robe, the news reaches him that ‘the Kathina has been annulled by the Community of monks in the monastery.’ Thereupon, the annulment of the Kathina (Kaṭhinuddhāra) also occurs for that bhikkhu. This annulment of the Kathina is called ‘Savanantikā’ because it ends with hearing the news.</w:t>
      </w:r>
    </w:p>
    <w:p w:rsidR="00BF69BD" w:rsidRDefault="00000000">
      <w:pPr>
        <w:pStyle w:val="BodyText"/>
      </w:pPr>
      <w:r>
        <w:t>6. Āsāvacchedikā (Ending with the Cutting Off of Hope).</w:t>
      </w:r>
    </w:p>
    <w:p w:rsidR="00BF69BD" w:rsidRDefault="00000000">
      <w:pPr>
        <w:pStyle w:val="BodyText"/>
      </w:pPr>
      <w:r>
        <w:t>A bhikkhu for whom the Kathina has been spread, not having received robes at the place where he observed the rains-residence, departs with the hope of receiving robes. Outside the monastery where he observed the rains-residence, that bhikkhu thinks, “I will not return to the place where I observed the rains-residence; I will stay here and hope for robes.” That bhikkhu stays there, reaching the place where he hopes for robes. If robes are not received from the place of hope, and that bhikkhu’s hope is cut off, then the annulment of the Kathina (Kaṭhinuddhāra) occurs for that bhikkhu. This annulment of the Kathina is called ‘Āsāvacchedikā’ because it occurs by the cutting off of hope.</w:t>
      </w:r>
    </w:p>
    <w:p w:rsidR="00BF69BD" w:rsidRDefault="00000000">
      <w:pPr>
        <w:pStyle w:val="BodyText"/>
      </w:pPr>
      <w:r>
        <w:t>7. Sīmātikkantikā (Ending with Transgression of the Boundary).</w:t>
      </w:r>
    </w:p>
    <w:p w:rsidR="00BF69BD" w:rsidRDefault="00000000">
      <w:pPr>
        <w:pStyle w:val="BodyText"/>
      </w:pPr>
      <w:r>
        <w:t xml:space="preserve">A bhikkhu for whom the Kathina has been spread takes the robe-cloth and departs with the intention of returning to the monastery. He makes the robe there. With the intention that ‘after the work on the robe is finished, that bhikkhu will return to the monastery,’ he stays there until the end of the Kathina annulment period. The annulment of the Kathina (Kaṭhinuddhāra) occurs for that bhikkhu by the expiration of the time. This annulment of </w:t>
      </w:r>
      <w:r>
        <w:lastRenderedPageBreak/>
        <w:t>the Kathina is called ‘Sīmātikkantikā’ because it occurs by transgressing the boundary, which is the last day of the robe period.</w:t>
      </w:r>
    </w:p>
    <w:p w:rsidR="00BF69BD" w:rsidRDefault="00000000">
      <w:pPr>
        <w:pStyle w:val="BodyText"/>
      </w:pPr>
      <w:r>
        <w:t>8. Sahubbhārā (Simultaneous Annulment).</w:t>
      </w:r>
    </w:p>
    <w:p w:rsidR="00BF69BD" w:rsidRDefault="00000000">
      <w:pPr>
        <w:pStyle w:val="BodyText"/>
      </w:pPr>
      <w:r>
        <w:t xml:space="preserve">A bhikkhu for whom the Kathina has been spread takes the robe and departs with the intention of returning to that monastery. He completes the robe and spends time there with the hope of returning, and then returns to the monastery at the time when the bhikkhus in the monastery annul the Kathina. The annulment of the Kathina (Kaṭhinuddhāra) occurs for that bhikkhu simultaneously with the annulment for the bhikkhus in the monastery. This annulment of the Kathina is called ‘Sahubbhārā’ because it occurs simultaneously with the annulment for the bhikkhus in the monastery. Details regarding the annulments of the Kathina should be known from the </w:t>
      </w:r>
      <w:r>
        <w:rPr>
          <w:b/>
          <w:bCs/>
        </w:rPr>
        <w:t>Kaṭhinakkhandhaka</w:t>
      </w:r>
      <w:r>
        <w:t>.</w:t>
      </w:r>
    </w:p>
    <w:p w:rsidR="00BF69BD" w:rsidRDefault="00000000">
      <w:pPr>
        <w:pStyle w:val="Heading2"/>
      </w:pPr>
      <w:bookmarkStart w:id="110" w:name="two-obstacles"/>
      <w:bookmarkStart w:id="111" w:name="_Toc231760076"/>
      <w:bookmarkEnd w:id="108"/>
      <w:r>
        <w:t>Two Obstacles</w:t>
      </w:r>
      <w:bookmarkEnd w:id="111"/>
    </w:p>
    <w:p w:rsidR="00BF69BD" w:rsidRDefault="00000000">
      <w:pPr>
        <w:pStyle w:val="FirstParagraph"/>
      </w:pPr>
      <w:r>
        <w:t>There are two obstacles to be known concerning the kaṭhina: the obstacle of dwelling (āvāsa-paḷibodha) and the obstacle of robes (cīvara-paḷibodha). The obstacle of dwelling is the necessity to reside in the monastery where the kaṭhina was spread, and if one departs from it, to maintain the expectation of returning. The obstacle of robes is that the bhikkhu's robe is not yet made or not yet finished, or that there is an expectation of obtaining a robe.</w:t>
      </w:r>
    </w:p>
    <w:p w:rsidR="00BF69BD" w:rsidRDefault="00000000">
      <w:pPr>
        <w:pStyle w:val="BodyText"/>
      </w:pPr>
      <w:r>
        <w:rPr>
          <w:b/>
          <w:bCs/>
        </w:rPr>
        <w:t>“Katame ca bhikkhave! dve kaṭhinassa paḷibodhā? Āvāsapaḷibodho ca cīvarapaḷibodho ca kathañca bhikkhave! āvāsapaḷibodho hoti? Idha bhikkhave! bhikkhu vasati vā yasmiṃ āvāse sāpekkhā vā pakkamati paccessati evaṃ kho bhikkhave! āvāsapaḷibodho hoti. Kathaṃ ca bhikkhave! cīvarapaḷibodho hoti? Idha bhikkhave! bhikkhuno cīvaraṃ akataṃ vā hoti vippakataṃ vā cīvarāsā vā anupacchinnā evaṃ kho bhikkhave! cīvarapaḷibodho hoti. Ime kho bhikkhave! kaṭhinassa dve paḷibodhā.”</w:t>
      </w:r>
    </w:p>
    <w:p w:rsidR="00BF69BD" w:rsidRDefault="00000000">
      <w:pPr>
        <w:pStyle w:val="BodyText"/>
      </w:pPr>
      <w:r>
        <w:t>Thus, the two obstacles are declared in the Kaṭhinakkhandhaka. The obstacle of dwelling (āvāsa-paḷibodha) persists as long as there is an expectation of residing in the monastery where the kaṭhina was spread. The obstacle of dwelling ceases when the expectation regarding the monastery is abandoned. The obstacle of robes (cīvara-paḷibodha) persists as long as there is a desire to make or obtain a robe. The obstacle of robes ceases when the robe is made, or when the cloth is destroyed, or when the expected robe is not received and the expectation is broken. The aforementioned eight types of kaṭhinoddhāra (removal of the kaṭhina) occur when these two obstacles are cut off. For a bhikkhu who has cut off the obstacle of dwelling and departed from the monastery, the validity of the kaṭhina-spreading remains until the obstacle of robes is cut off. After the obstacle of robes is cut off, that validity ends. Thereafter, that bhikkhu does not have the five advantages (pañcānisaṃsa). For a bhikkhu whose obstacle of robes has been cut off, the kaṭhinoddhāra occurs simultaneously with the abandonment of the expectation regarding the monastery.</w:t>
      </w:r>
    </w:p>
    <w:p w:rsidR="00BF69BD" w:rsidRDefault="00000000">
      <w:pPr>
        <w:pStyle w:val="Heading2"/>
      </w:pPr>
      <w:bookmarkStart w:id="112" w:name="X34ccd39fdb00eaebf8ec99bb398877577556631"/>
      <w:bookmarkStart w:id="113" w:name="_Toc231760077"/>
      <w:bookmarkEnd w:id="110"/>
      <w:r>
        <w:t>Monastic Procedure for Removing the Kathina</w:t>
      </w:r>
      <w:bookmarkEnd w:id="113"/>
    </w:p>
    <w:p w:rsidR="00BF69BD" w:rsidRDefault="00000000">
      <w:pPr>
        <w:pStyle w:val="FirstParagraph"/>
      </w:pPr>
      <w:r>
        <w:t xml:space="preserve">If the Kathina has been spread in a certain monastery, all robes arising in that monastery until the end of the winter season belong to the bhikkhus who spread the Kathina. They do </w:t>
      </w:r>
      <w:r>
        <w:lastRenderedPageBreak/>
        <w:t>not belong to others. Therefore, if some faithful person wishes to offer many robes to the Saṅgha so that they may also belong to other bhikkhus, and requests the Saṅgha to perform the removal of the Kathina, the Saṅgha must perform the removal of the Kathina. Thereafter, all robes received by that monastery must be distributed equally among all bhikkhus.</w:t>
      </w:r>
    </w:p>
    <w:p w:rsidR="00BF69BD" w:rsidRDefault="00000000">
      <w:pPr>
        <w:pStyle w:val="Heading2"/>
      </w:pPr>
      <w:bookmarkStart w:id="114" w:name="X50075a99336fe0c63f55e86d053c5501b07ae7f"/>
      <w:bookmarkStart w:id="115" w:name="_Toc231760078"/>
      <w:bookmarkEnd w:id="112"/>
      <w:r>
        <w:t>The Formal Announcement for the Revocation of the Kathina</w:t>
      </w:r>
      <w:bookmarkEnd w:id="115"/>
    </w:p>
    <w:p w:rsidR="00BF69BD" w:rsidRDefault="00000000">
      <w:pPr>
        <w:pStyle w:val="FirstParagraph"/>
      </w:pPr>
      <w:r>
        <w:rPr>
          <w:b/>
          <w:bCs/>
        </w:rPr>
        <w:t>The formal announcement for the revocation of the Kathina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kaṭhinaṃ uddhareyya. Esā ñatti.</w:t>
            </w:r>
          </w:p>
          <w:p w:rsidR="00BF69BD" w:rsidRDefault="00000000">
            <w:r>
              <w:t>Suṇātu me bhante! Saṅgho. Saṅgho kaṭhinaṃ uddharati. Yassāyasmato khamati kaṭhinassa ubbhāro. So tuṇhasssa. Yassa nakkhamati so bhāseyya. Ubbhataṃ Saṅghena kaṭhinaṃ. Khamati Saṅghassa. Tasmā tuṇhī. Evametaṃ dhārayāmi.”</w:t>
            </w:r>
          </w:p>
        </w:tc>
      </w:tr>
    </w:tbl>
    <w:p w:rsidR="00BF69BD" w:rsidRDefault="00000000">
      <w:pPr>
        <w:pStyle w:val="BodyText"/>
      </w:pPr>
      <w:r>
        <w:t>If the benefits based on the revocation of the Kathina are greater than the benefits based on the spreading of the Kathina, then the Kathina should be revoked. If the benefits based on the revocation are few, it should not be revoked. For the sake of preserving the donor's faith, the Kathina should also be revoked when the benefits are equal. Opposing a righteous revocation of the Kathina incurs an offense.</w:t>
      </w:r>
    </w:p>
    <w:p w:rsidR="00BF69BD" w:rsidRDefault="00000000">
      <w:pPr>
        <w:pStyle w:val="Heading2"/>
      </w:pPr>
      <w:bookmarkStart w:id="116" w:name="the-benefits-of-kathina"/>
      <w:bookmarkStart w:id="117" w:name="_Toc231760079"/>
      <w:bookmarkEnd w:id="114"/>
      <w:r>
        <w:t>The Benefits of Kathina</w:t>
      </w:r>
      <w:bookmarkEnd w:id="117"/>
    </w:p>
    <w:p w:rsidR="00BF69BD" w:rsidRDefault="00000000">
      <w:pPr>
        <w:pStyle w:val="FirstParagraph"/>
      </w:pPr>
      <w:r>
        <w:t xml:space="preserve">To bhikkhus who have spread the Kathina, there are five benefits received according to the Buddha's injunction due to that Monastic Procedure. This is called ‘Kaṭhināniṃsa’ (Benefits of Kathina). Furthermore, the robes and other requisites received due to the Kathina robe are also called Kaṭhināniṃsa. The reward received by the Kathina donor from that merit is also called by that name. It should be known that the five benefits received by the bhikkhus who have spread the Kathina, according to the Buddha's injunction, are not a result of that merit. The fivefold benefits received by the bhikkhu are declared thus in the </w:t>
      </w:r>
      <w:r>
        <w:rPr>
          <w:b/>
          <w:bCs/>
        </w:rPr>
        <w:t>Kaṭhinakkhandhaka</w:t>
      </w:r>
      <w:r>
        <w:t>:</w:t>
      </w:r>
    </w:p>
    <w:p w:rsidR="00BF69BD" w:rsidRDefault="00000000">
      <w:pPr>
        <w:pStyle w:val="BodyText"/>
      </w:pPr>
      <w:r>
        <w:rPr>
          <w:b/>
          <w:bCs/>
        </w:rPr>
        <w:t>Atthatakaṭhinānaṃ vo bhikkhave! Pañcakappissanti anāmantavāro, asamādānavāro, gaṇabhojanaṃ, yāvadatthacīvaraṃ, yo ca tattha cīvaruppādo so nesaṃ bhavissati.</w:t>
      </w:r>
    </w:p>
    <w:p w:rsidR="00BF69BD" w:rsidRDefault="00000000">
      <w:pPr>
        <w:pStyle w:val="BodyText"/>
      </w:pPr>
      <w:r>
        <w:t>Hereby it is declared that five matters become allowable for bhikkhus who have spread the Kathina due to that reason. These are as follows:-</w:t>
      </w:r>
    </w:p>
    <w:p w:rsidR="00BF69BD" w:rsidRDefault="00000000">
      <w:pPr>
        <w:pStyle w:val="BodyText"/>
      </w:pPr>
      <w:r>
        <w:t>1. Anāmantacāro (Going without prior invitation).</w:t>
      </w:r>
    </w:p>
    <w:p w:rsidR="00BF69BD" w:rsidRDefault="00000000">
      <w:pPr>
        <w:pStyle w:val="BodyText"/>
      </w:pPr>
      <w:r>
        <w:rPr>
          <w:b/>
          <w:bCs/>
        </w:rPr>
        <w:t>“Yo pana bhikkhu nimantito sa bhatto samāno santaṃ bhikkhuṃ anāpucchā purebhattaṃ vā pacchābhattaṃ vā kulesu cārittaṃ āpajjeyya aññatra samayā pācittiyaṃ tatrāyaṃ samayo cīvaradāna samayo, cīvarakārasamayo, ayaṃ tattha samayo.”</w:t>
      </w:r>
    </w:p>
    <w:p w:rsidR="00BF69BD" w:rsidRDefault="00000000">
      <w:pPr>
        <w:pStyle w:val="BodyText"/>
      </w:pPr>
      <w:r>
        <w:lastRenderedPageBreak/>
        <w:t>This is the sixth training rule in the Acelakavagga of the Pātimokkha. According to this training rule, the offense incurred by a bhikkhu residing in a monastery who goes to houses without asking another bhikkhu is not applicable to bhikkhus who have spread the Kathina. After the Kathina has been spread, freedom is obtained to frequent families without asking.</w:t>
      </w:r>
    </w:p>
    <w:p w:rsidR="00BF69BD" w:rsidRDefault="00000000">
      <w:pPr>
        <w:pStyle w:val="BodyText"/>
      </w:pPr>
      <w:r>
        <w:t>2. Asamādānacāro (Going without the three robes).</w:t>
      </w:r>
    </w:p>
    <w:p w:rsidR="00BF69BD" w:rsidRDefault="00000000">
      <w:pPr>
        <w:pStyle w:val="BodyText"/>
      </w:pPr>
      <w:r>
        <w:rPr>
          <w:b/>
          <w:bCs/>
        </w:rPr>
        <w:t>“Niṭṭhitacīvarasmiṃ pana bhikkhunā ubbhatasmiṃ kaṭhine. Ekarattaṃ’pi ce bhikkhu ticīvarena vippavaseyya aññatra bhikkhu sammutiyā, nissaggiyaṃ pācittiyaṃ.”</w:t>
      </w:r>
    </w:p>
    <w:p w:rsidR="00BF69BD" w:rsidRDefault="00000000">
      <w:pPr>
        <w:pStyle w:val="BodyText"/>
      </w:pPr>
      <w:r>
        <w:t>This is the second training rule in the Nissaggiya Pācittiyas of the Pātimokkha. According to this training rule, the offense incurred by a bhikkhu who spends a night separated from his determined set of three robes is not applicable to bhikkhus who have spread the Kathina.</w:t>
      </w:r>
    </w:p>
    <w:p w:rsidR="00BF69BD" w:rsidRDefault="00000000">
      <w:pPr>
        <w:pStyle w:val="BodyText"/>
      </w:pPr>
      <w:r>
        <w:t>3. Gaṇabhojanaṃ (Group meal).</w:t>
      </w:r>
    </w:p>
    <w:p w:rsidR="00BF69BD" w:rsidRDefault="00000000">
      <w:pPr>
        <w:pStyle w:val="BodyText"/>
      </w:pPr>
      <w:r>
        <w:rPr>
          <w:b/>
          <w:bCs/>
        </w:rPr>
        <w:t>“Gaṇabhojane aññatra samayā pācittiyaṃ. Tatthāyaṃ samayo. Gilānasamayo cīvaradānasamayo cīvarakārasamayo addhānagamanasamayo nāvābhirūhanasamayo mahāsamayo samaṇabhattasamayo ayaṃ tattha samayo.”</w:t>
      </w:r>
    </w:p>
    <w:p w:rsidR="00BF69BD" w:rsidRDefault="00000000">
      <w:pPr>
        <w:pStyle w:val="BodyText"/>
      </w:pPr>
      <w:r>
        <w:t>This is the second training rule in the Bhojanavagga of the Pātimokkha. According to this training rule, the offense incurred by partaking in a group meal is not applicable to bhikkhus who have spread the Kathina.</w:t>
      </w:r>
    </w:p>
    <w:p w:rsidR="00BF69BD" w:rsidRDefault="00000000">
      <w:pPr>
        <w:pStyle w:val="BodyText"/>
      </w:pPr>
      <w:r>
        <w:t>4. Yāvadattha Cīvaraṃ (As many robes as one wishes).</w:t>
      </w:r>
    </w:p>
    <w:p w:rsidR="00BF69BD" w:rsidRDefault="00000000">
      <w:pPr>
        <w:pStyle w:val="BodyText"/>
      </w:pPr>
      <w:r>
        <w:rPr>
          <w:b/>
          <w:bCs/>
        </w:rPr>
        <w:t>“Niṭṭhitacīvarasmiṃ pana bhikkhunā ubbhatasmiṃ kaṭhine dasāhaparamaṃ atirekacīvaraṃ dhāretabbaṃ: taṃ atikkāmayato nissaggiyaṃ pācittiyaṃ.”</w:t>
      </w:r>
    </w:p>
    <w:p w:rsidR="00BF69BD" w:rsidRDefault="00000000">
      <w:pPr>
        <w:pStyle w:val="BodyText"/>
      </w:pPr>
      <w:r>
        <w:t>This is the first training rule in the Nissaggiya Pācittiyas. According to this training rule, the offense incurred by keeping extra robes for more than ten days is not applicable to bhikkhus who have spread the Kathina.</w:t>
      </w:r>
    </w:p>
    <w:p w:rsidR="00BF69BD" w:rsidRDefault="00000000">
      <w:pPr>
        <w:pStyle w:val="BodyText"/>
      </w:pPr>
      <w:r>
        <w:t>5. Yo ca tattha Cīvaruppādo so nesaṃ bhavissati (Whatever robe-material arises there, that will be theirs).</w:t>
      </w:r>
    </w:p>
    <w:p w:rsidR="00BF69BD" w:rsidRDefault="00000000">
      <w:pPr>
        <w:pStyle w:val="BodyText"/>
      </w:pPr>
      <w:r>
        <w:t>If, within the boundary where the Kathina has been spread, robes belonging to the Community arise as rag-robes, or are offered by devotees as belonging to the Community, or from things produced on that land, or in any other way, during the period of Kathina benefits, all of those belong to the bhikkhus who have spread the Kathina. Apart from robes received communally, other requisites do not become theirs by the power of the Kathina spreading. Those belong to everyone. The reception of these five benefits is the special advantage for bhikkhus from the spreading of the Kathina.</w:t>
      </w:r>
    </w:p>
    <w:p w:rsidR="00BF69BD" w:rsidRDefault="00000000">
      <w:pPr>
        <w:pStyle w:val="Heading2"/>
      </w:pPr>
      <w:bookmarkStart w:id="118" w:name="X95e8455326602e05951f6f7de0042ed75b09a43"/>
      <w:bookmarkStart w:id="119" w:name="_Toc231760080"/>
      <w:bookmarkEnd w:id="116"/>
      <w:r>
        <w:t>The Period of Kathina Spreading and the Period of Benefits</w:t>
      </w:r>
      <w:bookmarkEnd w:id="119"/>
    </w:p>
    <w:p w:rsidR="00BF69BD" w:rsidRDefault="00000000">
      <w:pPr>
        <w:pStyle w:val="FirstParagraph"/>
      </w:pPr>
      <w:r>
        <w:rPr>
          <w:b/>
          <w:bCs/>
        </w:rPr>
        <w:t>“Kaṭhinassa atthāramaso jānitabboti. Vassānassa pacchimo māso jānitabboti.”</w:t>
      </w:r>
      <w:r>
        <w:t xml:space="preserve"> This being a Pali passage from the Parivara, the last month of the rainy season should be known as the period for spreading the Kathina. That is: the twenty-nine days from the new moon </w:t>
      </w:r>
      <w:r>
        <w:lastRenderedPageBreak/>
        <w:t>of Vap to the full moon of Il. The efficacy of the Monastic Procedure of spreading the Kathina lasts from the day the Kathina is spread until the full moon Poya day of Medin, which is the last day of the winter season. Until then, the five benefits declared for bhikkhus who have spread the Kathina are present.</w:t>
      </w:r>
    </w:p>
    <w:p w:rsidR="00BF69BD" w:rsidRDefault="00000000">
      <w:pPr>
        <w:pStyle w:val="BodyText"/>
      </w:pPr>
      <w:r>
        <w:t>If there are extra robes that have not been determined or relinquished, their determination or relinquishment should be performed on that day. For all bhikkhus, whether they have spread the Kathina or not, the twenty-nine days of the last month of the rainy season constitute the robe period (cīvara-kāla). For bhikkhus who have spread the Kathina, the entire five months from the new moon of Vap until the full moon day of Medin constitute the robe period. During the robe period, keeping extra robes does not incur an offense.</w:t>
      </w:r>
    </w:p>
    <w:p w:rsidR="00BF69BD" w:rsidRDefault="00000000">
      <w:pPr>
        <w:pStyle w:val="Heading2"/>
      </w:pPr>
      <w:bookmarkStart w:id="120" w:name="Xc608d43ca20a557c471fadb80f47f57313e104a"/>
      <w:bookmarkStart w:id="121" w:name="_Toc231760081"/>
      <w:bookmarkEnd w:id="118"/>
      <w:r>
        <w:t>Monks who Receive and Do Not Receive the Kathina Spreading</w:t>
      </w:r>
      <w:bookmarkEnd w:id="121"/>
    </w:p>
    <w:p w:rsidR="00BF69BD" w:rsidRDefault="00000000">
      <w:pPr>
        <w:pStyle w:val="FirstParagraph"/>
      </w:pPr>
      <w:r>
        <w:rPr>
          <w:b/>
          <w:bCs/>
        </w:rPr>
        <w:t>“Kaṭhinatthāraṃ ke labhanti? Ke na labhanti? Gaṇanavasena tāva pacchimakoṭiyā pañcajanā labhanti. Uddhaṃ satasahassampi pañcannaṃ heṭṭhā na labhanti. Vutthavassavasena purimikāya vassaṃ upagantvā paṭhamapavāraṇāya pavāritā labhanti. Jinnavassā vā pacchimikāya upagatā vā na labhanti.”</w:t>
      </w:r>
    </w:p>
    <w:p w:rsidR="00BF69BD" w:rsidRDefault="00000000">
      <w:pPr>
        <w:pStyle w:val="BodyText"/>
      </w:pPr>
      <w:r>
        <w:t>According to what is stated in the Vinaya Commentary, for the performance of the Kathina spreading Monastic Procedure, there must be at least five bhikkhus. The Kathina is spread by one bhikkhu. This can only be done with a robe given by the Community of monks to a bhikkhu. Therefore, apart from the bhikkhu who receives it, four other bhikkhus must be present to give the robe. That is why there must be at least five bhikkhus for a Kathina to be spread. The Kathina can only be spread by a bhikkhu who observed the Rains Retreat previously and performed the Pavarana at the first Pavarana. Any bhikkhu may assist in assigning the Kathina cloth. Only bhikkhus who observed the Rains Retreat previously and performed the Pavarana receive the benefits of the Kathina. Others do not receive them. Bhikkhus who observed the Rains Retreat and performed the Pavarana in another monastery also do not receive the benefits of a Kathina spread in one monastery. If there is even one bhikkhu who observed the Rains Retreat previously and performed the Pavarana in a certain place, that bhikkhu can spread the Kathina there with the assistance of other bhikkhus.</w:t>
      </w:r>
    </w:p>
    <w:p w:rsidR="00BF69BD" w:rsidRDefault="00000000">
      <w:pPr>
        <w:pStyle w:val="Heading1"/>
      </w:pPr>
      <w:bookmarkStart w:id="122" w:name="unconcealed-mānatta"/>
      <w:bookmarkStart w:id="123" w:name="_Toc231760082"/>
      <w:bookmarkEnd w:id="88"/>
      <w:bookmarkEnd w:id="120"/>
      <w:r>
        <w:t>Unconcealed Mānatta</w:t>
      </w:r>
      <w:bookmarkEnd w:id="123"/>
    </w:p>
    <w:p w:rsidR="00BF69BD" w:rsidRDefault="00000000">
      <w:pPr>
        <w:pStyle w:val="FirstParagraph"/>
      </w:pPr>
      <w:r>
        <w:t>A bhikkhu who has fallen into a grave offense must inform another bhikkhu of that fact on the very same day. If he falls into an offense during the night, he must inform another bhikkhu that same night before the rise of dawn on the following day. If he fails to inform on that day without any obstacle, there is an additional offense of wrongdoing. The informing bhikkhu should approach another bhikkhu, arrange his upper robe over one shoulder, squat down, raise his joined palms, and inform him saying: “Tuyhaṃ santike ekaṃ āpattiṃ āvikaromi” or “ācikkhāmi” or “ārocemi” or “mama ekaṃ āpattiṃ āpannabhāvaṃ jānāhi”. Or, as is currently used during the confession of offenses, he should inform saying: “Ahaṃ bhante sabbāpattiyo āvikaromi”.</w:t>
      </w:r>
    </w:p>
    <w:p w:rsidR="00BF69BD" w:rsidRDefault="00000000">
      <w:pPr>
        <w:pStyle w:val="BodyText"/>
      </w:pPr>
      <w:r>
        <w:lastRenderedPageBreak/>
        <w:t>For bhikkhus who rise before dawn, pay homage to the Triple Gem, and confess their offenses daily, there is no concealment of offenses. To be rehabilitated from unconcealed grave offenses, one must observe Mānatta for six days and then undergo the Act of Rehabilitation. Regardless of the number of offenses, one may observe Mānatta for all of them at once for the sake of purification. When doing so, assemble the Community within a consecrated boundary to grant the Mānatta, which must then be observed. It should be performed as follows:</w:t>
      </w:r>
    </w:p>
    <w:p w:rsidR="00BF69BD" w:rsidRDefault="00000000">
      <w:pPr>
        <w:pStyle w:val="BodyText"/>
      </w:pPr>
      <w:r>
        <w:t>The Request for Unconcealed Mānatta</w:t>
      </w:r>
    </w:p>
    <w:p w:rsidR="00BF69BD" w:rsidRDefault="00000000">
      <w:pPr>
        <w:pStyle w:val="BodyText"/>
      </w:pPr>
      <w:r>
        <w:rPr>
          <w:b/>
          <w:bCs/>
        </w:rPr>
        <w:t>Ahaṃ bhante! Sambahulā saṅghādisesā āpattiyo āpajjiṃ. Appaṭicchannāyo. So’haṃ bhante saṅghaṃ tāsaṃ sambahulānaṃ āpattīnaṃ appaṭicchannānaṃ chārattaṃ mānattaṃ yācāmi.</w:t>
      </w:r>
    </w:p>
    <w:p w:rsidR="00BF69BD" w:rsidRDefault="00000000">
      <w:pPr>
        <w:pStyle w:val="BodyText"/>
      </w:pPr>
      <w:r>
        <w:t>Within the consecrated boundary, before the Community, arrange the upper robe over one shoulder, squat down, raise the joined palms, and request Mānatta by reciting the above phrase three times.</w:t>
      </w:r>
    </w:p>
    <w:p w:rsidR="00BF69BD" w:rsidRDefault="00000000">
      <w:pPr>
        <w:pStyle w:val="BodyText"/>
      </w:pPr>
      <w:r>
        <w:t>The Formal Act for Granting Mānatta</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dadeyya. Esā ñatti.</w:t>
            </w:r>
          </w:p>
          <w:p w:rsidR="00BF69BD" w:rsidRDefault="00000000">
            <w:r>
              <w:t>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deti. Yassāyasmato khamati, (Tissassa) bhikkhuno tāsaṃ sambahulānaṃ āpattīnaṃ appaṭicchannānaṃ chārattaṃ mānattassa dānaṃ, so tuṇhassa. Yassa nakkhamati so bhāseyya.</w:t>
            </w:r>
          </w:p>
          <w:p w:rsidR="00BF69BD" w:rsidRDefault="00000000">
            <w:r>
              <w:t>Dutiyampi etamatthaṃ vadāmi. Suṇātu me bhante! -pe- so bhāseyya.</w:t>
            </w:r>
          </w:p>
          <w:p w:rsidR="00BF69BD" w:rsidRDefault="00000000">
            <w:r>
              <w:t>Tatiyampi etamatthaṃ vadāmi. Suṇātu me bhante! -pe- so bhāseyya.</w:t>
            </w:r>
          </w:p>
          <w:p w:rsidR="00BF69BD" w:rsidRDefault="00000000">
            <w:r>
              <w:t>Dinnaṃ saṅghena (Tissassa) bhikkhuno tāsaṃ sambahulānaṃ āpattīnaṃ appaṭicchannānaṃ chārattaṃ mānattaṃ. Khamati saṅghassa tasmā tuṇhī. Evametaṃ dhārayāmi.”</w:t>
            </w:r>
          </w:p>
        </w:tc>
      </w:tr>
    </w:tbl>
    <w:p w:rsidR="00BF69BD" w:rsidRDefault="00000000">
      <w:pPr>
        <w:pStyle w:val="BodyText"/>
      </w:pPr>
      <w:r>
        <w:t>Recite the formal act inserting the appropriate name.</w:t>
      </w:r>
    </w:p>
    <w:p w:rsidR="00BF69BD" w:rsidRDefault="00000000">
      <w:pPr>
        <w:pStyle w:val="BodyText"/>
      </w:pPr>
      <w:r>
        <w:t>The bhikkhu who has received Mānatta from the Community must undertake the Mānatta right there before the Community. The phrase for undertaking Mānatta is as follows:</w:t>
      </w:r>
    </w:p>
    <w:p w:rsidR="00BF69BD" w:rsidRDefault="00000000">
      <w:pPr>
        <w:pStyle w:val="BodyText"/>
      </w:pPr>
      <w:r>
        <w:rPr>
          <w:b/>
          <w:bCs/>
        </w:rPr>
        <w:t>“Mānattaṃ samādiyāmi. Vattaṃ samādiyāmi.”</w:t>
      </w:r>
    </w:p>
    <w:p w:rsidR="00BF69BD" w:rsidRDefault="00000000">
      <w:pPr>
        <w:pStyle w:val="BodyText"/>
      </w:pPr>
      <w:r>
        <w:t>Arrange the upper robe over one shoulder, squat down, pay homage to the Community, and recite the above phrase three times to complete the undertaking of Mānatta.</w:t>
      </w:r>
    </w:p>
    <w:p w:rsidR="00BF69BD" w:rsidRDefault="00000000">
      <w:pPr>
        <w:pStyle w:val="BodyText"/>
      </w:pPr>
      <w:r>
        <w:t>After the undertaking, announce the Mānatta to the Community. The phrase for announcement is as follows:</w:t>
      </w:r>
    </w:p>
    <w:p w:rsidR="00BF69BD" w:rsidRDefault="00000000">
      <w:pPr>
        <w:pStyle w:val="BodyText"/>
      </w:pPr>
      <w:r>
        <w:rPr>
          <w:b/>
          <w:bCs/>
        </w:rPr>
        <w:t>Ahaṃ bhante! Sambahulā saṅghādisesā āpattiyo āpajji’. Appaṭicchannāyo. So’haṃ bhante saṅghaṃ tāsaṃ sambahulānaṃ āpattīnaṃ appaṭicchannānaṃ chārattaṃ mānattaṃ yāciṃ. Tassa me saṅgho tāsaṃ sambahulānaṃ āpattīnaṃ appaṭicchannānaṃ chārattaṃ mānattaṃ adāsi. So’haṃ mānattaṃ carāmi. Vedayāmahaṃ bhante! Vedayatīti maṃ saṅgho dhāretu.</w:t>
      </w:r>
    </w:p>
    <w:p w:rsidR="00BF69BD" w:rsidRDefault="00000000">
      <w:pPr>
        <w:pStyle w:val="BodyText"/>
      </w:pPr>
      <w:r>
        <w:t xml:space="preserve">Announce the Mānatta to the Community three times in this manner. A bhikkhu who has thus received Mānatta from the Community within a consecrated boundary may relinquish it whenever he wishes. He may then undertake it again without receiving it from the Community a second time. While undertaking and observing Mānatta or Probation, he must announce it to every bhikkhu he meets. Failure to do so results in an interruption of nights and an offense of wrongdoing for breach of duty. Interruption of nights means the loss of that day. If a bhikkhu observing Mānatta sees another bhikkhu even at a distance and is unable to announce it to him, that day is void. Another day must be observed in place of </w:t>
      </w:r>
      <w:r>
        <w:lastRenderedPageBreak/>
        <w:t>that day. Since it is not easy to observe duties and Mānatta everywhere, relinquish the Mānatta until you begin to observe it in a suitable place. Having undertaken it and announced it to the Community within the consecrated boundary where the Mānatta was received—</w:t>
      </w:r>
    </w:p>
    <w:p w:rsidR="00BF69BD" w:rsidRDefault="00000000">
      <w:pPr>
        <w:pStyle w:val="BodyText"/>
      </w:pPr>
      <w:r>
        <w:rPr>
          <w:b/>
          <w:bCs/>
        </w:rPr>
        <w:t>“Mānattaṃ nikkhipāmi. Vattaṃ nikkhipāmi.”</w:t>
      </w:r>
    </w:p>
    <w:p w:rsidR="00BF69BD" w:rsidRDefault="00000000">
      <w:pPr>
        <w:pStyle w:val="BodyText"/>
      </w:pPr>
      <w:r>
        <w:t>Relinquish it by saying this three times. Thereafter, until he undertakes it again, that bhikkhu is a regular bhikkhu. The practices to be observed by a bhikkhu undergoing Mānatta must be performed during the period he remains under the undertaking of Mānatta.</w:t>
      </w:r>
    </w:p>
    <w:p w:rsidR="00BF69BD" w:rsidRDefault="00000000">
      <w:pPr>
        <w:pStyle w:val="BodyText"/>
      </w:pPr>
      <w:r>
        <w:t>Purification is not attained merely by observing Mānatta. After observing Mānatta for six days, the Act of Rehabilitation must be performed to attain purification. To perform an Act of Rehabilitation, a group of no fewer than twenty bhikkhus must be assembled within a consecrated boundary. Since this is not a task that can be done immediately, relinquish the Mānatta and wait after the days are completed. A bhikkhu who is currently under the undertaking of Mānatta is eligible for the Act of Rehabilitation. Therefore, when the Community has assembled and is preparing for the Act of Rehabilitation, he should again undertake the Mānatta within that consecrated boundary, announce it to the Community, and then request the Act of Rehabilitation from the Community using the following phrase:</w:t>
      </w:r>
    </w:p>
    <w:p w:rsidR="00BF69BD" w:rsidRDefault="00000000">
      <w:pPr>
        <w:pStyle w:val="BodyText"/>
      </w:pPr>
      <w:r>
        <w:t>The Request for Abbhāna</w:t>
      </w:r>
    </w:p>
    <w:p w:rsidR="00BF69BD" w:rsidRDefault="00000000">
      <w:pPr>
        <w:pStyle w:val="BodyText"/>
      </w:pPr>
      <w:r>
        <w:rPr>
          <w:b/>
          <w:bCs/>
        </w:rPr>
        <w:t>Ahaṃ bhante! Sambahulā saṅghādisesā āpattiyo āpajjiṃ appaṭicchannāyo. So’haṃ bhante saṅghaṃ tāsaṃ sambahulānaṃ āpattīnaṃ appaṭicchannānaṃ chārattaṃ mānattaṃ yāciṃ. Tassa me saṅgho tāsaṃ sambahulānaṃ āpattīnaṃ appaṭicchannānaṃ chārattaṃ mānattaṃ adāsi. So’haṃ bhante ciṇṇamānatto saṅghaṃ abbhānaṃ yācāmi.</w:t>
      </w:r>
    </w:p>
    <w:p w:rsidR="00BF69BD" w:rsidRDefault="00000000">
      <w:pPr>
        <w:pStyle w:val="BodyText"/>
      </w:pPr>
      <w:r>
        <w:t>Say this three times.</w:t>
      </w:r>
    </w:p>
    <w:p w:rsidR="00BF69BD" w:rsidRDefault="00000000">
      <w:pPr>
        <w:pStyle w:val="BodyText"/>
      </w:pPr>
      <w:r>
        <w:t>The Formal Act for Abbhāna</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sambahulā saṅghādisesā āpappattiyo āpajji,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Yadi saṅghassa pattakallaṃ, saṅgho (Tissaṃ) bhikkhuṃ abbheyya. Esā ñatti.</w:t>
            </w:r>
          </w:p>
          <w:p w:rsidR="00BF69BD" w:rsidRDefault="00000000">
            <w:r>
              <w:t>Suṇātu me bhante! saṅgho, ayaṃ (Tisso) bhikkhu sambahulā saṅghādisesā āpattiyo āpajjiṃ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Saṅgho Tissaṃ bhikkhuṃ abbheti. Yassāyasmato khamati (Tissassa) bhikkhuno abbhānaṃ, so tuṇhassa. Yassa nakkhamati so bhāseyya.</w:t>
            </w:r>
          </w:p>
          <w:p w:rsidR="00BF69BD" w:rsidRDefault="00000000">
            <w:r>
              <w:t>Dutiyampi etamatthaṃ vadāmi. Suṇātu me -pe- bhāseyya.</w:t>
            </w:r>
          </w:p>
          <w:p w:rsidR="00BF69BD" w:rsidRDefault="00000000">
            <w:r>
              <w:lastRenderedPageBreak/>
              <w:t>Tatiyampi etamatthaṃ vadāmi. Suṇātu me -pe- bhāseyya.</w:t>
            </w:r>
          </w:p>
          <w:p w:rsidR="00BF69BD" w:rsidRDefault="00000000">
            <w:r>
              <w:t>Abbhito saṅghena (Tisso) bhikkhu. Khamati saṅghassa tasmā tuṇhī. Evametaṃ dhārayāmi”</w:t>
            </w:r>
          </w:p>
        </w:tc>
      </w:tr>
    </w:tbl>
    <w:p w:rsidR="00BF69BD" w:rsidRDefault="00000000">
      <w:pPr>
        <w:pStyle w:val="BodyText"/>
      </w:pPr>
      <w:r>
        <w:lastRenderedPageBreak/>
        <w:t>Concealment of Offenses</w:t>
      </w:r>
    </w:p>
    <w:p w:rsidR="00BF69BD" w:rsidRDefault="00000000">
      <w:pPr>
        <w:pStyle w:val="BodyText"/>
      </w:pPr>
      <w:r>
        <w:t>One who has fallen into a grave offense must inform another bhikkhu of that fact on the very same day. If he lives concealing the offense for any number of days without informing, the bhikkhu must undergo Probation for that number of days before observing Mānatta. If he performs the Act of Rehabilitation after observing only Mānatta without undergoing Probation, there is no purification regarding the concealed offenses.</w:t>
      </w:r>
    </w:p>
    <w:p w:rsidR="00BF69BD" w:rsidRDefault="00000000">
      <w:pPr>
        <w:pStyle w:val="BodyText"/>
      </w:pPr>
      <w:r>
        <w:rPr>
          <w:b/>
          <w:bCs/>
        </w:rPr>
        <w:t>“Āpatti ca hoti āpattisaññī ca. Pakatatto ca hoti pakatattasaññī ca, antarāyiko ca hoti antarāyikasaññī ca, pahu ca hoti pahusaññī ca, chādetukāmo ca hoti jādeti ca”</w:t>
      </w:r>
    </w:p>
    <w:p w:rsidR="00BF69BD" w:rsidRDefault="00000000">
      <w:pPr>
        <w:pStyle w:val="BodyText"/>
      </w:pPr>
      <w:r>
        <w:t>Concealment of offenses is shown in ten ways. If a grave offense occurs and with the perception that it is a grave offense, the bhikkhu does not inform on that day, he has concealed the offense. If he falls into an offense but does not know it and thus does not inform, he has not concealed it. If he thinks a grave offense is a light offense and does not inform, it is not concealed. If he falls into a grave offense and, not knowing whether it is grave or light, does not inform with the intention of hiding it, it is concealed.</w:t>
      </w:r>
    </w:p>
    <w:p w:rsidR="00BF69BD" w:rsidRDefault="00000000">
      <w:pPr>
        <w:pStyle w:val="BodyText"/>
      </w:pPr>
      <w:r>
        <w:t>If he is a regular bhikkhu who has not been suspended by the Community through an Act of Suspension, and with the perception that he is a regular bhikkhu, he does not inform of the offense, it is concealed. If he thinks, "I have been suspended by the Community; I am not a regular bhikkhu," and does not inform, the offense is not concealed. If he is not a regular bhikkhu but thinks he is and does not inform, the offense is not concealed.</w:t>
      </w:r>
    </w:p>
    <w:p w:rsidR="00BF69BD" w:rsidRDefault="00000000">
      <w:pPr>
        <w:pStyle w:val="BodyText"/>
      </w:pPr>
      <w:r>
        <w:t>If there is not even one of the ten obstacles that prevent going to a bhikkhu to inform of the offense, and with the perception that there is no obstacle, he does not inform, the offense is concealed. The ten obstacles are: obstacle from kings, obstacle from thieves, obstacle from fire, obstacle from water, obstacle from humans, obstacle from non-humans, obstacle from beasts, obstacle from reptiles, obstacle to life, and obstacle to the holy life. If there are obstacles on the way from where he resides to where the bhikkhu to be informed resides, and he does not go to inform, the offense is not concealed.</w:t>
      </w:r>
    </w:p>
    <w:p w:rsidR="00BF69BD" w:rsidRDefault="00000000">
      <w:pPr>
        <w:pStyle w:val="BodyText"/>
      </w:pPr>
      <w:r>
        <w:t>If he has the strength to go to a bhikkhu to inform, and knowing that, he does not go to inform, the offense is hidden. If he does not inform because he lacks the strength to go, the offense is not concealed. Even if he has the strength to go, but does not inform with the perception that he cannot go due to a minor ailment, it is not concealed.</w:t>
      </w:r>
    </w:p>
    <w:p w:rsidR="00BF69BD" w:rsidRDefault="00000000">
      <w:pPr>
        <w:pStyle w:val="BodyText"/>
      </w:pPr>
      <w:r>
        <w:t xml:space="preserve">If he does not inform with the intention of hiding the offense, he has concealed the offense. If the intention to hide arose earlier but changed later and he informs before dawn, he has not concealed it. For one who falls into an offense in a place where there are no bhikkhus and waits for the arrival of a bhikkhu to inform, even if days pass, the offense is not concealed. For one who travels to a bhikkhu of the same class to inform, even if many days pass, the offense is not concealed. If one who is waiting for a bhikkhu to inform does not inform the first bhikkhu he meets out of shame because that bhikkhu is his teacher or </w:t>
      </w:r>
      <w:r>
        <w:lastRenderedPageBreak/>
        <w:t>preceptor, he has concealed the offense. If he does not inform hostile persons who would spread the word and insult him, he has not concealed the offense.</w:t>
      </w:r>
    </w:p>
    <w:p w:rsidR="00BF69BD" w:rsidRDefault="00000000">
      <w:pPr>
        <w:pStyle w:val="BodyText"/>
      </w:pPr>
      <w:r>
        <w:rPr>
          <w:b/>
          <w:bCs/>
        </w:rPr>
        <w:t>“Āpattinukkhippamanantarāya</w:t>
      </w:r>
    </w:p>
    <w:p w:rsidR="00BF69BD" w:rsidRDefault="00000000">
      <w:pPr>
        <w:pStyle w:val="BodyText"/>
      </w:pPr>
      <w:r>
        <w:rPr>
          <w:b/>
          <w:bCs/>
        </w:rPr>
        <w:t>Pahuttatāyo tathā saññitā ca.</w:t>
      </w:r>
    </w:p>
    <w:p w:rsidR="00BF69BD" w:rsidRDefault="00000000">
      <w:pPr>
        <w:pStyle w:val="BodyText"/>
      </w:pPr>
      <w:r>
        <w:rPr>
          <w:b/>
          <w:bCs/>
        </w:rPr>
        <w:t>Jādetukāmo atha jādanāti</w:t>
      </w:r>
    </w:p>
    <w:p w:rsidR="00BF69BD" w:rsidRDefault="00000000">
      <w:pPr>
        <w:pStyle w:val="BodyText"/>
      </w:pPr>
      <w:r>
        <w:rPr>
          <w:b/>
          <w:bCs/>
        </w:rPr>
        <w:t>Jannā dasaṅgeharuṇuggamamhi.”</w:t>
      </w:r>
    </w:p>
    <w:p w:rsidR="00BF69BD" w:rsidRDefault="00000000">
      <w:pPr>
        <w:pStyle w:val="BodyText"/>
      </w:pPr>
      <w:r>
        <w:t>The meaning is: by these ten factors—the occurrence of a grave offense, being a bhikkhu who is not suspended, the absence of obstacles, the strength to go to a bhikkhu, having those four perceptions, the desire to hide the offense, and the act of hiding—the offense is concealed at the rise of dawn on the following day.</w:t>
      </w:r>
    </w:p>
    <w:p w:rsidR="00BF69BD" w:rsidRDefault="00000000">
      <w:pPr>
        <w:pStyle w:val="Heading1"/>
      </w:pPr>
      <w:bookmarkStart w:id="124" w:name="Xb4c424c25ce5354b015dad82d2019fc8d0251df"/>
      <w:bookmarkStart w:id="125" w:name="_Toc231760083"/>
      <w:bookmarkEnd w:id="122"/>
      <w:r>
        <w:t>Combined Probation (Agghasamodhāna parivāsa).</w:t>
      </w:r>
      <w:bookmarkEnd w:id="125"/>
    </w:p>
    <w:p w:rsidR="00BF69BD" w:rsidRDefault="00000000">
      <w:pPr>
        <w:pStyle w:val="FirstParagraph"/>
      </w:pPr>
      <w:r>
        <w:t>Among the thirteen (Saṅghādisesa) offenses, the first and second are easily committed. One may even fall into them without realization. Consequently, the elders of old would fulfill the duties and penance once every year or every few years and undergo rehabilitation (Abbhāna) to ensure their purity. For a worldling bhikkhu, it is no simple task to remain at all times free from offense. Thus, a bhikkhu may incur many offenses; this is especially likely for those who are not well-versed in the Discipline.</w:t>
      </w:r>
    </w:p>
    <w:p w:rsidR="00BF69BD" w:rsidRDefault="00000000">
      <w:pPr>
        <w:pStyle w:val="BodyText"/>
      </w:pPr>
      <w:r>
        <w:t>A bhikkhu may have many offenses that were not concealed (Appaṭicchanna). He may also have many concealed (Paṭicchanna) offenses of one day's duration. Similarly, he may have many concealed offenses for durations of two, three, four, five, six, seven, eight, nine, ten, eleven, twelve, thirteen, or fourteen days. For those bhikkhus who arise before dawn, pay homage to the Triple Gem, and confess their offenses daily, there can be no concealed offenses. For those bhikkhus who pay homage and confess daily in the evening, concealed offenses cannot exceed one day's duration.</w:t>
      </w:r>
    </w:p>
    <w:p w:rsidR="00BF69BD" w:rsidRDefault="00000000">
      <w:pPr>
        <w:pStyle w:val="BodyText"/>
      </w:pPr>
      <w:r>
        <w:t xml:space="preserve">For bhikkhus who perform the (Uposatha) without fail, concealed offenses cannot exceed fourteen days. For a bhikkhu who does none of these, it is not easy to measure the period for which his offenses have been concealed. A bhikkhu who has both concealed and unconcealed offenses must first undergo probation (Parivāsa) for the concealed offenses to be purified. Thereafter, combining both types of offenses, he must undergo the six-day penance (Mānatta) for all of them. A bhikkhu who has many offenses—some concealed for one day, some for two days, and so on—should combine the offenses concealed for shorter periods with those concealed for the longest period, and undergo probation for the duration of that longest period. By doing so, purity is attained from all of them. The probation undertaken by combining offenses concealed for shorter durations with those concealed for the longest duration is called </w:t>
      </w:r>
      <w:r>
        <w:rPr>
          <w:b/>
          <w:bCs/>
        </w:rPr>
        <w:t>‘Combined Probation’ (Agghasamodhāna parivāsa)</w:t>
      </w:r>
      <w:r>
        <w:t>.</w:t>
      </w:r>
    </w:p>
    <w:p w:rsidR="00BF69BD" w:rsidRDefault="00000000">
      <w:pPr>
        <w:pStyle w:val="BodyText"/>
      </w:pPr>
      <w:r>
        <w:t xml:space="preserve">The method of its fulfillment is as follows: Herein is shown the procedure for undergoing probation by combining other offenses with those concealed for ten days. Following this, </w:t>
      </w:r>
      <w:r>
        <w:lastRenderedPageBreak/>
        <w:t>you should understand how to undergo probation for other durations of concealment, whether greater or lesser.</w:t>
      </w:r>
    </w:p>
    <w:p w:rsidR="00BF69BD" w:rsidRDefault="00000000">
      <w:pPr>
        <w:pStyle w:val="BodyText"/>
      </w:pPr>
      <w:r>
        <w:t>Formula for Requesting Combined Probation.</w:t>
      </w:r>
    </w:p>
    <w:p w:rsidR="00BF69BD" w:rsidRDefault="00000000">
      <w:pPr>
        <w:pStyle w:val="BodyText"/>
      </w:pPr>
      <w:r>
        <w:rPr>
          <w:b/>
          <w:bCs/>
        </w:rPr>
        <w:t>Ahaṃ bhante! sambahulā saṅghādisesā āpattiyo āpajjiṃ. Sambahulā āpattiyo ekāhapaṭicchannāyo. Sambahulā āpattiyo dvihapaṭicchannāyo. Sambahulā āpattiyo tihapaṭicchannāyo,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sambahulānaṃ āpattīnaṃ yā āpattiyo dasāhapaṭicchannāyo. Tāsaṃ agghena samodhānaparivāsaṃ yācāmi.</w:t>
      </w:r>
    </w:p>
    <w:p w:rsidR="00BF69BD" w:rsidRDefault="00000000">
      <w:pPr>
        <w:pStyle w:val="BodyText"/>
      </w:pPr>
      <w:r>
        <w:t>Within the boundary, arrange your upper robe over one shoulder, sit in the squatting posture, pay homage to the Community, and request probation by reciting this formula three times.</w:t>
      </w:r>
    </w:p>
    <w:p w:rsidR="00BF69BD" w:rsidRDefault="00000000">
      <w:pPr>
        <w:pStyle w:val="BodyText"/>
      </w:pPr>
      <w:r>
        <w:t>The Formal Act Statement for Granting Combined Probation.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sambahulā saṅghādisesā āpattiyo āpajji. Sambahulā āpattiyo ekāhapaṭicchannāyo, sambahulā āpattiyo dvīhapaṭicchannāyo, sambahulā āpattiyo tīhapaṭicchannāyo, sambahulā āpattiyo catūhapaṭicchannāyo, sambahulā āpattiyo pañcāha paṭicchannāyo, sambahulā āpattiyo chāhapaṭicchannāyo, sambahulā āpattiyo sattāha paṭicchannāyo, sambahulā āpattiyo aṭṭhāhapaṭicchannāyo, sambahulā āpattiyo navāha paṭicchannāyo, sambahulā āpattiyo dasāhapaṭicchannāyo, so saṅghaṃ tāsaṃ āpattīnaṃ yā āpattiyo dasāhapaṭicchannāyo. Tāsaṃ agghena samodhānaparivāsaṃ yācati. Yadi saṅghassa pattakallaṃ, saṅgho (tissassa) bhikkhuno tāsaṃ āpattīnaṃ yā āpattiyo dasāhapaṭicchannāyo. Tāsaṃ agghena samodhānaparivāsaṃ dadey‍ya. Esā ñatti.</w:t>
            </w:r>
          </w:p>
          <w:p w:rsidR="00BF69BD" w:rsidRDefault="00000000">
            <w:r>
              <w:t>Suṇātu me bhante! saṅgho. Ayaṃ (tisso) bhikkhu sambahulā saṅghādisesā āpattiyo āpajji. Sambahulā āpattiyo ekāhapaṭicchannāyo, sambahulā āpattiyo dvīhapaṭicchannāyo, sambahulā āpattiyo tīhapaṭicchannāyo, sambahulā āpattiyo catūhapaṭicchannāyo, sambahulā āpattiyo pañcāhapaṭicchannāyo, sambahulā āpattiyo chāhapaṭicchannāyo, sambahulā āpattiyo sattāhapaṭicchannāyo, sambahulā āpattiyo aṭṭhāha paṭicchannāyo, sambahulā āpattiyo navāhapaṭicchannāyo, sambahulā āpattiyo dasāhapaṭicchannāyo, so saṅghaṃ tāsaṃ āpattīnaṃ yā āpattiyo dasāha paṭicchannāyo, tāsaṃ agghena samodhāna parivāsaṃ yācati. Saṅgho (tissassa) bhikkhuno tāsaṃ āpattīnaṃ yā āpattiyo dasāhapaṭicchannāyo tāsaṃ agghena samodhāna parivāsaṃ deti. Yassāyasmato khamati, (tissassa) bhikkhuno tāsaṃ āpattīnaṃ yā āpattiyo dasāhapaṭicchannāyo, tāsaṃ agghena samodhāna parivāsassa dānaṃ. So tuṇhassa. Yassa nakkhamati, so bhāsey‍ya.</w:t>
            </w:r>
          </w:p>
          <w:p w:rsidR="00BF69BD" w:rsidRDefault="00000000">
            <w:r>
              <w:t>Dutiyampi etamat‍thaṃ vadāmi. Suṇātu me -pe- so bhāsey‍ya.</w:t>
            </w:r>
          </w:p>
          <w:p w:rsidR="00BF69BD" w:rsidRDefault="00000000">
            <w:r>
              <w:t>Tatiyampi etamat‍thaṃ vadāmi. Suṇātu me -pe- so bhāsey‍ya.</w:t>
            </w:r>
          </w:p>
          <w:p w:rsidR="00BF69BD" w:rsidRDefault="00000000">
            <w:r>
              <w:t xml:space="preserve">Dinno saṅghena (tissassa) bhikkhuno tāsaṃ āpattīnaṃ yā āpattiyo dasāha paṭicchannāyo tāsaṃ agghena samodhāna parivāso, khamati saṅghassa tasmā tuṇhī. Evametaṃ </w:t>
            </w:r>
            <w:r>
              <w:lastRenderedPageBreak/>
              <w:t>dhārayāmi”</w:t>
            </w:r>
          </w:p>
        </w:tc>
      </w:tr>
    </w:tbl>
    <w:p w:rsidR="00BF69BD" w:rsidRDefault="00000000">
      <w:pPr>
        <w:pStyle w:val="BodyText"/>
      </w:pPr>
      <w:r>
        <w:lastRenderedPageBreak/>
        <w:t>Having received the probation, undertake it immediately and announce it to the Community.</w:t>
      </w:r>
    </w:p>
    <w:p w:rsidR="00BF69BD" w:rsidRDefault="00000000">
      <w:pPr>
        <w:pStyle w:val="BodyText"/>
      </w:pPr>
      <w:r>
        <w:rPr>
          <w:b/>
          <w:bCs/>
        </w:rPr>
        <w:t>Formula for Undertaking.</w:t>
      </w:r>
    </w:p>
    <w:p w:rsidR="00BF69BD" w:rsidRDefault="00000000">
      <w:pPr>
        <w:pStyle w:val="BodyText"/>
      </w:pPr>
      <w:r>
        <w:rPr>
          <w:b/>
          <w:bCs/>
        </w:rPr>
        <w:t>Parivāsaṃ samādiyāmi. Vattaṃ samādiyāmi.</w:t>
      </w:r>
    </w:p>
    <w:p w:rsidR="00BF69BD" w:rsidRDefault="00000000">
      <w:pPr>
        <w:pStyle w:val="BodyText"/>
      </w:pPr>
      <w:r>
        <w:t>Recite three times.</w:t>
      </w:r>
    </w:p>
    <w:p w:rsidR="00BF69BD" w:rsidRDefault="00000000">
      <w:pPr>
        <w:pStyle w:val="BodyText"/>
      </w:pPr>
      <w:r>
        <w:t>Formula for Announcing the Probation.</w:t>
      </w:r>
    </w:p>
    <w:p w:rsidR="00BF69BD" w:rsidRDefault="00000000">
      <w:pPr>
        <w:pStyle w:val="BodyText"/>
      </w:pPr>
      <w:r>
        <w:rPr>
          <w:b/>
          <w:bCs/>
        </w:rPr>
        <w:t>Ahaṃ bhante! sambahulā saṅghādisesā āpattiyo āpajjiṃ. Sambahulā āpattiyo ekāhapaṭicchannāyo, sambahulā āpattiyo dvīhapaṭicchannāyo, sambahulā āpattiyo tīhapaṭicchannāyo,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āpattīnaṃ yā āpattiyo dasāha paṭicchannāyo tāsaṃ agghena samodhāna parivāsaṃ yāciṃ. Tassa me saṅgho tāsaṃ āpattīnaṃ yā āpattiyo dasāhapaṭicchannāyo tāsaṃ agghena samodhānaparivāsaṃ adāsi. So’haṃ parivasāmi. Vedayāmahaṃ bhante! vedayatīti maṃ saṅgho dhāretu.</w:t>
      </w:r>
    </w:p>
    <w:p w:rsidR="00BF69BD" w:rsidRDefault="00000000">
      <w:pPr>
        <w:pStyle w:val="BodyText"/>
      </w:pPr>
      <w:r>
        <w:t xml:space="preserve">Announce this three times. Thereafter, suspend (Nikkhepa) the probation, go to a suitable place, and fulfill it by undertaking it daily until the days are complete. The formula for suspension is: </w:t>
      </w:r>
      <w:r>
        <w:rPr>
          <w:b/>
          <w:bCs/>
        </w:rPr>
        <w:t>“Parivāsaṃ nikkhipāmi. Vattaṃ nikkhipāmi”</w:t>
      </w:r>
      <w:r>
        <w:t xml:space="preserve"> (I suspend the probation. I suspend the duty). Recite this three times. The suspension of the duties of probation or penance may be performed in the presence of a single bhikkhu. If you forget to suspend the duty or penance before the Community within the boundary, you must go to a single bhikkhu and suspend it. If that bhikkhu is one to whom you have not previously announced your probation, you must announce it first and then suspend it. If he is a bhikkhu who was present when you announced it within the boundary, you may suspend it without announcement.</w:t>
      </w:r>
    </w:p>
    <w:p w:rsidR="00BF69BD" w:rsidRDefault="00000000">
      <w:pPr>
        <w:pStyle w:val="BodyText"/>
      </w:pPr>
      <w:r>
        <w:t xml:space="preserve">When announcing the duty or penance to a single bhikkhu, say </w:t>
      </w:r>
      <w:r>
        <w:rPr>
          <w:b/>
          <w:bCs/>
        </w:rPr>
        <w:t>“Vedayatīti maṃ āyasmā dhāretu”</w:t>
      </w:r>
      <w:r>
        <w:t xml:space="preserve">; when announcing to two bhikkhus, say </w:t>
      </w:r>
      <w:r>
        <w:rPr>
          <w:b/>
          <w:bCs/>
        </w:rPr>
        <w:t>“Vedayāmahaṃ āyasmantā dhārentu”</w:t>
      </w:r>
      <w:r>
        <w:t xml:space="preserve">; and when announcing to three bhikkhus, say </w:t>
      </w:r>
      <w:r>
        <w:rPr>
          <w:b/>
          <w:bCs/>
        </w:rPr>
        <w:t>“Vedayatīti maṃ āyasmanto dhārentu”</w:t>
      </w:r>
      <w:r>
        <w:t>.</w:t>
      </w:r>
    </w:p>
    <w:p w:rsidR="00BF69BD" w:rsidRDefault="00000000">
      <w:pPr>
        <w:pStyle w:val="BodyText"/>
      </w:pPr>
      <w:r>
        <w:t xml:space="preserve">When requesting the duties or penance, when reciting the formal act statement, and when making the announcement, use </w:t>
      </w:r>
      <w:r>
        <w:rPr>
          <w:b/>
          <w:bCs/>
        </w:rPr>
        <w:t>“Ekādasāhapaṭicchannāyo dvādasāhapaṭicchannāyo terasāha paṭicchannāyo cuddasāhapaṭicchannāyo”</w:t>
      </w:r>
      <w:r>
        <w:t xml:space="preserve"> for offenses concealed from eleven to fourteen days. For offenses concealed for fifteen days, use </w:t>
      </w:r>
      <w:r>
        <w:rPr>
          <w:b/>
          <w:bCs/>
        </w:rPr>
        <w:t>“Pakkhapaṭicchannāyo”</w:t>
      </w:r>
      <w:r>
        <w:t xml:space="preserve">. For concealment from sixteen to twenty-nine days, use </w:t>
      </w:r>
      <w:r>
        <w:rPr>
          <w:b/>
          <w:bCs/>
        </w:rPr>
        <w:t>“Atirekapakkhapaṭicchannāyo”</w:t>
      </w:r>
      <w:r>
        <w:t xml:space="preserve">. For offenses concealed for one month, use </w:t>
      </w:r>
      <w:r>
        <w:rPr>
          <w:b/>
          <w:bCs/>
        </w:rPr>
        <w:t>“Māsapaṭicchannāyo”</w:t>
      </w:r>
      <w:r>
        <w:t xml:space="preserve">. Beyond that, use </w:t>
      </w:r>
      <w:r>
        <w:rPr>
          <w:b/>
          <w:bCs/>
        </w:rPr>
        <w:t>“Atirekamāsapaṭicchannāyo dvemāsapaṭicchannāyo atireka dvemāsapaṭicchannāyo”</w:t>
      </w:r>
      <w:r>
        <w:t xml:space="preserve"> and so forth. For offenses concealed for one year, use </w:t>
      </w:r>
      <w:r>
        <w:rPr>
          <w:b/>
          <w:bCs/>
        </w:rPr>
        <w:t>“Ekasaṃvacchara paṭicchannāyo”</w:t>
      </w:r>
      <w:r>
        <w:t xml:space="preserve">. </w:t>
      </w:r>
      <w:r>
        <w:lastRenderedPageBreak/>
        <w:t xml:space="preserve">Beyond that, use </w:t>
      </w:r>
      <w:r>
        <w:rPr>
          <w:b/>
          <w:bCs/>
        </w:rPr>
        <w:t>“Atireka ekasaṃvacchara dvisaṃvacchara atireka dvisaṃvacchara”</w:t>
      </w:r>
      <w:r>
        <w:t xml:space="preserve"> and so forth.</w:t>
      </w:r>
    </w:p>
    <w:p w:rsidR="00BF69BD" w:rsidRDefault="00000000">
      <w:pPr>
        <w:pStyle w:val="BodyText"/>
      </w:pPr>
      <w:r>
        <w:t>Upon completion of the probation, the penance (Mānatta) must be undertaken for the offenses for which probation was served as well as for those that were unconcealed. If the probation had been suspended, you must re-undertake it within the boundary and announce it to the Community before receiving the penance. Only one who is currently maintaining the undertaking of probation is eligible to receive the penance. If the penance is received while the probation remains suspended, it is not validly received. Therefore, the penance fulfilled in such a manner is fruitless. Furthermore, the days of probation may sometimes become invalid due to a 'break in the nights' (Ratticcheda). If even one day is missing from the required duration of probation, that person is not eligible to receive the penance. If the penance is taken and fulfilled without completing the probation, it is fruitless. Therefore, probation must be served with great care. If there is doubt regarding any day due to a break in the nights, the duty must be served again for those days, and the penance should only be taken once certain of completion.</w:t>
      </w:r>
    </w:p>
    <w:p w:rsidR="00BF69BD" w:rsidRDefault="00000000">
      <w:pPr>
        <w:pStyle w:val="BodyText"/>
      </w:pPr>
      <w:r>
        <w:t>Formula for Requesting Combined Penance.</w:t>
      </w:r>
    </w:p>
    <w:p w:rsidR="00BF69BD" w:rsidRDefault="00000000">
      <w:pPr>
        <w:pStyle w:val="BodyText"/>
      </w:pPr>
      <w:r>
        <w:rPr>
          <w:b/>
          <w:bCs/>
        </w:rPr>
        <w:t>Ahaṃ bhante! sambahulā saṅghādisesā āpattiyo āpajjiṃ. Sambahulā āpattiyo ekahapaṭicchannāyo -pe- sambahulā āpattiyo dasāhapaṭicchannāyo. So’haṃ bhante! saṅghaṃ tāsaṃ āpattīnaṃ yā āpattiyo dasāhapaṭicchannāyo tāsaṃ agghena samodhāna 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saṅghaṃ tāsaṃ sambahulānaṃ āpattīnaṃ paṭicchannānañca appaṭicchannānañca chārattaṃ mānattaṃ yācāmi.</w:t>
      </w:r>
    </w:p>
    <w:p w:rsidR="00BF69BD" w:rsidRDefault="00000000">
      <w:pPr>
        <w:pStyle w:val="BodyText"/>
      </w:pPr>
      <w:r>
        <w:t>Request three times.</w:t>
      </w:r>
    </w:p>
    <w:p w:rsidR="00BF69BD" w:rsidRDefault="00000000">
      <w:pPr>
        <w:pStyle w:val="BodyText"/>
      </w:pPr>
      <w:r>
        <w:t>The Formal Act Statement for Granting Penance.</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āpajjiṃ appaṭicchannāyo. So saṅghaṃ tāsaṃ sambahulānaṃ 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BF69BD" w:rsidRDefault="00000000">
            <w:r>
              <w:t xml:space="preserve">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w:t>
            </w:r>
            <w:r>
              <w:lastRenderedPageBreak/>
              <w:t>Ayaṃ (tisso) bhikkhu sambahulā saṅghādisesā āpattiyo āpajji, appaṭicchannāyo. 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BF69BD" w:rsidRDefault="00000000">
            <w:r>
              <w:t>Dutiyampi etamat‍thaṃ vadāmi. Suṇātu me -pe- so bhāsey‍ya.</w:t>
            </w:r>
          </w:p>
          <w:p w:rsidR="00BF69BD" w:rsidRDefault="00000000">
            <w:r>
              <w:t>Tatiyampi etamat‍thaṃ vadāmi. Suṇātu me -pe- so bhāsey‍ya.</w:t>
            </w:r>
          </w:p>
          <w:p w:rsidR="00BF69BD" w:rsidRDefault="00000000">
            <w:r>
              <w:t>Dinnaṃ saṅghena (tissassa) bhikkhuno tāsaṃ sambahulānaṃ āpattīnaṃ paṭicchannānañca appaṭicchannānañca chārattaṃ mānattaṃ. Khamati saṅghassa, tasmā tuṇhī. Evametaṃ dhārayāmi.”</w:t>
            </w:r>
          </w:p>
        </w:tc>
      </w:tr>
    </w:tbl>
    <w:p w:rsidR="00BF69BD" w:rsidRDefault="00000000">
      <w:pPr>
        <w:pStyle w:val="BodyText"/>
      </w:pPr>
      <w:r>
        <w:lastRenderedPageBreak/>
        <w:t>Upon receiving the penance, the previously undertaken probation is terminated. Now, you must undertake the penance received within the boundary and announce it to the Community.</w:t>
      </w:r>
    </w:p>
    <w:p w:rsidR="00BF69BD" w:rsidRDefault="00000000">
      <w:pPr>
        <w:pStyle w:val="BodyText"/>
      </w:pPr>
      <w:r>
        <w:rPr>
          <w:b/>
          <w:bCs/>
        </w:rPr>
        <w:t>Formula for Undertaking.</w:t>
      </w:r>
    </w:p>
    <w:p w:rsidR="00BF69BD" w:rsidRDefault="00000000">
      <w:pPr>
        <w:pStyle w:val="BodyText"/>
      </w:pPr>
      <w:r>
        <w:rPr>
          <w:b/>
          <w:bCs/>
        </w:rPr>
        <w:t>Mānattaṃ samādiyāmi. Vattaṃ samādiyāmi.</w:t>
      </w:r>
    </w:p>
    <w:p w:rsidR="00BF69BD" w:rsidRDefault="00000000">
      <w:pPr>
        <w:pStyle w:val="BodyText"/>
      </w:pPr>
      <w:r>
        <w:t>Recite three times.</w:t>
      </w:r>
    </w:p>
    <w:p w:rsidR="00BF69BD" w:rsidRDefault="00000000">
      <w:pPr>
        <w:pStyle w:val="BodyText"/>
      </w:pPr>
      <w:r>
        <w:t>Formula for Announcing the Penance.</w:t>
      </w:r>
    </w:p>
    <w:p w:rsidR="00BF69BD" w:rsidRDefault="00000000">
      <w:pPr>
        <w:pStyle w:val="BodyText"/>
      </w:pPr>
      <w:r>
        <w:rPr>
          <w:b/>
          <w:bCs/>
        </w:rPr>
        <w:t>Ahaṃ bhante sambahulā saṅghādisesā āpattiyo āpajjiṃ. Sambahulā āpattiyo ekāhapaṭicchannāyo. Sambahulā āpattiyo dvīhapaṭicchannāyo. Sambahulā āpattiyo tīhapaṭicchannāyo. Sambahulā āpattiyo catūhapaṭicchannāyo, sambahulā āpattiyo pañcāhapaṭicchannāyo. Sambahulā āpattiyo chāhapaṭicchannāyo. Sambahulā āpattiyo sattāha paṭicchannāyo. Sambahulā āpattiyo aṭṭhāha paṭicchannāyo. Sambahulā āpattiyo navāha paṭicchannāyo. Sambahulā āpattiyo dasāha paṭicchannāyo, so’haṃ bhante! saṅghaṃ tāsaṃ āpattīnaṃ yā āpattiyo dasāhapaṭicchannāyo tāsaṃ agghena samodhāna parivāsaṃ yāciṃ. Tassa me saṅgho tāsaṃ āpattīnaṃ yā āpattiyo dasāha paṭicchannāyo tāsaṃ agghena samodhānaparivāsaṃ adāsi. So’haṃ bhante! parivuttha 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mānattaṃ carāmi. Vedayāma’haṃ bhante! vedayatīti maṃ saṅgho dhāretu.</w:t>
      </w:r>
    </w:p>
    <w:p w:rsidR="00BF69BD" w:rsidRDefault="00000000">
      <w:pPr>
        <w:pStyle w:val="BodyText"/>
      </w:pPr>
      <w:r>
        <w:t xml:space="preserve">Announce this three times. Thereafter, you may suspend it if you wish, by reciting </w:t>
      </w:r>
      <w:r>
        <w:rPr>
          <w:b/>
          <w:bCs/>
        </w:rPr>
        <w:t>“Mānattaṃ nikkhipāmi. Vattaṃ nikkhipāmi”</w:t>
      </w:r>
      <w:r>
        <w:t xml:space="preserve"> three times. While probation may be served where only a single bhikkhu resides, at least four bhikkhus must be present for the fulfillment of the penance. Therefore, you must go to a place where the Community is </w:t>
      </w:r>
      <w:r>
        <w:lastRenderedPageBreak/>
        <w:t>present and fulfill the penance for six days. It must be announced to the Community every day. Once the six-day penance is completed, a group of not less than twenty bhikkhus must be assembled within the boundary to perform the Act of Rehabilitation (Abbhāna). If the penance was in a state of suspension at that time, you must re-undertake and announce it before the Community before requesting rehabilitation.</w:t>
      </w:r>
    </w:p>
    <w:p w:rsidR="00BF69BD" w:rsidRDefault="00000000">
      <w:pPr>
        <w:pStyle w:val="BodyText"/>
      </w:pPr>
      <w:r>
        <w:t>Formula for Requesting Rehabilitation.</w:t>
      </w:r>
    </w:p>
    <w:p w:rsidR="00BF69BD" w:rsidRDefault="00000000">
      <w:pPr>
        <w:pStyle w:val="BodyText"/>
      </w:pPr>
      <w:r>
        <w:rPr>
          <w:b/>
          <w:bCs/>
        </w:rPr>
        <w:t>Ahaṃ bhante! sambahulā saṅghādisesā āpattiyo āpajjiṃ. Sambahulā āpattiyo ekāhapaṭicchannāyo. -pe- sambahulā āpattiyo dasāhapaṭicchannāyo. So’haṃ bhante! saṅghaṃ tāsaṃ āpattīnaṃ yā āpattiyo dasāhapaṭicchannāyo. Tāsaṃ agghena samodhānaparivāsaṃ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saṃghaṃ tāsaṃ sambahulānaṃ āpattīnaṃ paṭicchannānañca appaṭicchannānañca chārattaṃ mānattaṃ yāciṃ. Tassa me saṅgho tāsaṃ sambahulānaṃ āpattinaṃ paṭicchannānañca appaṭicchannānañca chārattaṃ mānattaṃ adāsi. So’haṃ bhante! ciṇṇamānatto saṅghaṃ abbhānaṃ yācāmi.</w:t>
      </w:r>
    </w:p>
    <w:p w:rsidR="00BF69BD" w:rsidRDefault="00000000">
      <w:pPr>
        <w:pStyle w:val="BodyText"/>
      </w:pPr>
      <w:r>
        <w:t>Request three times.</w:t>
      </w:r>
    </w:p>
    <w:p w:rsidR="00BF69BD" w:rsidRDefault="00000000">
      <w:pPr>
        <w:pStyle w:val="BodyText"/>
      </w:pPr>
      <w:r>
        <w:t>The Formal Act Statement for Rehabilitation.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Yadi saṅghassa pattakallaṃ, saṅgho (tissaṃ) bhikkhuṃ abbhey‍ya. Esā ñatti.</w:t>
            </w:r>
          </w:p>
          <w:p w:rsidR="00BF69BD" w:rsidRDefault="00000000">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 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Saṅgho (tissaṃ) bhikkhuṃ abbheti. Yassāyasmato khamati (tissassa) bhikkhuno abbhānaṃ. So tuṇhassa. Yassa nakkhamati, so bhāsey‍ya.</w:t>
            </w:r>
          </w:p>
          <w:p w:rsidR="00BF69BD" w:rsidRDefault="00000000">
            <w:r>
              <w:lastRenderedPageBreak/>
              <w:t>Dutiyampi etamat‍thaṃ vadāmi. Suṇātu me -pe- so bhāsey‍ya.</w:t>
            </w:r>
          </w:p>
          <w:p w:rsidR="00BF69BD" w:rsidRDefault="00000000">
            <w:r>
              <w:t>Tatiyampi etamat‍thaṃ vadāmi. Suṇātu me -pe- so bhāsey‍ya.</w:t>
            </w:r>
          </w:p>
          <w:p w:rsidR="00BF69BD" w:rsidRDefault="00000000">
            <w:r>
              <w:t>Abbhito saṅghena (tisso) bhikkhu. Khamati saṅghassa tasmā tuṇhī. Evametaṃ dhārayāmi.</w:t>
            </w:r>
          </w:p>
        </w:tc>
      </w:tr>
    </w:tbl>
    <w:p w:rsidR="00BF69BD" w:rsidRDefault="00000000">
      <w:pPr>
        <w:pStyle w:val="Heading1"/>
      </w:pPr>
      <w:bookmarkStart w:id="126" w:name="absolute-probation-suddhantaparivāsaya"/>
      <w:bookmarkStart w:id="127" w:name="_Toc231760084"/>
      <w:bookmarkEnd w:id="124"/>
      <w:r>
        <w:lastRenderedPageBreak/>
        <w:t>Absolute Probation (suddhantaparivāsaya)</w:t>
      </w:r>
      <w:bookmarkEnd w:id="127"/>
    </w:p>
    <w:p w:rsidR="00BF69BD" w:rsidRDefault="00000000">
      <w:pPr>
        <w:pStyle w:val="FirstParagraph"/>
      </w:pPr>
      <w:r>
        <w:t xml:space="preserve">A bhikkhu who has committed many offenses but knows neither the number of offenses nor the number of days they were concealed must fulfill </w:t>
      </w:r>
      <w:r>
        <w:rPr>
          <w:b/>
          <w:bCs/>
        </w:rPr>
        <w:t>Absolute Probation</w:t>
      </w:r>
      <w:r>
        <w:t>. Considering the duration he lived without announcing his offenses, he must serve probation for that period, then undertake the six-day penance (Mānatta), and finally undergo the Act of Rehabilitation (Abbhāna).</w:t>
      </w:r>
    </w:p>
    <w:p w:rsidR="00BF69BD" w:rsidRDefault="00000000">
      <w:pPr>
        <w:pStyle w:val="BodyText"/>
      </w:pPr>
      <w:r>
        <w:t>If he has never made an announcement of offenses since his higher ordination, and offenses have occurred, he must fulfill the duty for the entire duration since his higher ordination.</w:t>
      </w:r>
    </w:p>
    <w:p w:rsidR="00BF69BD" w:rsidRDefault="00000000">
      <w:pPr>
        <w:pStyle w:val="BodyText"/>
      </w:pPr>
      <w:r>
        <w:t>Formula for Requesting Absolute Probation.</w:t>
      </w:r>
    </w:p>
    <w:p w:rsidR="00BF69BD" w:rsidRDefault="00000000">
      <w:pPr>
        <w:pStyle w:val="BodyText"/>
      </w:pPr>
      <w:r>
        <w:t>Ahaṃ bhante! sambahulā saṅghādisesā āpattiyo āpajjiṃ. Āpattipariyantaṃ na jānāmi. Rattipariyantaṃ na jānāmi. Āpattipariyantaṃ nassarāmi. Ratti pariyantaṃ nassarāmi. Āpattipariyante vematiko. Rattipariyante vematiko. So’haṃ bhante! saṅghaṃ tāsaṃ āpattīnaṃ suddhantaparivāsaṃ yācāmi.</w:t>
      </w:r>
    </w:p>
    <w:p w:rsidR="00BF69BD" w:rsidRDefault="00000000">
      <w:pPr>
        <w:pStyle w:val="BodyText"/>
      </w:pPr>
      <w:r>
        <w:t>Recite three times.</w:t>
      </w:r>
    </w:p>
    <w:p w:rsidR="00BF69BD" w:rsidRDefault="00000000">
      <w:pPr>
        <w:pStyle w:val="BodyText"/>
      </w:pPr>
      <w:r>
        <w:t>The Formal Act Statement for Granting Probation.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sambahulā saṅghādisesā āpattiyo āpajji. Āpattipariyantaṃ na jānāti, ratti pariyantaṃ na jānāti. Āpatti pariyantaṃ nassarati. Rattipariyantaṃ nassarati, āpattipariyante vematiko, rattipariyante vematiko. So saṅghaṃ tāsaṃ āpattīnaṃ suddhantaparivāsaṃ yācati. Yadi saṅghassa pattakallaṃ, saṅgho (tissassa) bhikkhuno tāsaṃ āpattīnaṃ suddhantaparivāsaṃ dadey‍ya. Esā ñatti.</w:t>
            </w:r>
          </w:p>
          <w:p w:rsidR="00BF69BD" w:rsidRDefault="00000000">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yācati. Saṅgho (tissassa) bhikkhuno tāsaṃ āpattīnaṃ suddhanta parivāsaṃ deti. Yassāyasmato khamati (tissassa) bhikkhuno tāsaṃ āpattīnaṃ suddhantaparivāsassa dānaṃ. So tuṇhassa. Yassa nakkhamati. So bhāsey‍ya.</w:t>
            </w:r>
          </w:p>
          <w:p w:rsidR="00BF69BD" w:rsidRDefault="00000000">
            <w:r>
              <w:t>Dutiyampi etamat‍thaṃ vadāmi. Suṇātu me -pe- so bhāsey‍ya.</w:t>
            </w:r>
          </w:p>
          <w:p w:rsidR="00BF69BD" w:rsidRDefault="00000000">
            <w:r>
              <w:t>Tatiyampi etamat‍thaṃ vadāmi. Suṇātu me -pe- so bhāsey‍ya.</w:t>
            </w:r>
          </w:p>
          <w:p w:rsidR="00BF69BD" w:rsidRDefault="00000000">
            <w:r>
              <w:t>Dinno saṅghena (tissassa) bhikkhuno tāsaṃ āpattīnaṃ suddhantaparivāso. Khamati saṅghassa tasmā tuṇhī. Evametaṃ dhārayāmi.</w:t>
            </w:r>
          </w:p>
        </w:tc>
      </w:tr>
    </w:tbl>
    <w:p w:rsidR="00BF69BD" w:rsidRDefault="00000000">
      <w:pPr>
        <w:pStyle w:val="BodyText"/>
      </w:pPr>
      <w:r>
        <w:lastRenderedPageBreak/>
        <w:t>Formula for Undertaking Probation.</w:t>
      </w:r>
    </w:p>
    <w:p w:rsidR="00BF69BD" w:rsidRDefault="00000000">
      <w:pPr>
        <w:pStyle w:val="BodyText"/>
      </w:pPr>
      <w:r>
        <w:rPr>
          <w:b/>
          <w:bCs/>
        </w:rPr>
        <w:t>Parivāsaṃ samādiyāmi. Vattaṃ samādiyāmi.</w:t>
      </w:r>
    </w:p>
    <w:p w:rsidR="00BF69BD" w:rsidRDefault="00000000">
      <w:pPr>
        <w:pStyle w:val="BodyText"/>
      </w:pPr>
      <w:r>
        <w:t>Undertake by reciting three times.</w:t>
      </w:r>
    </w:p>
    <w:p w:rsidR="00BF69BD" w:rsidRDefault="00000000">
      <w:pPr>
        <w:pStyle w:val="BodyText"/>
      </w:pPr>
      <w:r>
        <w:t>Formula for Announcement.</w:t>
      </w:r>
    </w:p>
    <w:p w:rsidR="00BF69BD" w:rsidRDefault="00000000">
      <w:pPr>
        <w:pStyle w:val="BodyText"/>
      </w:pPr>
      <w:r>
        <w:rPr>
          <w:b/>
          <w:bCs/>
        </w:rPr>
        <w:t>Ahaṃ bhante! sambahulā saṅghādisesā āpattiyo āpajjiṃ. Āpattipariyantaṃ na jānāmi. Rattipariyantaṃ na jānāmi. Āpattipariyantaṃ nassarāmi. Rattipariyantaṃ nassarāmi. Āpatti pariyante vematiko. Rattipariyante vematiko. So’haṃ bhante! saṅghaṃ tāsaṃ āpattīnaṃ suddhantaparivāsaṃ yāciṃ. Tassa me saṅgho tāsaṃ āpattīnaṃ suddhantaparivāsaṃ adāsi. So’haṃ parivasāmi vedayāmahaṃ bhante vedayatīti maṃ saṅgho dhāretu.</w:t>
      </w:r>
    </w:p>
    <w:p w:rsidR="00BF69BD" w:rsidRDefault="00000000">
      <w:pPr>
        <w:pStyle w:val="BodyText"/>
      </w:pPr>
      <w:r>
        <w:t xml:space="preserve">Announce this three times. When announcing to one, two, or three bhikkhus, use the appropriate grammatical variations. When suspending (Nikkhepa), say </w:t>
      </w:r>
      <w:r>
        <w:rPr>
          <w:b/>
          <w:bCs/>
        </w:rPr>
        <w:t>“Parivāsaṃ nikkhipāmi. Vattaṃ nikkhipāmi”</w:t>
      </w:r>
      <w:r>
        <w:t xml:space="preserve"> three times. The suspension is effective even with one of these phrases. The Commentary states: </w:t>
      </w:r>
      <w:r>
        <w:rPr>
          <w:i/>
          <w:iCs/>
        </w:rPr>
        <w:t>"Even with one word, the probation is suspended here; but with two, it is well-suspended"</w:t>
      </w:r>
      <w:r>
        <w:t xml:space="preserve"> (Ekapadenā’pi vet‍tha nikkhitto hoti parivāso. Dvīhi pana sunikkhitto yeva). Having taken probation in this manner, go to a secluded place, reflect on your past, and fulfill the duty for a sufficient number of days to remove all doubt before taking the penance (Mānatta). Since one with many offenses may also have unconcealed offenses, when taking the penance, combine the concealed offenses for which probation was served with any unconcealed offenses, and take the penance for all of them. If the probation was in a state of suspension, you must first re-undertake and announce the probation within the boundary before requesting the penance from the Community.</w:t>
      </w:r>
    </w:p>
    <w:p w:rsidR="00BF69BD" w:rsidRDefault="00000000">
      <w:pPr>
        <w:pStyle w:val="BodyText"/>
      </w:pPr>
      <w:r>
        <w:t>Formula for Requesting Penance.</w:t>
      </w:r>
    </w:p>
    <w:p w:rsidR="00BF69BD" w:rsidRDefault="00000000">
      <w:pPr>
        <w:pStyle w:val="BodyText"/>
      </w:pPr>
      <w:r>
        <w:rPr>
          <w:b/>
          <w:bCs/>
        </w:rPr>
        <w:t>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 parivāso. Ahaṃ bhante! sambahulā saṅghādisesā āpattiyo āpajjiṃ. Appaṭicchannāyo. So’haṃ bhante! saṅghaṃ tāsaṃ sambahulānaṃ āpattīnaṃ paṭicchannānañca appaṭicchannānañca chārattaṃ mānattaṃ yācāmi.</w:t>
      </w:r>
    </w:p>
    <w:p w:rsidR="00BF69BD" w:rsidRDefault="00000000">
      <w:pPr>
        <w:pStyle w:val="BodyText"/>
      </w:pPr>
      <w:r>
        <w:t>Recite three times.</w:t>
      </w:r>
    </w:p>
    <w:p w:rsidR="00BF69BD" w:rsidRDefault="00000000">
      <w:pPr>
        <w:pStyle w:val="BodyText"/>
      </w:pPr>
      <w:r>
        <w:t>The Formal Act Statement for Granting Penance.</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 parivāsaṃ yāci. Saṅgho (tissassa) bhikkhuno tāsaṃ āpattīnaṃ suddhantaparivāsaṃ adāsi. So parivut‍thaparivāso. Ayaṃ (tisso) bhikkhu sambahulā saṅghādisesā āpattiyo āpajjiṃ appaṭicchannāyo. So saṅghaṃ tāsaṃ sambahulānaṃ </w:t>
            </w:r>
            <w:r>
              <w:lastRenderedPageBreak/>
              <w:t>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BF69BD" w:rsidRDefault="00000000">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BF69BD" w:rsidRDefault="00000000">
            <w:r>
              <w:t>Dutiyampi etamat‍thaṃ vadāmi. Suṇātu me -pe- so bhāsey‍ya.</w:t>
            </w:r>
          </w:p>
          <w:p w:rsidR="00BF69BD" w:rsidRDefault="00000000">
            <w:r>
              <w:t>Tatiyampi etamat‍thaṃ vadāmi. Suṇātu me -pe- so bhāsey‍ya.</w:t>
            </w:r>
          </w:p>
          <w:p w:rsidR="00BF69BD" w:rsidRDefault="00000000">
            <w:r>
              <w:t>Dinnaṃ saṅghena (tissassa) bhikkhuno tāsaṃ sambahulānaṃ āpattīnaṃ paṭicchannānañca appaṭicchannānañca chārattaṃ mānattaṃ. Khamati saṅghassa tasmā tuṇhī. Evametaṃ dhārayāmi.</w:t>
            </w:r>
          </w:p>
        </w:tc>
      </w:tr>
    </w:tbl>
    <w:p w:rsidR="00BF69BD" w:rsidRDefault="00000000">
      <w:pPr>
        <w:pStyle w:val="BodyText"/>
      </w:pPr>
      <w:r>
        <w:lastRenderedPageBreak/>
        <w:t xml:space="preserve">After receiving the penance, while still within the boundary, arrange the upper robe over one shoulder, sit in the squatting posture, pay homage to the Community, and undertake the penance by reciting </w:t>
      </w:r>
      <w:r>
        <w:rPr>
          <w:b/>
          <w:bCs/>
        </w:rPr>
        <w:t>“Mānattaṃ samādiyāmi. Vattaṃ samādiyāmi”</w:t>
      </w:r>
      <w:r>
        <w:t xml:space="preserve"> three times, then announce it to the Community.</w:t>
      </w:r>
    </w:p>
    <w:p w:rsidR="00BF69BD" w:rsidRDefault="00000000">
      <w:pPr>
        <w:pStyle w:val="BodyText"/>
      </w:pPr>
      <w:r>
        <w:t>Formula for Announcing the Penance.</w:t>
      </w:r>
    </w:p>
    <w:p w:rsidR="00BF69BD" w:rsidRDefault="00000000">
      <w:pPr>
        <w:pStyle w:val="BodyText"/>
      </w:pPr>
      <w:r>
        <w:rPr>
          <w:b/>
          <w:bCs/>
        </w:rPr>
        <w:t>Ahaṃ bhante! sambahulā saṅghādisesā āpattiyo āpajjiṃ. Āpattipariyantaṃ na jānāmi. Rattipariyantaṃ na jānāmi. Āpattipariyantaṃ nassarāmi. Rattipariyantaṃ nassarāmi. Āpattipariyante vematiko. Ratti pariyante vematiko. So’haṃ bhante! saṅghaṃ tāsaṃ āpattīnaṃ suddhantaparivāsaṃ yāciṃ. Tassa me saṅgho tāsaṃ āpattīnaṃ suddhantaparivāsaṃ adāsi. So’haṃ bhante! parivuttha 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mānattaṃ carāmi. Vedayāma’haṃ bhante vedayatīti maṃ saṅgho dhāretu.</w:t>
      </w:r>
    </w:p>
    <w:p w:rsidR="00BF69BD" w:rsidRDefault="00000000">
      <w:pPr>
        <w:pStyle w:val="BodyText"/>
      </w:pPr>
      <w:r>
        <w:t xml:space="preserve">Announce this three times. Thereafter, paying homage to the Community, say </w:t>
      </w:r>
      <w:r>
        <w:rPr>
          <w:b/>
          <w:bCs/>
        </w:rPr>
        <w:t>“Mānattaṃ nikkhipāmi. Vattaṃ nikkhipāmi”</w:t>
      </w:r>
      <w:r>
        <w:t xml:space="preserve"> three times to suspend the penance. Then, go and reside in a monastery where there are not less than four bhikkhus, fulfilling the penance for six days before undergoing the Act of Rehabilitation (Abbhāna). To undergo rehabilitation, assemble a group of not less than twenty bhikkhus within the boundary. If the penance was </w:t>
      </w:r>
      <w:r>
        <w:lastRenderedPageBreak/>
        <w:t>in a state of suspension, re-undertake it within the boundary, announce it to the Community, and then request rehabilitation.</w:t>
      </w:r>
    </w:p>
    <w:p w:rsidR="00BF69BD" w:rsidRDefault="00000000">
      <w:pPr>
        <w:pStyle w:val="BodyText"/>
      </w:pPr>
      <w:r>
        <w:t>Formula for Requesting Rehabilitation for Absolute Probation.</w:t>
      </w:r>
    </w:p>
    <w:p w:rsidR="00BF69BD" w:rsidRDefault="00000000">
      <w:pPr>
        <w:pStyle w:val="BodyText"/>
      </w:pPr>
      <w:r>
        <w:rPr>
          <w:b/>
          <w:bCs/>
        </w:rPr>
        <w:t>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bhante! ciṇṇamānatto saṅghaṃ abbhānaṃ yācāmi.</w:t>
      </w:r>
    </w:p>
    <w:p w:rsidR="00BF69BD" w:rsidRDefault="00000000">
      <w:pPr>
        <w:pStyle w:val="BodyText"/>
      </w:pPr>
      <w:r>
        <w:t>Arrange the upper robe over one shoulder, sit in the squatting posture, pay homage to the Community, and request rehabilitation by reciting this formula three times.</w:t>
      </w:r>
    </w:p>
    <w:p w:rsidR="00BF69BD" w:rsidRDefault="00000000">
      <w:pPr>
        <w:pStyle w:val="BodyText"/>
      </w:pPr>
      <w:r>
        <w:t>The Formal Act Statement for Rehabilitation for Absolute Probation.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Yadi saṅghassa pattakallaṃ. Saṅgho tissaṃ bhikkhuṃ abbhey‍ya. Esā ñatti.</w:t>
            </w:r>
          </w:p>
          <w:p w:rsidR="00BF69BD" w:rsidRDefault="00000000">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Saṅgho (tissaṃ) bhikkhuṃ abbheti. Yassāyasmato khamati (tissassa) bhikkhuno abbhānaṃ. So tuṇhassa. Yassa nakkhamati. So bhāsey‍ya.</w:t>
            </w:r>
          </w:p>
          <w:p w:rsidR="00BF69BD" w:rsidRDefault="00000000">
            <w:r>
              <w:t>Dutiyampi etamat‍thaṃ vadāmi. Suṇātu me -pe- so bhāsey‍ya.</w:t>
            </w:r>
          </w:p>
          <w:p w:rsidR="00BF69BD" w:rsidRDefault="00000000">
            <w:r>
              <w:t>Tatiyampi etamat‍thaṃ vadāmi. Suṇātu me -pe- so bhāsey‍ya.</w:t>
            </w:r>
          </w:p>
          <w:p w:rsidR="00BF69BD" w:rsidRDefault="00000000">
            <w:r>
              <w:lastRenderedPageBreak/>
              <w:t>Abbhito saṅghena (tisso) bhikkhu. Khamati saṅghassa tasmā tuṇhī. Evametaṃ dhārayāmi.</w:t>
            </w:r>
          </w:p>
        </w:tc>
      </w:tr>
    </w:tbl>
    <w:p w:rsidR="00BF69BD" w:rsidRDefault="00000000">
      <w:pPr>
        <w:pStyle w:val="BodyText"/>
      </w:pPr>
      <w:r>
        <w:lastRenderedPageBreak/>
        <w:t>There are numerous methods in the Vinaya for obtaining purification from grave offenses (Garukāpatti). Three methods are shown here, which are currently in use among bhikkhus. Through these three methods, purification from all grave offenses can be achieved. The Formal Act Statements provided here use the name ‘Tissa’. In performing a Vinaya Act for a bhikkhu, his actual name should be substituted wherever ‘Tissa’ appears in the Formal Act Statement. If there is a difficulty in doing so, the act-proclaimer may temporarily designate the name of the candidate as ‘Tissa’ and proceed with the statement as written. To designate the name, the act-proclaimer should state:</w:t>
      </w:r>
    </w:p>
    <w:p w:rsidR="00BF69BD" w:rsidRDefault="00000000">
      <w:pPr>
        <w:pStyle w:val="BodyText"/>
      </w:pPr>
      <w:r>
        <w:t>"Venerable Sirs, for the ease of proclaiming the Formal Act Statement, I designate the name ‘Tissa’ for the bhikkhu [Name], setting aside his former name. May the Community be aware of this. Let the candidate also be aware."</w:t>
      </w:r>
    </w:p>
    <w:p w:rsidR="00BF69BD" w:rsidRDefault="00000000">
      <w:pPr>
        <w:pStyle w:val="BodyText"/>
      </w:pPr>
      <w:r>
        <w:t>In this manner, the name must be designated. Once the name is designated, the Formal Act Statement must be proclaimed exactly as it appears in the book.</w:t>
      </w:r>
    </w:p>
    <w:p w:rsidR="00BF69BD" w:rsidRDefault="00000000">
      <w:pPr>
        <w:pStyle w:val="Heading2"/>
      </w:pPr>
      <w:bookmarkStart w:id="128" w:name="Xc1dc04b271b6e2bf65f831841eb8c30688510da"/>
      <w:bookmarkStart w:id="129" w:name="_Toc231760085"/>
      <w:r>
        <w:t>Matters to be Known Regarding the Fulfillment of Vatta and Mānatta.</w:t>
      </w:r>
      <w:bookmarkEnd w:id="129"/>
    </w:p>
    <w:p w:rsidR="00BF69BD" w:rsidRDefault="00000000">
      <w:pPr>
        <w:pStyle w:val="FirstParagraph"/>
      </w:pPr>
      <w:r>
        <w:t>According to the Western system, a day consists of twenty-four hours. According to the astrological system, a day consists of sixty ghaṭikā. In the Western system, the beginning and end of a day occur at midnight. In the astrological system, the beginning of the day is considered from sunrise. According to the Vinaya method, the beginning of the day is considered from dawn (aruṇodaya).</w:t>
      </w:r>
    </w:p>
    <w:p w:rsidR="00BF69BD" w:rsidRDefault="00000000">
      <w:pPr>
        <w:pStyle w:val="BodyText"/>
      </w:pPr>
      <w:r>
        <w:rPr>
          <w:b/>
          <w:bCs/>
        </w:rPr>
        <w:t>“Sūrassodayato pubbuṭṭhitaraṃsi siyāruṇo”</w:t>
      </w:r>
    </w:p>
    <w:p w:rsidR="00BF69BD" w:rsidRDefault="00000000">
      <w:pPr>
        <w:pStyle w:val="BodyText"/>
      </w:pPr>
      <w:r>
        <w:t>In the Abhidhānappadīpikā, it is stated that the first rising ray of the sun before it appears is called 'aruṇa'. 'Aruṇa' is also a name for a light reddish color. That name is given to the first rising ray of the sun because that ray possesses a light reddish hue. That light is visible in the eastern sky about half an hour before sunrise. With the appearance of that light in the sky, according to the Vinaya method, the passing of the previous day and the beginning of the present day are considered.</w:t>
      </w:r>
    </w:p>
    <w:p w:rsidR="00BF69BD" w:rsidRDefault="00000000">
      <w:pPr>
        <w:pStyle w:val="BodyText"/>
      </w:pPr>
      <w:r>
        <w:t>When fulfilling vatta and mānatta, a day is counted not by dwelling under the undertaking for the full number of hours in a day, but by being under the undertaking at the time of dawn. Regardless of which hour of the twenty-four hours of the day the vatta is undertaken, if it is maintained until dawn, it is considered as one day gained. If a bhikkhu who has undertaken the vatta in the morning relinquishes (nikkhepa) the vatta even a moment before dawn, that bhikkhu does not gain the day. Here, the counting of days is done at dawn.</w:t>
      </w:r>
    </w:p>
    <w:p w:rsidR="00BF69BD" w:rsidRDefault="00000000">
      <w:pPr>
        <w:pStyle w:val="BodyText"/>
      </w:pPr>
      <w:r>
        <w:t xml:space="preserve">During the time of dwelling having undertaken vatta and mānatta, if even a bhikkhu traveling at a distance is seen, or if the voice of a bhikkhu is heard, an announcement (ārocana) must be made to that bhikkhu. If it is not done, an interruption of the night (ratticcheda) occurs. There is also an offense of wrong-doing (dukkaṭa) due to the breach of duty (vattabheda). The meaning of 'ratticcheda' is that the day does not become a day that </w:t>
      </w:r>
      <w:r>
        <w:lastRenderedPageBreak/>
        <w:t>is counted. If one makes an effort to announce but is unable to do so, there is no offense, but ratticcheda still occurs. Therefore, it is difficult to fulfill the vatta in places where many bhikkhus come and go, or in places where bhikkhus traveling at a distance are visible. Because there are bhikkhus traveling at a distance and because they are visible, it is also difficult to fulfill the vatta during the daytime.</w:t>
      </w:r>
    </w:p>
    <w:p w:rsidR="00BF69BD" w:rsidRDefault="00000000">
      <w:pPr>
        <w:pStyle w:val="BodyText"/>
      </w:pPr>
      <w:r>
        <w:t>The vatta cannot be fulfilled in a place where there are no bhikkhus at all. For parivāsa to be fulfilled, at least one other bhikkhu must be present. For mānatta to be fulfilled, a group of no fewer than four bhikkhus must be present. Therefore, if there are no other bhikkhus in the monastery where you reside, you must go to a monastery where there are bhikkhus, or you must invite bhikkhus to the monastery where you reside. It is also difficult to fulfill the vatta in monasteries situated near main roads where vehicles constantly travel, because when bhikkhus traveling in vehicles are seen, one does not get the opportunity to announce to them. If the monastery where the bhikkhu fulfilling the vatta resides is a suitable place for it, he should fulfill the vatta there. If not, he should go to a suitable monastery and fulfill the vatta. If you see bhikkhus traveling at a distance and cannot make the announcement, ratticcheda will occur; therefore, undertake the vatta during the night and relinquish (nikkhepa) it after dawn. Do so until the required number of days is completed.</w:t>
      </w:r>
    </w:p>
    <w:p w:rsidR="00BF69BD" w:rsidRDefault="00000000">
      <w:pPr>
        <w:pStyle w:val="Heading2"/>
      </w:pPr>
      <w:bookmarkStart w:id="130" w:name="Xbdba49fe6350fab8df1350b51d90af3b363cadd"/>
      <w:bookmarkStart w:id="131" w:name="_Toc231760086"/>
      <w:bookmarkEnd w:id="128"/>
      <w:r>
        <w:t>The Method of Conduct for Bhikkhus Fulfilling Penance.</w:t>
      </w:r>
      <w:bookmarkEnd w:id="131"/>
    </w:p>
    <w:p w:rsidR="00BF69BD" w:rsidRDefault="00000000">
      <w:pPr>
        <w:pStyle w:val="FirstParagraph"/>
      </w:pPr>
      <w:r>
        <w:t>There are numerous duties to be observed by bhikkhus fulfilling probation (parivāsa) and penance (mānatta). The breach of some of these results in the interruption of nights (ratticcheda) and an offense of wrong-doing (dukkaṭa). The breach of others results only in an offense of wrong-doing. Among these, the factors causing the interruption of nights must be most carefully considered. Even if the duties are fulfilled, if an interruption of nights occurs—even unknowingly—the days are not completed, and if rehabilitation (abbhāna) is performed, the bhikkhu does not attain purification. Therefore, one must take special care to avoid the interruption of nights.</w:t>
      </w:r>
    </w:p>
    <w:p w:rsidR="00BF69BD" w:rsidRDefault="00000000">
      <w:pPr>
        <w:pStyle w:val="BodyText"/>
      </w:pPr>
      <w:r>
        <w:rPr>
          <w:b/>
          <w:bCs/>
        </w:rPr>
        <w:t>“Tayo kho upāli! pārivāsikassa bhikkhuno ratticchedā sahavāso, vippavāso, anārocanā ime kho upāli! tayo pārivāsikassa bhikkhuno ratticchedā”</w:t>
      </w:r>
    </w:p>
    <w:p w:rsidR="00BF69BD" w:rsidRDefault="00000000">
      <w:pPr>
        <w:pStyle w:val="BodyText"/>
      </w:pPr>
      <w:r>
        <w:t xml:space="preserve">Thus, in the </w:t>
      </w:r>
      <w:r>
        <w:rPr>
          <w:b/>
          <w:bCs/>
        </w:rPr>
        <w:t>Cūḷavaggapāḷi</w:t>
      </w:r>
      <w:r>
        <w:t xml:space="preserve">, three factors are declared that cause the interruption of nights for a bhikkhu on probation: co-residence (sahavāsa), living apart (vippavāsa), and non-announcement (anārocanā). </w:t>
      </w:r>
      <w:r>
        <w:rPr>
          <w:b/>
          <w:bCs/>
        </w:rPr>
        <w:t>'Co-residence'</w:t>
      </w:r>
      <w:r>
        <w:t xml:space="preserve"> means sleeping under one roof in the same building with a bhikkhu of natural standing or with another bhikkhu fulfilling probation or penance. It should be noted that 'sleeping' does not strictly mean falling asleep. Whether one has fallen asleep or not, remaining in a sleeping posture is what is meant here by 'sleeping'. If one is sitting and leaning against a pillar or a wall, even if one falls asleep, it is not considered 'sleeping'. When two bhikkhus reside in one building, if one bhikkhu is sleeping while the other remains in a different posture, there is no interruption of nights. If both sleep at the same time, an interruption of nights occurs. If both are fulfilling probation, the interruption of nights occurs for both. If another bhikkhu enters and sleeps in the building where a bhikkhu fulfilling his duties is sleeping, without the latter's knowledge, an </w:t>
      </w:r>
      <w:r>
        <w:lastRenderedPageBreak/>
        <w:t>interruption of nights occurs for the one on probation; however, because he was unaware, there is no offense.</w:t>
      </w:r>
    </w:p>
    <w:p w:rsidR="00BF69BD" w:rsidRDefault="00000000">
      <w:pPr>
        <w:pStyle w:val="BodyText"/>
      </w:pPr>
      <w:r>
        <w:rPr>
          <w:b/>
          <w:bCs/>
        </w:rPr>
        <w:t>'Living apart'</w:t>
      </w:r>
      <w:r>
        <w:t xml:space="preserve"> means passing the dawn in a place where there are no bhikkhus, separated from other bhikkhus. </w:t>
      </w:r>
      <w:r>
        <w:rPr>
          <w:b/>
          <w:bCs/>
        </w:rPr>
        <w:t>'Non-announcement'</w:t>
      </w:r>
      <w:r>
        <w:t xml:space="preserve"> means failing to announce one's status upon seeing a bhikkhu or hearing a bhikkhu's voice. If a bhikkhu on probation is on this side of a river and sees a bhikkhu on the other side, and is unable to announce his status to him, an interruption of nights occurs.</w:t>
      </w:r>
    </w:p>
    <w:p w:rsidR="00BF69BD" w:rsidRDefault="00000000">
      <w:pPr>
        <w:pStyle w:val="BodyText"/>
      </w:pPr>
      <w:r>
        <w:rPr>
          <w:b/>
          <w:bCs/>
        </w:rPr>
        <w:t>“Cattāro kho upāli! mānattacārikassa bhikkhuno ratticchedā, sahavāso, vippavāso, anārocanā, ūne gaṇe caraṇaṃ. Ime kho upāli! cattāro mānattacārikassa bhikkhuno ratticchedā”</w:t>
      </w:r>
    </w:p>
    <w:p w:rsidR="00BF69BD" w:rsidRDefault="00000000">
      <w:pPr>
        <w:pStyle w:val="BodyText"/>
      </w:pPr>
      <w:r>
        <w:t>Thus, four factors are declared as causes for the interruption of nights for a bhikkhu undergoing penance: co-residence, living apart, non-announcement, and practicing in an incomplete group. Practicing in an incomplete group means practicing the penance in a group of fewer than four bhikkhus.</w:t>
      </w:r>
    </w:p>
    <w:p w:rsidR="00BF69BD" w:rsidRDefault="00000000">
      <w:pPr>
        <w:pStyle w:val="BodyText"/>
      </w:pPr>
      <w:r>
        <w:t>During the period of fulfilling probation or penance, the bhikkhu must not act as a preceptor (upajjhāya) for higher ordination. He must not recite the formal act (kammavācā). If a situation arises where these must be done, he must first set aside (nikkhepa) the duty. He must not give dependence (nissaya). If there are pupils (antevāsika) who have taken dependence from him, he must tell those bhikkhus: "I am performing a disciplinary act. You must not perform duties for me. You must not ask me for permission to enter the village, etc." He must not be a preceptor for novices (sāmaṇera). If there are novices who have previously taken him as preceptor, he must tell them the same. If they continue to perform duties out of respect for their teacher even after being told, there is no offense in accepting. He must not fall into the same offense for which he undertook the duty, nor into any similar offense.</w:t>
      </w:r>
    </w:p>
    <w:p w:rsidR="00BF69BD" w:rsidRDefault="00000000">
      <w:pPr>
        <w:pStyle w:val="BodyText"/>
      </w:pPr>
      <w:r>
        <w:t xml:space="preserve">He must not act as the head of a monastery. On an Observance day (uposatha), he must not recite the Pātimokkha nor accept an invitation to recite it. He must not make accusations against other bhikkhus. Even if he is senior in ordination, he must not walk in front of bhikkhus of natural standing. He must not sit on a high seat. He must not accept invitations from donors and lead other bhikkhus. When traveling with the Community, he must walk alone, maintaining a distance of twelve cubits. When sitting in the dining hall or similar places, he must take the last seat. He must not sit on a seat while bhikkhus of natural standing are sitting on the ground. He must not sit on a high seat while bhikkhus of natural standing are on low seats. For residence in the monastery, he must take the most inferior lodging. When the Community assembles for the Observance (uposatha) or the Invitation (pavāraṇā), he must announce his duty. During that period, he must not fall again into an offense requiring probation or penance. He must not fall into any other such offense. If he falls into another grave offense (garukāpatti) while fulfilling the duty, he must fulfill the probation and penance again from the beginning. Details regarding this should be learned from the </w:t>
      </w:r>
      <w:r>
        <w:rPr>
          <w:b/>
          <w:bCs/>
        </w:rPr>
        <w:t>Cūḷavagga Pāḷi</w:t>
      </w:r>
      <w:r>
        <w:t xml:space="preserve"> and the </w:t>
      </w:r>
      <w:r>
        <w:rPr>
          <w:b/>
          <w:bCs/>
        </w:rPr>
        <w:t>Vinaya Commentary</w:t>
      </w:r>
      <w:r>
        <w:t>.</w:t>
      </w:r>
    </w:p>
    <w:p w:rsidR="00BF69BD" w:rsidRDefault="00000000">
      <w:pPr>
        <w:pStyle w:val="BodyText"/>
      </w:pPr>
      <w:r>
        <w:t xml:space="preserve">If one fulfills the probation without setting it aside, there is no fault in not re-announcing to the bhikkhus to whom it has already been announced. If a visiting bhikkhu is encountered, </w:t>
      </w:r>
      <w:r>
        <w:lastRenderedPageBreak/>
        <w:t>the announcement must be made. If one sets aside the duty daily and undertakes it only during the night, the announcement must be made every day upon each undertaking. As for the penance (mānatta), even if it is not set aside, it must be announced to the Community every day.</w:t>
      </w:r>
    </w:p>
    <w:p w:rsidR="00BF69BD" w:rsidRDefault="00000000">
      <w:pPr>
        <w:pStyle w:val="Heading2"/>
      </w:pPr>
      <w:bookmarkStart w:id="132" w:name="X54f1be4b085c4c47582ee97308a7babae218801"/>
      <w:bookmarkStart w:id="133" w:name="_Toc231760087"/>
      <w:bookmarkEnd w:id="130"/>
      <w:r>
        <w:t>A Matter to be Observed when Granting Probation and Penance.</w:t>
      </w:r>
      <w:bookmarkEnd w:id="133"/>
    </w:p>
    <w:p w:rsidR="00BF69BD" w:rsidRDefault="00000000">
      <w:pPr>
        <w:pStyle w:val="FirstParagraph"/>
      </w:pPr>
      <w:r>
        <w:t>In certain instances, owing to a shortage of bhikkhus, it may be necessary to include bhikkhus who have previously undertaken probation or penance in the proceedings for granting the same to others. In such circumstances, one must first relinquish the probation or penance; one should not participate in granting probation or penance to another bhikkhu while still observing it. If a bhikkhu who is observing probation or penance is counted toward the quorum of the Community, the probation or penance being granted is not validly effected. It is an invalid act. This applies similarly to the performance of the act of rehabilitation.</w:t>
      </w:r>
    </w:p>
    <w:p w:rsidR="00BF69BD" w:rsidRDefault="00000000">
      <w:pPr>
        <w:pStyle w:val="BodyText"/>
      </w:pPr>
      <w:r>
        <w:rPr>
          <w:b/>
          <w:bCs/>
        </w:rPr>
        <w:t>pārivāsika catuttho ce bhikkhave! parivāsaṃ dadeyya. Mūlāya paṭikasseyya. Mānattaṃ dadeyya. Vīso abbheyya. Akammaṃ na ca karaṇīyaṃ. Mūlāya paṭikassanāraha catuttho ce bhikkhave! parivāsaṃ dadeyya. Mūlāya paṭikasseyya, mānattaṃ dadeyya, viso abbheyya, akammaṃ na ca karaṇīyaṃ. Mānattāraha catuttho ce bhikkhave! parivāsaṃ dadeyya, mūlāya paṭikasseyya, mānattaṃ dadeyya, vīso abbheyya, akammaṃ na ca karaṇīyaṃ. Mānattacārikacatuttho ce bhikkhave! parivāsaṃ dadeyya, mūlāya paṭikasseyya, mānattaṃ dadeyya. Vīso abbheyya, akammaṃ na ca karaṇīyaṃ, abbhānāraha catuttho ce bhikkhave! parivāsaṃ dadeyya, mūlāya paṭikasseyya, mānattaṃ dadeyya, vīso abbheyya. Akammaṃ na ca karaṇīyaṃ.</w:t>
      </w:r>
    </w:p>
    <w:p w:rsidR="00BF69BD" w:rsidRDefault="00000000">
      <w:pPr>
        <w:pStyle w:val="BodyText"/>
      </w:pPr>
      <w:r>
        <w:t>This is a teaching found in the Campeyya Khandhaka of the Mahāvagga Pāḷi.</w:t>
      </w:r>
    </w:p>
    <w:p w:rsidR="00BF69BD" w:rsidRDefault="00000000">
      <w:pPr>
        <w:pStyle w:val="Heading1"/>
      </w:pPr>
      <w:bookmarkStart w:id="134" w:name="probation-for-sectarians"/>
      <w:bookmarkStart w:id="135" w:name="_Toc231760088"/>
      <w:bookmarkEnd w:id="126"/>
      <w:bookmarkEnd w:id="132"/>
      <w:r>
        <w:t>Probation for Sectarians</w:t>
      </w:r>
      <w:bookmarkEnd w:id="135"/>
    </w:p>
    <w:p w:rsidR="00BF69BD" w:rsidRDefault="00000000">
      <w:pPr>
        <w:pStyle w:val="FirstParagraph"/>
      </w:pPr>
      <w:r>
        <w:t>If a naked sectarian comes seeking the Going-forth and Higher Ordination in the Buddha’s Dispensation, give him the Going-forth and let him observe a four-month probation. He should be granted Higher Ordination only after he has completed and fulfilled the four-month probation. The one who was formerly a member of another sect, having approached the Community, having arranged his upper robe over one shoulder, having paid homage to the feet of the bhikkhus, and having sat in the squatting position, should request probation thus:</w:t>
      </w:r>
    </w:p>
    <w:p w:rsidR="00BF69BD" w:rsidRDefault="00000000">
      <w:pPr>
        <w:pStyle w:val="BodyText"/>
      </w:pPr>
      <w:r>
        <w:rPr>
          <w:b/>
          <w:bCs/>
        </w:rPr>
        <w:t>Ahaṃ bhante! (tisso) aññatitthiyapubbo imasmiṃ dhammavinaye ākaṅkhāmi upasampadaṃ. So’haṃ bhante! saṅghaṃ cattāro māse parivāsaṃ yācāmi. Dutiyampi ahaṃ bhante -pe- tatiyampi ahaṃ bhante -pe- parivāsaṃ yācāmi.</w:t>
      </w:r>
    </w:p>
    <w:p w:rsidR="00BF69BD" w:rsidRDefault="00000000">
      <w:pPr>
        <w:pStyle w:val="BodyText"/>
      </w:pPr>
      <w:r>
        <w:t>The Formal Act for Granting Probation.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saṅgho. Ayaṃ (tisso) aññatit‍thiyapubbo imasmiṃ dhammavinaye ākaṅkhati upasampadaṃ. So saṅghaṃ cattāro māse parivāsaṃ yācati. Yadi saṅghassa </w:t>
            </w:r>
            <w:r>
              <w:lastRenderedPageBreak/>
              <w:t>pattakallaṃ. Saṅgho (tissassa) aññatit‍thiyapubbassa cattāro māse parivāsaṃ dadey‍ya, esā ñatti.</w:t>
            </w:r>
          </w:p>
          <w:p w:rsidR="00BF69BD" w:rsidRDefault="00000000">
            <w:r>
              <w:t>Suṇātu me bhante! saṅgho, ayaṃ (tisso) aññatit‍thiya pubbo imasmiṃ dhammavinaye ākaṅkhati upasampadaṃ, so saṅghaṃ cattāro māse parivāsaṃ yācati. Saṅgho (tissassa) aññatit‍thiya pubbassa cattāro māse parivāsaṃ deti. Yassāyasmato khamati (tissassa) aññatit‍thiya pubbassa cattāro māse parivāsassa dānaṃ, so tuṇhassa. Yassa nakkhamati so bhāsey‍ya. Dinno saṅghena (tissassa) aññatit‍thiya pubbassa cattāro māse parivāso. Khamati saṅghassa tasmā tuṇhī. Evametaṃ dhārayāmi.</w:t>
            </w:r>
          </w:p>
        </w:tc>
      </w:tr>
    </w:tbl>
    <w:p w:rsidR="00BF69BD" w:rsidRDefault="00000000">
      <w:pPr>
        <w:pStyle w:val="BodyText"/>
      </w:pPr>
      <w:r>
        <w:lastRenderedPageBreak/>
        <w:t xml:space="preserve">After he has satisfied the bhikkhus during the four-month probation, the one who was formerly a member of another sect should be given Higher Ordination. Further details should be known from the </w:t>
      </w:r>
      <w:r>
        <w:rPr>
          <w:b/>
          <w:bCs/>
        </w:rPr>
        <w:t>Mahakhandhaka</w:t>
      </w:r>
      <w:r>
        <w:t>.</w:t>
      </w:r>
    </w:p>
    <w:p w:rsidR="00BF69BD" w:rsidRDefault="00000000">
      <w:pPr>
        <w:pStyle w:val="Heading1"/>
      </w:pPr>
      <w:bookmarkStart w:id="136" w:name="the-act-of-assigning-a-site-for-a-hut"/>
      <w:bookmarkStart w:id="137" w:name="_Toc231760089"/>
      <w:bookmarkEnd w:id="134"/>
      <w:r>
        <w:t>The Act of Assigning a Site for a Hut</w:t>
      </w:r>
      <w:bookmarkEnd w:id="137"/>
    </w:p>
    <w:p w:rsidR="00BF69BD" w:rsidRDefault="00000000">
      <w:pPr>
        <w:pStyle w:val="FirstParagraph"/>
      </w:pPr>
      <w:r>
        <w:t>The bhikkhu building the hut should clear the site for the hut, approach the Community, arrange his upper robe over one shoulder, pay homage at the feet of the senior bhikkhus, sit on his heels, raise his joined palms, and request the Community three times as follows:</w:t>
      </w:r>
    </w:p>
    <w:p w:rsidR="00BF69BD" w:rsidRDefault="00000000">
      <w:pPr>
        <w:pStyle w:val="BodyText"/>
      </w:pPr>
      <w:r>
        <w:rPr>
          <w:b/>
          <w:bCs/>
        </w:rPr>
        <w:t>“Ahaṃ bhante! saññācikāya kuṭiṃ kattukāmo assāmikaṃ attuddesaṃ. So’haṃ bhante! saṅghaṃ kuṭivatthuolokanaṃ yācāmi.”</w:t>
      </w:r>
    </w:p>
    <w:p w:rsidR="00BF69BD" w:rsidRDefault="00000000">
      <w:pPr>
        <w:pStyle w:val="BodyText"/>
      </w:pPr>
      <w:r>
        <w:t>When the bhikkhu building the hut has thus requested, if the Community wishes to go and inspect the site, it is well. If not, the Community should authorize competent bhikkhus who are capable of discerning whether there are obstructions or a lack of open space, and send them to inspect the site.</w:t>
      </w:r>
    </w:p>
    <w:p w:rsidR="00BF69BD" w:rsidRDefault="00000000">
      <w:pPr>
        <w:pStyle w:val="BodyText"/>
      </w:pPr>
      <w:r>
        <w:t>The Formal Act of Authorization.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saññācikāya kuṭiṃ kattukāmo assāmikaṃ attuddesaṃ. So saṅghaṃ kuṭivat‍thu olokanaṃ yācati. Yadi saṅghassa pattakallaṃ, saṅgho (buddharakkhitañca dhammarakkhitañca) bhikkhu sammanney‍ya (tissassa) bhikkhuno kuṭivat‍thuṃ oloketaṃ: esā ñatti.</w:t>
            </w:r>
          </w:p>
          <w:p w:rsidR="00BF69BD" w:rsidRDefault="00000000">
            <w:r>
              <w:t>Suṇātu me bhante! saṅgho, ayaṃ (tisso) bhikkhu saññācikāya kuṭiṃ kattukāmo assāmikaṃ attuddesaṃ. So saṅghaṃ kuṭivat‍thu olokanaṃ yācati. Saṅgho (buddharakkhitañca dhammarakkhitañca) bhikkhu sammannati (tissassa) bhikkhuno kuṭivat‍thuṃ oloketuṃ. Yassāyasmato khamati (buddharakkhitassa ca dhammarakkhitassa ca) bhikkhūnaṃ sammuti (tissassa) bhikkhuno kuṭivat‍thuṃ oloketuṃ, so tuṇhassa. Yassa nakkhamati, so bhāsey‍ya.</w:t>
            </w:r>
          </w:p>
          <w:p w:rsidR="00BF69BD" w:rsidRDefault="00000000">
            <w:r>
              <w:t>Sammatā saṅghena (buddharakkhito ca dhammarakkhito ca) bhikkhu (tissassa) bhikkhuno kuṭivat‍thu oloketuṃ, khamati saṅghassa, tasmā tuṇhī, evametaṃ dhārayāmi.</w:t>
            </w:r>
          </w:p>
        </w:tc>
      </w:tr>
    </w:tbl>
    <w:p w:rsidR="00BF69BD" w:rsidRDefault="00000000">
      <w:pPr>
        <w:pStyle w:val="BodyText"/>
      </w:pPr>
      <w:r>
        <w:lastRenderedPageBreak/>
        <w:t>The authorized bhikkhus should go to the site where the hut is to be built and investigate whether it is a place with obstructions, and whether there is enough open space for a cart yoked with two oxen to pass around the hut. If it is a place with obstructions or lacks the required open space, they should inform the bhikkhu building the hut that he should not build there. If the site is suitable and appropriate for building a hut, they should inform the Community. Thereafter, the bhikkhu building the hut should approach the Community, pay homage at the feet of the senior bhikkhus, sit on his heels, raise his joined palms, and request the assignment of the site for the hut.</w:t>
      </w:r>
    </w:p>
    <w:p w:rsidR="00BF69BD" w:rsidRDefault="00000000">
      <w:pPr>
        <w:pStyle w:val="BodyText"/>
      </w:pPr>
      <w:r>
        <w:t>The Request for the Assignment of the Site for a Hut.</w:t>
      </w:r>
    </w:p>
    <w:p w:rsidR="00BF69BD" w:rsidRDefault="00000000">
      <w:pPr>
        <w:pStyle w:val="BodyText"/>
      </w:pPr>
      <w:r>
        <w:rPr>
          <w:b/>
          <w:bCs/>
        </w:rPr>
        <w:t>“Ahaṃ bhante! saññacikāya kuṭiṃ kattukāmo assāmikaṃ attuddesaṃ. So’haṃ bhante! saṅghaṃ kuṭivatthudesanaṃ yācāmi. Dutiyampi -pe- tatiyampi -pe- yācāmi.”</w:t>
      </w:r>
    </w:p>
    <w:p w:rsidR="00BF69BD" w:rsidRDefault="00000000">
      <w:pPr>
        <w:pStyle w:val="BodyText"/>
      </w:pPr>
      <w:r>
        <w:t>The Formal Act for Assigning the Site for a Hut.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saññācikāya kuṭiṃ kattukāmo assāmikaṃ attuddesaṃ, so saṅghaṃ kuṭivat‍thudesanaṃ yācati. Yadi saṅghassa pattakallaṃ, saṅgho (tissassa) bhikkhuno kuṭivat‍thu desey‍ya. Esā ñatti.</w:t>
            </w:r>
          </w:p>
          <w:p w:rsidR="00BF69BD" w:rsidRDefault="00000000">
            <w:r>
              <w:t>Suṇātu me bhante! saṅgho, ayaṃ (tisso) bhikkhu saññācikāya kuṭiṃ kattukāmo assāmikaṃ attuddesaṃ. So saṅghaṃ kuṭivat‍thu desanaṃ yācati. Saṅgho (tissassa) bhikkhuno kuṭivat‍tuṃ deseti. Yassāyasmato khamati (tissassa) bhikkhuno kuṭivat‍thu desanā, so tuṇhassa, yassa nakkhamati so bhāsey‍ya.</w:t>
            </w:r>
          </w:p>
          <w:p w:rsidR="00BF69BD" w:rsidRDefault="00000000">
            <w:r>
              <w:t>Desitaṃ saṅghena (tissassa) bhikkhuno kuṭivat‍thu. Khamati saṅghassa. Tasmā tuṇhī. Evametaṃ dhārayāmi.</w:t>
            </w:r>
          </w:p>
        </w:tc>
      </w:tr>
    </w:tbl>
    <w:p w:rsidR="00BF69BD" w:rsidRDefault="00000000">
      <w:pPr>
        <w:pStyle w:val="BodyText"/>
      </w:pPr>
      <w:r>
        <w:t>The purpose of having the site assigned is to obtain the formal approval of the Community to build a hut or a dwelling. A bhikkhu who builds a hut for his own use with materials he himself has begged for, without having the site assigned, commits an offense of Sanghadisesa.</w:t>
      </w:r>
    </w:p>
    <w:p w:rsidR="00BF69BD" w:rsidRDefault="00000000">
      <w:pPr>
        <w:pStyle w:val="BodyText"/>
      </w:pPr>
      <w:r>
        <w:t>The Assignment of a Site for a Large Dwelling.</w:t>
      </w:r>
    </w:p>
    <w:p w:rsidR="00BF69BD" w:rsidRDefault="00000000">
      <w:pPr>
        <w:pStyle w:val="BodyText"/>
      </w:pPr>
      <w:r>
        <w:t>A bhikkhu who is building or having a large dwelling built with a benefactor must also have the site assigned by the Community before proceeding. If he builds the dwelling without doing so, he commits an offense of Sanghadisesa.</w:t>
      </w:r>
    </w:p>
    <w:p w:rsidR="00BF69BD" w:rsidRDefault="00000000">
      <w:pPr>
        <w:pStyle w:val="BodyText"/>
      </w:pPr>
      <w:r>
        <w:rPr>
          <w:b/>
          <w:bCs/>
        </w:rPr>
        <w:t>The Request for Inspection of the Site.</w:t>
      </w:r>
    </w:p>
    <w:p w:rsidR="00BF69BD" w:rsidRDefault="00000000">
      <w:pPr>
        <w:pStyle w:val="BodyText"/>
      </w:pPr>
      <w:r>
        <w:t>Ahaṃ bhante! mahallakaṃ vihāraṃ kattukāmo sassāmikaṃ attuddesaṃ. So’haṃ bhante! saṅghaṃ vihāravatthu olokanaṃ yācāmi. Dutiyampi -pe- tatiyampi -pe-</w:t>
      </w:r>
    </w:p>
    <w:p w:rsidR="00BF69BD" w:rsidRDefault="00000000">
      <w:pPr>
        <w:pStyle w:val="BodyText"/>
      </w:pPr>
      <w:r>
        <w:t>The Formal Act of Authorization for Inspecting the Site for a Dwelling.</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saṅgho, ayaṃ (tisso) bhikkhu mahallakaṃ vihāraṃ kattukāmo sassāmikaṃ attuddesaṃ. So saṅghaṃ vihāravat‍thu olokanaṃ yācati. Yadi saṅghassa pattakallaṃ. Saṅgho (buddharakkhitañca dhammarakkhitañca) bhikkhu sammanney‍ya </w:t>
            </w:r>
            <w:r>
              <w:lastRenderedPageBreak/>
              <w:t>(tissassa) bhikkhuno vihāravat‍thuṃ oloketuṃ. Esā ñatti.</w:t>
            </w:r>
          </w:p>
          <w:p w:rsidR="00BF69BD" w:rsidRDefault="00000000">
            <w:r>
              <w:t xml:space="preserve">Suṇātu me bhante! saṅgho, ayaṃ (tisso) bhikkhu mahallakaṃ vihāraṃ kattukāmo sassāmikaṃ attuddesaṃ. So saṅghaṃ vihāravat‍thu vilokanaṃ yācati. Saṅgho (buddharakkhitañca dhammarakkhitañca) bhikkhu sammannati (tissassa) bhikkhuno vihāravat‍tuṃ oloketuṃ yassāyasmato khamati (buddharakkhitassa ca dhammarakkhitassa ca) bhikkhūnaṃ sammuti (tissassa) bhikkhuno vihāravat‍thuṃ oloketuṃ so tuṇhassa. Yassa nakkhamati. So bhāsey‍ya. </w:t>
            </w:r>
          </w:p>
          <w:p w:rsidR="00BF69BD" w:rsidRDefault="00000000">
            <w:r>
              <w:t>Sammatā saṅghena (buddharakkhito ca dhammarakkhito ca) bhikkhu (tissassa) bhikkhuno vihāravat‍thuṃ oloketuṃ. Khamati saṅghassa, tasmā tuṇhī. Evametaṃ dhārayāmi.</w:t>
            </w:r>
          </w:p>
        </w:tc>
      </w:tr>
    </w:tbl>
    <w:p w:rsidR="00BF69BD" w:rsidRDefault="00000000">
      <w:pPr>
        <w:pStyle w:val="BodyText"/>
      </w:pPr>
      <w:r>
        <w:rPr>
          <w:b/>
          <w:bCs/>
        </w:rPr>
        <w:lastRenderedPageBreak/>
        <w:t>The Request for the Assignment of the Site for a Dwelling.</w:t>
      </w:r>
    </w:p>
    <w:p w:rsidR="00BF69BD" w:rsidRDefault="00000000">
      <w:pPr>
        <w:pStyle w:val="BodyText"/>
      </w:pPr>
      <w:r>
        <w:rPr>
          <w:b/>
          <w:bCs/>
        </w:rPr>
        <w:t>“Ahaṃ bhante! mahallakaṃ vihāraṃ kattukāmo sassāmikaṃ attuddesaṃ, so’haṃ bhante! saṅghaṃ vihāravatthu desanaṃ yācāmi. Dutiyampi -pe- tatiyampi -pe-.”</w:t>
      </w:r>
    </w:p>
    <w:p w:rsidR="00BF69BD" w:rsidRDefault="00000000">
      <w:pPr>
        <w:pStyle w:val="BodyText"/>
      </w:pPr>
      <w:r>
        <w:t>The Formal Act for Assigning the Site for a Dwelling.</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mahallakaṃ vihāraṃ kattukāmo sassāmikaṃ attuddesaṃ. So saṅghaṃ vihāravat‍thu desanaṃ yācati. Yadi saṅghassa pattakallaṃ, saṅgho (tissassa) bhikkhuno vihāravat‍thuṃ desey‍ya. Esā ñatti.</w:t>
            </w:r>
          </w:p>
          <w:p w:rsidR="00BF69BD" w:rsidRDefault="00000000">
            <w:r>
              <w:t>Suṇātu me bhante! saṅgho, ayaṃ (tisso) bhikkhu mahallakaṃ vihāraṃ kattukāmo sassāmikaṃ attuddesaṃ. So saṅghaṃ vihāravat‍thu desanaṃ yācati. Saṅgho (tissassa) bhikkhuno vihāravat‍thuṃ deseti. Yassāyasmato khamati (tissassa) bhikkhuno vihāravat‍thu desanā, so tuṇhassa. Yassa nakkhamati so bhāsey‍ya.</w:t>
            </w:r>
          </w:p>
          <w:p w:rsidR="00BF69BD" w:rsidRDefault="00000000">
            <w:r>
              <w:t>Desitaṃ saṅghena (tissassa) bhikkhuno vihāravat‍thu. Khamati saṅghassa tasmā tuṇhī. Evametaṃ dhārayāmi.</w:t>
            </w:r>
          </w:p>
        </w:tc>
      </w:tr>
    </w:tbl>
    <w:p w:rsidR="00BF69BD" w:rsidRDefault="00000000">
      <w:pPr>
        <w:pStyle w:val="Heading1"/>
      </w:pPr>
      <w:bookmarkStart w:id="138" w:name="the-formal-act-of-admonition"/>
      <w:bookmarkStart w:id="139" w:name="_Toc231760090"/>
      <w:bookmarkEnd w:id="136"/>
      <w:r>
        <w:t>The Formal Act of Admonition</w:t>
      </w:r>
      <w:bookmarkEnd w:id="139"/>
    </w:p>
    <w:p w:rsidR="00BF69BD" w:rsidRDefault="00000000">
      <w:pPr>
        <w:pStyle w:val="FirstParagraph"/>
      </w:pPr>
      <w:r>
        <w:t>If a certain bhikkhu attempts to cause a schism in the Community, or persists in taking up a matter that leads to a schism, the bhikkhus who meet that bhikkhu attempting the schism should advise him: "Venerable, do not attempt to cause a schism in the harmonious Community." You should advise him thus a second and a third time. Bhikkhus who hear reports of such a bhikkhu should also seek out the bhikkhu attempting the schism and advise him. If he hears the advice but does not relinquish his position, he commits an offence of wrongdoing (dukkaṭa). Bhikkhus who hear of the bhikkhu attempting the schism but do not advise him also commit an offence of wrongdoing (dukkaṭa). If the bhikkhu attempting the schism does not relinquish his position even after being advised, the other bhikkhus should bring him, even by force, into the midst of the Community and perform the Formal Act of Admonition (samanubhāsana kamma).</w:t>
      </w:r>
    </w:p>
    <w:p w:rsidR="00BF69BD" w:rsidRDefault="00000000">
      <w:pPr>
        <w:pStyle w:val="BodyText"/>
      </w:pPr>
      <w:r>
        <w:t>The Transaction Statement.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lastRenderedPageBreak/>
              <w:t>Suṇātu me bhante! saṅgho. Ayaṃ (tisso) bhikkhu samaggassa saṅghassa bhedāya parakkamati. So taṃ vat‍thuṃ na paṭinissajjati. Yadi saṅghassa pattakallaṃ, saṅgho (tissaṃ) bhikkhuṃ samanubhāsey‍ya tassa vat‍thussa paṭinissaggāya. Esā ñatti.</w:t>
            </w:r>
          </w:p>
          <w:p w:rsidR="00BF69BD" w:rsidRDefault="00000000">
            <w:r>
              <w:t>Suṇātu me bhante! saṅgho, ayaṃ (tisso) bhikkhu samaggassa saṅghassa bhedāya parakkamati. So taṃ vat‍thuṃ na paṭinissajjati. Saṅgho (tissaṃ) bhikkhuṃ samanubhāsati tassa vat‍thussa paṭinissaggāya. Yassāyasmato khamati (tissassa) bhikkhuno samanubhāsanā tassa vat‍thussa paṭinissaggāya, so tuṇhassa. Yassa nakkhamati, so bhāsey‍ya.</w:t>
            </w:r>
          </w:p>
          <w:p w:rsidR="00BF69BD" w:rsidRDefault="00000000">
            <w:r>
              <w:t>Dutiyampi etamat‍thaṃ vadāmi. Suṇātu me -pe- so bhāsey‍ya.</w:t>
            </w:r>
          </w:p>
          <w:p w:rsidR="00BF69BD" w:rsidRDefault="00000000">
            <w:r>
              <w:t>Tatiyampi etamat‍thaṃ vadāmi. Suṇātu me bhante! saṅgho, ayaṃ (tisso) bhikkhu samaggassa saṅghassa bhedāya parakkamati. So taṃ vat‍thuṃ na paṭinissajjati. Saṅgho (tissaṃ) bhikkhuṃ samanubhāsati tassa vat‍thussa paṭinissaggāya. Yassāyasmato khamati (tissassa) bhikkhuno samanubhāsanā tassa vat‍thussa paṭinissaggāya. So tuṇhassa. Yassa nakkhamati. So bhāsey‍ya</w:t>
            </w:r>
          </w:p>
          <w:p w:rsidR="00BF69BD" w:rsidRDefault="00000000">
            <w:r>
              <w:t>Samanubhaṭṭho saṅghena (tisso) bhikkhu tassa vat‍thussa paṭinissaggāya. Khamati saṅghassa, tasmā tuṇhī. Evametaṃ dhārayāmi.</w:t>
            </w:r>
          </w:p>
        </w:tc>
      </w:tr>
    </w:tbl>
    <w:p w:rsidR="00BF69BD" w:rsidRDefault="00000000">
      <w:pPr>
        <w:pStyle w:val="BodyText"/>
      </w:pPr>
      <w:r>
        <w:t>In performing this Formal Act of Admonition, if the bhikkhu attempting the schism does not relinquish his view, an offence of wrongdoing (dukkaṭa) is incurred at the conclusion of the Motion (ñatti). At the conclusion of the first proclamation (anusāvana), a grave offence (thullaccaya) is incurred. At the conclusion of the second proclamation, a grave offence (thullaccaya) is also incurred. At the conclusion of the transaction statement, an offence entailing initial and subsequent meetings of the Community (saṅghādisesa) is incurred.</w:t>
      </w:r>
    </w:p>
    <w:p w:rsidR="00BF69BD" w:rsidRDefault="00000000">
      <w:pPr>
        <w:pStyle w:val="BodyText"/>
      </w:pPr>
      <w:r>
        <w:t>The Formal Act of Admonition for Bhikkhus who side with Schismatics.</w:t>
      </w:r>
    </w:p>
    <w:p w:rsidR="00BF69BD" w:rsidRDefault="00000000">
      <w:pPr>
        <w:pStyle w:val="BodyText"/>
      </w:pPr>
      <w:r>
        <w:t>Bhikkhus who side with a bhikkhu attempting a schism should also be advised by other bhikkhus not to do so. You should advise them a second and a third time; if they do not accept the advice, they commit an offence of wrongdoing (dukkaṭa). Bhikkhus who know of this but do not advise them also commit an offence of wrongdoing (dukkaṭa). If they do not accept the advice, you should bring those bhikkhus into the midst of the Community, even by force, and advise them. If they still do not accept, the Formal Act of Admonition should be performed.</w:t>
      </w:r>
    </w:p>
    <w:p w:rsidR="00BF69BD" w:rsidRDefault="00000000">
      <w:pPr>
        <w:pStyle w:val="BodyText"/>
      </w:pPr>
      <w:r>
        <w:t>The Transaction Statement.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(buddharakkhito ca dhammarakkhito ca) bhikkhu (tissassa) bhikkhuno saṅghabhedāya parakkamantassa anuvattakā vaggavādakā te taṃ vat‍thuṃ na paṭinissajjanti. Yadi saṅghassa pattakallaṃ, saṅgho (buddharakkhitañca dhammarakkhitañca) bhikkhu samanubhāsey‍ya tassa vat‍thussa paṭinissaggāya. Esā ñatti.</w:t>
            </w:r>
          </w:p>
          <w:p w:rsidR="00BF69BD" w:rsidRDefault="00000000">
            <w:r>
              <w:t xml:space="preserve">Suṇātu me bhante! saṅgho, (buddharakkhito ca dhammarakkhito ca) bhikkhu (tissassa) bhikkhuno saṅghabhedāya parakkamantassa anuvattakā vaggavādakā. Te taṃ vat‍thuṃ na paṭinissajjanti. Saṅgho (buddharakkhitañca dhammarakkhitañca) bhikkhu samanubhāsati </w:t>
            </w:r>
            <w:r>
              <w:lastRenderedPageBreak/>
              <w:t>tassa vat‍thussa paṭinissaggāya. Yassāyasmato khamati (buddharakkhitassa ca dhammarakkhitassa ca) bhikkhūnaṃ samanubhāsanā tassa vat‍thussa paṭinissaggāya. So tuṇhassa. Yassa nakkhamati, so bhāsey‍ya.</w:t>
            </w:r>
          </w:p>
          <w:p w:rsidR="00BF69BD" w:rsidRDefault="00000000">
            <w:r>
              <w:t>Dutiyampi etamat‍thaṃ vadāmi. Suṇātu me -pe- so bhāsey‍ya. Tatiyampi etamat‍thaṃ vadāmi. Suṇātu me -pe- so bhāsey‍ya.</w:t>
            </w:r>
          </w:p>
          <w:p w:rsidR="00BF69BD" w:rsidRDefault="00000000">
            <w:r>
              <w:t>Samanubhaṭṭho saṅghena (buddharakkhito ca dhammarakkhito ca) bhikkhu tassa vat‍thussa paṭinissaggāya. Khamati saṅghassa, tasmā tuṇhī. Evametaṃ dhārayāmi.</w:t>
            </w:r>
          </w:p>
        </w:tc>
      </w:tr>
    </w:tbl>
    <w:p w:rsidR="00BF69BD" w:rsidRDefault="00000000">
      <w:pPr>
        <w:pStyle w:val="BodyText"/>
      </w:pPr>
      <w:r>
        <w:lastRenderedPageBreak/>
        <w:t>The Formal Act of Admonition for Difficult-to-admonish Bhikkhus.</w:t>
      </w:r>
    </w:p>
    <w:p w:rsidR="00BF69BD" w:rsidRDefault="00000000">
      <w:pPr>
        <w:pStyle w:val="BodyText"/>
      </w:pPr>
      <w:r>
        <w:t>When a bhikkhu is being advised by other bhikkhus according to the training rules laid down by the Buddha, such as: "Venerable, this should be done, this should not be done, you have fallen into such-and-such an offence," if that bhikkhu does not allow himself to be spoken to, saying: "Venerables, do not say anything to me, whether good or bad; you should mind your own business. I will not say anything to you, whether good or bad; do not say anything to me," then the bhikkhus should advise that bhikkhu not to act in that manner. You should advise him thus a second and a third time. If he does not accept the advice, he commits an offence of wrongdoing (dukkaṭa).</w:t>
      </w:r>
    </w:p>
    <w:p w:rsidR="00BF69BD" w:rsidRDefault="00000000">
      <w:pPr>
        <w:pStyle w:val="BodyText"/>
      </w:pPr>
      <w:r>
        <w:t>If the bhikkhus know of this but do not advise him, they also commit an offence of wrongdoing (dukkaṭa). If that bhikkhu does not accept the advice, he should be brought into the midst of the Community and advised. You should advise him a second and a third time. If he does not accept, the Formal Act of Admonition should be performed.</w:t>
      </w:r>
    </w:p>
    <w:p w:rsidR="00BF69BD" w:rsidRDefault="00000000">
      <w:pPr>
        <w:pStyle w:val="BodyText"/>
      </w:pPr>
      <w:r>
        <w:t>The Transaction Statement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ayaṃ (tisso) bhikkhu bhikkhūhi sahadhammikaṃ vuccamāno attānaṃ avacanīyaṃ karoti. So taṃ vat‍thuṃ na paṭinissajjati. Yadi saṅghassa pattakallaṃ, saṅgho (tissaṃ) bhikkhuṃ samanubhāsey‍ya tassa paṭinissaggāya. Esā ñatti. </w:t>
            </w:r>
          </w:p>
          <w:p w:rsidR="00BF69BD" w:rsidRDefault="00000000">
            <w:r>
              <w:t>Suṇātu me bhante! saṅgho. Ayaṃ (tisso) bhikkhu bhikkhūhi sahadhammikaṃ vuccamāno attānaṃ avacanīyaṃ karoti. So taṃ vat‍thuṃ na paṭinissajjati. Saṅgho (tissaṃ) bhikkhuṃ samanubhāsati tassa paṭinissaggāya. Yassāyasmato khamati (tissassa) bhikkhuno samanubhāsanā tassa vat‍thussa paṭinissaggāya. So tuṇhassa - yassa nakkhamati. So bhāsey‍ya. Dutiyampi etamat‍thaṃ vadāmi. -pe- tatiyampi etamat‍thaṃ vadāmi -pe-</w:t>
            </w:r>
          </w:p>
          <w:p w:rsidR="00BF69BD" w:rsidRDefault="00000000">
            <w:r>
              <w:t>Samanubhaṭṭho saṅghena (tisso) bhikkhu tassa vat‍thussa paṭinissaggāya. Khamati saṅghaşsa, tasmā tuṇhī. Evametaṃ dhārayāmi.</w:t>
            </w:r>
          </w:p>
        </w:tc>
      </w:tr>
    </w:tbl>
    <w:p w:rsidR="00BF69BD" w:rsidRDefault="00000000">
      <w:pPr>
        <w:pStyle w:val="BodyText"/>
      </w:pPr>
      <w:r>
        <w:t>At the conclusion of this transaction statement, the difficult-to-admonish bhikkhu incurs an offence entailing initial and subsequent meetings of the Community (saṅghādisesa).</w:t>
      </w:r>
    </w:p>
    <w:p w:rsidR="00BF69BD" w:rsidRDefault="00000000">
      <w:pPr>
        <w:pStyle w:val="Heading1"/>
      </w:pPr>
      <w:bookmarkStart w:id="140" w:name="the-act-of-banishment"/>
      <w:bookmarkStart w:id="141" w:name="_Toc231760091"/>
      <w:bookmarkEnd w:id="138"/>
      <w:r>
        <w:lastRenderedPageBreak/>
        <w:t>The Act of Banishment</w:t>
      </w:r>
      <w:bookmarkEnd w:id="141"/>
    </w:p>
    <w:p w:rsidR="00BF69BD" w:rsidRDefault="00000000">
      <w:pPr>
        <w:pStyle w:val="FirstParagraph"/>
      </w:pPr>
      <w:r>
        <w:t>The "Act of Banishment" (Pabbājanīya Kamma) refers to the removal of a bhikkhu from the monastery and village where he resides. It is to be carried out against bhikkhus who are corrupters of families. This formal act was first performed against the bhikkhus Assaji and Punabbasu who resided at Kīṭāgiri. Assaji and Punabbasu were two members of the group of six (chabbaggiya) bhikkhus. When performing this act, bring the bhikkhu who corrupts families into the midst of the Community, accuse him, remind him of the offense, and make him acknowledge the transgression before proceeding.</w:t>
      </w:r>
    </w:p>
    <w:p w:rsidR="00BF69BD" w:rsidRDefault="00000000">
      <w:pPr>
        <w:pStyle w:val="BodyText"/>
      </w:pPr>
      <w:r>
        <w:t>The Formal Motion for the Act of Banishment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ime (assaji punabbasukā) bhikkhu kuladūsakā pāpasamācārā. Imesaṃ pāpakā samācārā dissanti ceva suyyanti ca. Kulāni ca imehi duṭṭhāni dissanti ceva suyyanti ca. Yadi saṅghassa pattakallaṃ. Saṅgho (assaji punabbasukānaṃ) bhikkhūnaṃ (kīṭāgirismā) pabbājanīya kammaṃ kareyya. Na (assaji punabbasukehi) (kīṭāgirismiṃ) vatthabbanti. Esā ñatti.</w:t>
            </w:r>
          </w:p>
          <w:p w:rsidR="00BF69BD" w:rsidRDefault="00000000">
            <w:r>
              <w:t>suṇātu me bhante! saṅgho, ime (assaji punabbasukā) bhikkhu kuladūsakā pāpasamācārā. Imesaṃ pāpakā samācārā dissanti ceva suyyanti ca. Saṅgho (assaji punabbasukānaṃ) bhikkhūnaṃ (kīṭāgirismā) pabbājanīya kammaṃ karoti na (assaji punabbasukehi) bhikkhūhi. (kīṭāgirismiṃ) vatthabbanti. Yassāyasmato khamati (assaji punabbasukānaṃ) bhikkhūnaṃ (kīṭāgirismā) pabbājanīyakammassakaraṇaṃ, na (assaji punabbasukehi) bhikkhūhi (kīṭāgirismiṃ) vatthabbanti. So tuṇhassa. Yassa nakkhamati, so bhāseyya. Dutiyampi etamatthaṃ vadāmi, -pe- tatiyampi etamatthaṃ vadāmi. -pe-</w:t>
            </w:r>
          </w:p>
          <w:p w:rsidR="00BF69BD" w:rsidRDefault="00000000">
            <w:r>
              <w:t>Kataṃ saṅghena (Assaji-Punabbasukānaṃ) bhikkhūnaṃ (Kīṭāgirismā) pabbājanīya kammaṃ, na (Assaji-Punabbasukehi) bhikkhu (Kīṭāgirismiṃ) vatthabbanti. Khamati saṅghassa tasmā tuṇhī evametaṃ dhārayāmi.</w:t>
            </w:r>
          </w:p>
        </w:tc>
      </w:tr>
    </w:tbl>
    <w:p w:rsidR="00BF69BD" w:rsidRDefault="00000000">
      <w:pPr>
        <w:pStyle w:val="BodyText"/>
      </w:pPr>
      <w:r>
        <w:t>There are eighteen duties to be observed by a bhikkhu against whom the Act of Banishment has been performed. When he has obediently fulfilled these eighteen duties and conducted himself properly, and requests the Community to revoke the Act of Banishment, the Community shall revoke it. Assaji and Punabbasu, however, did not conduct themselves properly under the Act of Banishment and began to revile the bhikkhus who had performed the act.</w:t>
      </w:r>
    </w:p>
    <w:p w:rsidR="00BF69BD" w:rsidRDefault="00000000">
      <w:pPr>
        <w:pStyle w:val="BodyText"/>
      </w:pPr>
      <w:r>
        <w:t>If a bhikkhu, having had the Act of Banishment performed against him for corrupting families, does not leave the monastery and reviles the bhikkhus who performed the act, saying, "These bhikkhus follow a wrong course through favoritism, etc. For such an offense they perform the Act of Banishment against some, but not against others," then other bhikkhus who see or hear this must admonish that bhikkhu up to three times to leave the monastery and to cease reviling the Community. If he does not desist, he must be brought before the Community and admonished. If he still does not desist before the Community, the Act of Formal Admonition (Samanubhāsana) must be performed against him.</w:t>
      </w:r>
    </w:p>
    <w:p w:rsidR="00BF69BD" w:rsidRDefault="00000000">
      <w:pPr>
        <w:pStyle w:val="BodyText"/>
      </w:pPr>
      <w:r>
        <w:t>The Formal Motion for the Act of Admonition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lastRenderedPageBreak/>
              <w:t>Suṇātu me bhante! Saṅgho, ayaṃ (Tisso) bhikkhu saṅghena pabbājanīya kammakato, bhikkhū chandāgāmitā dosāgāmitā mohāgāmitā bhayāgāmitā pāpeti. So taṃ vatthuṃ na paṭinissajjati. Yadi saṅghassa pattakallaṃ. Saṅgho (Tissaṃ) bhikkhuṃ samanubhāseyya tassa vatthussa paṭinissaggāya. Esā ñatti.</w:t>
            </w:r>
          </w:p>
          <w:p w:rsidR="00BF69BD" w:rsidRDefault="00000000">
            <w:r>
              <w:t>Suṇātu me bhante! Saṅgho, ayaṃ (Tisso) bhikkhū saṅghena pabbājanīya kammakato. Bhikkhū chandāgāmitā dosāgāmitā mohāgāmitā bhayāgāmitā pāpeti. So vatthuṃ na paṭinissajjati. Saṅgho (Tissaṃ) bhikkhuṃ samanubhāsati tassa paṭinissaggāya. Yassāyasmato khamati (Tissassa) bhikkhuno samanubhāsanā tassa vatthussa paṭinissaggāya. So tuṇhassa. Yassa nakkhamati, so bhāseyya. Dutiyampi etamatthaṃ vadāmi -pe- Tatiyampi etamatthaṃ vadāmi -pe-.</w:t>
            </w:r>
          </w:p>
          <w:p w:rsidR="00BF69BD" w:rsidRDefault="00000000">
            <w:r>
              <w:t>Samanubhaṭṭho saṅghena (Tisso) bhikkhu tassa vatthussa paṭinissaggāya. Khamati saṅghassa tasmā tuṇhī. Evametaṃ dhārayāmi.</w:t>
            </w:r>
          </w:p>
        </w:tc>
      </w:tr>
    </w:tbl>
    <w:p w:rsidR="00BF69BD" w:rsidRDefault="00000000">
      <w:pPr>
        <w:pStyle w:val="BodyText"/>
      </w:pPr>
      <w:r>
        <w:t>Upon the conclusion of this formal motion, the bhikkhus who revile those who performed the Act of Banishment incur an offense of Saṅghādisesa.</w:t>
      </w:r>
    </w:p>
    <w:p w:rsidR="00BF69BD" w:rsidRDefault="00000000">
      <w:pPr>
        <w:pStyle w:val="BodyText"/>
      </w:pPr>
      <w:r>
        <w:t>Revocation of the Act of Banishment</w:t>
      </w:r>
    </w:p>
    <w:p w:rsidR="00BF69BD" w:rsidRDefault="00000000">
      <w:pPr>
        <w:pStyle w:val="BodyText"/>
      </w:pPr>
      <w:r>
        <w:t>If a bhikkhu against whom the Act of Banishment was performed resided in a certain monastery and corrupted families in a certain village, he must not wander for alms in that village while residing in that monastery. While residing in that monastery, he must not wander for alms in any other village. Nor should he wander for alms in that village while residing in another monastery. The bhikkhu under the Act of Banishment must fulfill the prescribed eighteen duties. There is no fixed time for fulfilling these duties; even five days may suffice. Having fulfilled the duties, that bhikkhu should approach the Community, arrange his upper robe over one shoulder, pay homage at the feet of the senior bhikkhus, sit in the squatting position, and with joined palms, make the request for the revocation of the Act of Banishment.</w:t>
      </w:r>
    </w:p>
    <w:p w:rsidR="00BF69BD" w:rsidRDefault="00000000">
      <w:pPr>
        <w:pStyle w:val="BodyText"/>
      </w:pPr>
      <w:r>
        <w:rPr>
          <w:b/>
          <w:bCs/>
        </w:rPr>
        <w:t>The Formula for Requesting Revocation</w:t>
      </w:r>
    </w:p>
    <w:p w:rsidR="00BF69BD" w:rsidRDefault="00000000">
      <w:pPr>
        <w:pStyle w:val="BodyText"/>
      </w:pPr>
      <w:r>
        <w:rPr>
          <w:b/>
          <w:bCs/>
        </w:rPr>
        <w:t>Ahaṃ bhante! saṅghena pabbājanīya kammakato. Sammā vattāmi. Lomaṃ pātemi. Netthāraṃ vattāmi. Pabbājanīya kammassa paṭippassaddhiṃ yācāmi. Dutiyampi -pe- yācāmi. Tatiyampi -pe- yācāmi.</w:t>
      </w:r>
    </w:p>
    <w:p w:rsidR="00BF69BD" w:rsidRDefault="00000000">
      <w:pPr>
        <w:pStyle w:val="BodyText"/>
      </w:pPr>
      <w:r>
        <w:t>The Formal Motion for Revoking the Act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saṅghena pabbājanīya kammakato. Sammāvattati. Lomaṃ pāteti. Netthāraṃ vattati. Pabbājanīya kammassa paṭippassaddhiṃ yācati. Yadi saṅghassa pattakallaṃ, saṅgho (Tissassa) bhikkhuno pabbājanīya kammaṃ paṭippassambheyya. Esā ñatti.</w:t>
            </w:r>
          </w:p>
          <w:p w:rsidR="00BF69BD" w:rsidRDefault="00000000">
            <w:r>
              <w:t xml:space="preserve">Suṇātu me bhante! Saṅgho, ayaṃ (Tisso) bhikkhu pabbājanīya kammakato. Sammā vattati. Lomaṃ pāteti. Netthāraṃ vattati. Pabbājanīya kammassa paṭippassaddhiṃ yācati. Saṅgho (Tissassa) bhikkhuno pabbājanīyakammaṃ paṭippassambheti. Yassāyasmato khamati (Tissassa) bhikkhuno pabbājanīya kammassa paṭippassaddhi. So tuṇhassa. Yassa </w:t>
            </w:r>
            <w:r>
              <w:lastRenderedPageBreak/>
              <w:t>nakkhamati, so bhāseyya. Dutiyampi etamatthaṃ vadāmi. -pe- Tatiyampi etamatthaṃ vadāmi.</w:t>
            </w:r>
          </w:p>
          <w:p w:rsidR="00BF69BD" w:rsidRDefault="00000000">
            <w:r>
              <w:t>Suṇātu me bhante! Saṅgho. Ayaṃ (Tisso) bhikkhu saṅghena pabbājanīya kammakato. Sammā vattati. Lomaṃ pāteti. Netthāraṃ vattati. Pabbājanīya kammassa paṭippassaddhiṃ yācati. Saṅgho (Tissassa) bhikkhuno pabbājanīya kammaṃ paṭippassambheti. Yassāyasmato khamati. (Tissassa) bhikkhuno pabbājanīya kammassa paṭippassaddhi, so tuṇhassa. Yassa nakkhamati, so bhāseyya.</w:t>
            </w:r>
          </w:p>
          <w:p w:rsidR="00BF69BD" w:rsidRDefault="00000000">
            <w:r>
              <w:t>Paṭippassaddhaṃ saṅghena (Tissassa) bhikkhuno pabbājanīyakammaṃ. Khamati saṅghassa, tasmā tuṇhī. Evametaṃ dhārayāmi.</w:t>
            </w:r>
          </w:p>
        </w:tc>
      </w:tr>
    </w:tbl>
    <w:p w:rsidR="00BF69BD" w:rsidRDefault="00000000">
      <w:pPr>
        <w:pStyle w:val="BodyText"/>
      </w:pPr>
      <w:r>
        <w:lastRenderedPageBreak/>
        <w:t>After the revocation of the Act of Banishment, that bhikkhu is permitted to reside in that monastery. However, that bhikkhu must not accept the four requisites from the families he corrupted. Even if that bhikkhu later becomes an Arahant, he must not accept requisites from those families even after his attainment. For as long as he lives, requisites from those families are unallowable for him. If the people of those families ask, "Venerable sir, why do you not accept the requisites we offer?" and he replies, "Because I previously corrupted your families," and those people say, "We do not give because of that, but now we give out of respect for your virtue," then there is no offense in accepting requisites from them thereafter.</w:t>
      </w:r>
    </w:p>
    <w:p w:rsidR="00BF69BD" w:rsidRDefault="00000000">
      <w:pPr>
        <w:pStyle w:val="Heading1"/>
      </w:pPr>
      <w:bookmarkStart w:id="142" w:name="Xc27153b4a7002e8bba22cbdab88cc545d4f360a"/>
      <w:bookmarkStart w:id="143" w:name="_Toc231760092"/>
      <w:bookmarkEnd w:id="140"/>
      <w:r>
        <w:t>The Formal Act of Charging with Evasive Speech</w:t>
      </w:r>
      <w:bookmarkEnd w:id="143"/>
    </w:p>
    <w:p w:rsidR="00BF69BD" w:rsidRDefault="00000000">
      <w:pPr>
        <w:pStyle w:val="FirstParagraph"/>
      </w:pPr>
      <w:r>
        <w:t>The Formal Act of Charging with Evasive Speech is a procedure prescribed for those bhikkhus who, having committed improper actions and fallen into offences, attempt to conceal their fault by speaking of something else when questioned in the midst of the Community.</w:t>
      </w:r>
    </w:p>
    <w:p w:rsidR="00BF69BD" w:rsidRDefault="00000000">
      <w:pPr>
        <w:pStyle w:val="BodyText"/>
      </w:pPr>
      <w:r>
        <w:t>The formal text of the act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(channo) bhikkhu saṅghamajjhe āpattiyā anuyuñjiyamāno aññenaññaṃ paṭicarati. Yadi saṅghassa pattakallaṃ, saṅgho (channassa) bhikkhuno aññavādakaṃ ropey‍ya. Esā ñatti.</w:t>
            </w:r>
          </w:p>
          <w:p w:rsidR="00BF69BD" w:rsidRDefault="00000000">
            <w:r>
              <w:t>Suṇātu me bhante! saṅgho, ayaṃ (channo) bhikkhu saṅghamajjhe āpattiyā anuyuñjiyamāno aññenaññaṃ paṭicarati. Saṅgho (channassa) bhikkhuno aññavādakaṃ ropeti. Yassāyasmato khamati (channassa) bhikkhuno aññavādakassa ropanā. So tuṇhassa. Yassa nakkhamati, so bhāsey‍ya.</w:t>
            </w:r>
          </w:p>
          <w:p w:rsidR="00BF69BD" w:rsidRDefault="00000000">
            <w:r>
              <w:t>Ropitaṃ saṅghena (channassa) bhikkhuno aññavādakaṃ. Khamati saṅghassa. Tasmā tuṇhī. Evametaṃ dhārayāmi.</w:t>
            </w:r>
          </w:p>
        </w:tc>
      </w:tr>
    </w:tbl>
    <w:p w:rsidR="00BF69BD" w:rsidRDefault="00000000">
      <w:pPr>
        <w:pStyle w:val="BodyText"/>
      </w:pPr>
      <w:r>
        <w:t xml:space="preserve">Prior to the performance of this formal act, speaking evasively when questioned in the midst of the Community entails an offence of wrongdoing (dukkaṭa). After the charge of </w:t>
      </w:r>
      <w:r>
        <w:lastRenderedPageBreak/>
        <w:t>evasive speech has been formally laid, speaking evasively entails an offence to be confessed (pācittiya).</w:t>
      </w:r>
    </w:p>
    <w:p w:rsidR="00BF69BD" w:rsidRDefault="00000000">
      <w:pPr>
        <w:pStyle w:val="Heading1"/>
      </w:pPr>
      <w:bookmarkStart w:id="144" w:name="the-act-of-charging-with-vexation"/>
      <w:bookmarkStart w:id="145" w:name="_Toc231760093"/>
      <w:bookmarkEnd w:id="142"/>
      <w:r>
        <w:t>The Act of Charging with Vexation</w:t>
      </w:r>
      <w:bookmarkEnd w:id="145"/>
    </w:p>
    <w:p w:rsidR="00BF69BD" w:rsidRDefault="00000000">
      <w:pPr>
        <w:pStyle w:val="FirstParagraph"/>
      </w:pPr>
      <w:r>
        <w:t>The Act of Charging with Vexation is an act performed against bhikkhus who, when being questioned in the midst of the Community regarding an offense, remain silent and thereby vex the Community.</w:t>
      </w:r>
    </w:p>
    <w:p w:rsidR="00BF69BD" w:rsidRDefault="00000000">
      <w:pPr>
        <w:pStyle w:val="BodyText"/>
      </w:pPr>
      <w:r>
        <w:t>The text of the Act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(channo) bhikkhu saṅghamajjhe āpattiyā anuyuñjiyamāno tuṇhībhūto saṅghaṃ viheseti. Yadi saṅghassa pattakallaṃ, saṅgho (channassa) bhikkhuno vihesakaṃ ropey‍ya. Esā ñatti.</w:t>
            </w:r>
          </w:p>
          <w:p w:rsidR="00BF69BD" w:rsidRDefault="00000000">
            <w:r>
              <w:t>Suṇātu me bhante! saṅgho, ayaṃ (channo) bhikkhu saṅghamajjhe āpattiyā anuyuñjiyamāno tuṇhībhūto saṅghaṃ viheseti. Saṅgho (channassa) bhikkhuno vihesakaṃ ropeti. Yassāyasmato khamati. (channassa) bhikkhuno vihesakassa ropanā. So tuṇhassa. Yassa nakkhamati so bhāsey‍ya.</w:t>
            </w:r>
          </w:p>
          <w:p w:rsidR="00BF69BD" w:rsidRDefault="00000000">
            <w:r>
              <w:t>Ropitaṃ saṅghena (channassa) bhikkhuno vihesakaṃ. Khamati saṅghassa, tasmā tuṇhī. Evametaṃ dhārayāmi.</w:t>
            </w:r>
          </w:p>
        </w:tc>
      </w:tr>
    </w:tbl>
    <w:p w:rsidR="00BF69BD" w:rsidRDefault="00000000">
      <w:pPr>
        <w:pStyle w:val="BodyText"/>
      </w:pPr>
      <w:r>
        <w:t>After this act has been performed, a bhikkhu who vexes the Community by not speaking when questioned about an offense in the midst of the Community incurs a Pācittiya offense.</w:t>
      </w:r>
    </w:p>
    <w:p w:rsidR="00BF69BD" w:rsidRDefault="00000000">
      <w:pPr>
        <w:pStyle w:val="BodyText"/>
      </w:pPr>
      <w:r>
        <w:t>The Act of Formal Rebuking for bhikkhus holding evil views.</w:t>
      </w:r>
    </w:p>
    <w:p w:rsidR="00BF69BD" w:rsidRDefault="00000000">
      <w:pPr>
        <w:pStyle w:val="BodyText"/>
      </w:pPr>
      <w:r>
        <w:t>In the time of the Buddha, a bhikkhu named Ariṭṭha held the view: "I understand the Dhamma taught by the Blessed One in such a way that those things called obstructive states by the Blessed One are not actually able to obstruct one who indulges in them." He argued that laypeople who enjoy the five cords of sensual pleasure become Stream-enterers, Once-returners, and Non-returners; and that bhikkhus also attain Arahantship while seeing pleasant forms, hearing sounds, smelling scents, tasting flavors, and experiencing the touch of soft garments. Therefore, he claimed there is no reason why the single act of touching a woman should be obstructive. On account of that matter, the Buddha prescribed the Act of Formal Rebuking for bhikkhus who hold such views and firmly cling to them without abandoning them.</w:t>
      </w:r>
    </w:p>
    <w:p w:rsidR="00BF69BD" w:rsidRDefault="00000000">
      <w:pPr>
        <w:pStyle w:val="BodyText"/>
      </w:pPr>
      <w:r>
        <w:t>It is performed thus: Bhikkhus who see or hear of a bhikkhu holding such an evil view must admonish him up to three times to abandon that view. If he does not abandon the view upon being admonished, he incurs a Dukkaṭa offense. Bhikkhus who see or hear of it but do not admonish him also incur a Dukkaṭa offense. If he does not abandon the view after being admonished, bring that bhikkhu into the midst of the Community and admonish him up to three times. If he does not comply, he incurs another Dukkaṭa offense. If he still does not abandon it, perform the Act of Formal Rebuking against that bhikkhu.</w:t>
      </w:r>
    </w:p>
    <w:p w:rsidR="00BF69BD" w:rsidRDefault="00000000">
      <w:pPr>
        <w:pStyle w:val="BodyText"/>
      </w:pPr>
      <w:r>
        <w:lastRenderedPageBreak/>
        <w:t>The text of the Act.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(tissassa) bhikkhuno evarūpaṃ pāpakaṃ diṭṭhigataṃ uppannaṃ, tathā haṃ bhagavatā dhammaṃ desitaṃ ājānāmi, yathā ye me antarāyikā dhammā vuttā bhagavatā, te paṭisevato nālaṃ antarāyāyāti. So taṃ diṭṭhiṃ na paṭinissajjati. Yadi saṅghassa pattakallaṃ, saṅgho (tissaṃ) bhikkhuṃ samanubhāsey‍ya tassā diṭṭhiyā paṭinissaggāya. Esā ñatti.</w:t>
            </w:r>
          </w:p>
          <w:p w:rsidR="00BF69BD" w:rsidRDefault="00000000">
            <w:r>
              <w:t>Suṇātu me bhante! saṅgho, (tissassa) bhikkhuno evarūpaṃ pāpakaṃ diṭṭhigataṃ uppannaṃ, “Tathāhaṃ bhagavatā dhammaṃ desitaṃ ājānāmi yathā ye me antarāyikā dhammā vuttā bhagavatā te paṭisevato nālaṃ antarāyāyāti.” so taṃ diṭṭhiṃ na paṭinissajjati. Saṅgho (tissaṃ) bhikkhuṃ samanubhāsati tassā diṭṭhiyā paṭinissaggāya. Yassāyasmato khamati (tissassa) bhikkhuno samanubhāsanā tassā diṭṭhiyā paṭinissaggāya. So tuṇhassa. Yassa nakkhamati, so bhāsey‍ya.</w:t>
            </w:r>
          </w:p>
          <w:p w:rsidR="00BF69BD" w:rsidRDefault="00000000">
            <w:r>
              <w:t>Dutiyampi etamat‍thaṃ vadāmi. -pe- tatiyampi etamat‍thaṃ vdāmi.</w:t>
            </w:r>
          </w:p>
          <w:p w:rsidR="00BF69BD" w:rsidRDefault="00000000">
            <w:r>
              <w:t>Suṇātu me bhante! saṅgho, (tissassa) bhikkhuno evarūpaṃ pāpakaṃ diṭṭhigataṃ uppannaṃ, tathāhaṃ bhagavato dhammaṃ desitaṃ ājānāmi. Yathā ye me antarāyikā dhammā vuttā bhagavatā te paṭisevato nālaṃ antarāyāyāti. So taṃ diṭṭhiṃ na paṭinissajjati. Saṅgho (tissaṃ) bhikkhuṃ samanubhāsati tassā diṭṭhiyā paṭinissaggāya. Yassāyasmato khamati (tissassa) bhikkhuno samanubhāsanā tassā diṭṭhiyā paṭinissaggāya. So tuṇhassa. Yassa nakkhamati, so bhāsey‍ya.</w:t>
            </w:r>
          </w:p>
          <w:p w:rsidR="00BF69BD" w:rsidRDefault="00000000">
            <w:r>
              <w:t>Samanubhaṭṭho saṅghena (tisso) bhikkhu tassā diṭṭhiyā paṭinissaggāya. Khamati saṅghassa tasmā tuṇhī. Evametaṃ dhārayāmi.</w:t>
            </w:r>
          </w:p>
        </w:tc>
      </w:tr>
    </w:tbl>
    <w:p w:rsidR="00BF69BD" w:rsidRDefault="00000000">
      <w:pPr>
        <w:pStyle w:val="BodyText"/>
      </w:pPr>
      <w:r>
        <w:t>Immediately upon the conclusion of this act, the bhikkhu holding the view incurs a Pācittiya offense.</w:t>
      </w:r>
    </w:p>
    <w:p w:rsidR="00BF69BD" w:rsidRDefault="00000000">
      <w:pPr>
        <w:pStyle w:val="BodyText"/>
      </w:pPr>
      <w:r>
        <w:t>The Act of Expulsion for Sāmaṇeras holding wrong views.</w:t>
      </w:r>
    </w:p>
    <w:p w:rsidR="00BF69BD" w:rsidRDefault="00000000">
      <w:pPr>
        <w:pStyle w:val="BodyText"/>
      </w:pPr>
      <w:r>
        <w:t>If a Sāmaṇera speaks in dispraise of the Buddha, the Dhamma, or the Sangha, or says that what is unallowable is allowable, or holds wrong views, admonish him up to three times to abandon that fault. If the Sāmaṇera does not abandon that view, assemble the Community and tell him in the midst of the Community to abandon that view. If the Sāmaṇera abandons the view, it is well. If he does not abandon it, perform the Act of Expulsion against him. Among the four types of legal acts, this is an Act of Announcement (Apolokana-kamma). When performing it, a competent bhikkhu should announce the expulsion of the Sāmaṇera with the following text:</w:t>
      </w:r>
    </w:p>
    <w:p w:rsidR="00BF69BD" w:rsidRDefault="00000000">
      <w:pPr>
        <w:pStyle w:val="BodyText"/>
      </w:pPr>
      <w:r>
        <w:t>The text of the Act.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Saṅghaṃ bhante! pucchāmi, ayaṃ (kaṇṭhako) sāmaṇero buddhassa dhammassa saṅghassa avaṇṇavādi micchādiṭṭhiko, yaṃ aññe sāmaṇerā labhanti bhikkhūhi saddhiṃ dvirattatirattaṃ sahasey‍ya, tassā alābhāya nissāraṇā ruccati saṅghassa. </w:t>
            </w:r>
          </w:p>
          <w:p w:rsidR="00BF69BD" w:rsidRDefault="00000000">
            <w:r>
              <w:t>Dutiyampi saṅghaṃ bhante pucchāmi. -pe- nissāraṇā ruccati saṅghassa.</w:t>
            </w:r>
          </w:p>
          <w:p w:rsidR="00BF69BD" w:rsidRDefault="00000000">
            <w:r>
              <w:lastRenderedPageBreak/>
              <w:t xml:space="preserve">Tatiyampi saṅghaṃ bhante pucchāmi. -pe- nissāraṇā ruccati saṅghassa. </w:t>
            </w:r>
          </w:p>
        </w:tc>
      </w:tr>
    </w:tbl>
    <w:p w:rsidR="00BF69BD" w:rsidRDefault="00000000">
      <w:pPr>
        <w:pStyle w:val="BodyText"/>
      </w:pPr>
      <w:r>
        <w:lastRenderedPageBreak/>
        <w:t>Having thus informed the Community, say to the Sāmaṇera: "Go, unprincipled Sāmaṇera, be destroyed!" A Sāmaṇera who has been thus expelled must be shunned by all bhikkhus. A bhikkhu who supports such an expelled Sāmaṇera, or accepts services from him, or shares Dhamma or material things with him, or sleeps in the same lodging with him, incurs a Pācittiya offense.</w:t>
      </w:r>
    </w:p>
    <w:p w:rsidR="00BF69BD" w:rsidRDefault="00000000">
      <w:pPr>
        <w:pStyle w:val="Heading1"/>
      </w:pPr>
      <w:bookmarkStart w:id="146" w:name="rehabilitation-osāraṇa"/>
      <w:bookmarkStart w:id="147" w:name="_Toc231760094"/>
      <w:bookmarkEnd w:id="144"/>
      <w:r>
        <w:t>Rehabilitation (Osāraṇa)</w:t>
      </w:r>
      <w:bookmarkEnd w:id="147"/>
    </w:p>
    <w:p w:rsidR="00BF69BD" w:rsidRDefault="00000000">
      <w:pPr>
        <w:pStyle w:val="FirstParagraph"/>
      </w:pPr>
      <w:r>
        <w:t>If a novice who has been expelled has reformed, abandoned his wrong views, and asks the Community for forgiveness, have him request the removal of the act of expulsion three times. He should then be rehabilitated by an act of announcement (apalokana-kamma).</w:t>
      </w:r>
    </w:p>
    <w:p w:rsidR="00BF69BD" w:rsidRDefault="00000000">
      <w:pPr>
        <w:pStyle w:val="BodyText"/>
      </w:pPr>
      <w:r>
        <w:t>The Act-Text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Saṅghaṃ bhante! āpucchāmi. Ayaṃ (kaṇṭhako) sāmaṇero buddhassa dhammassa saṅghassa avaṇṇavādī micchādiṭṭhiko. Yaṃ aññe sāmaṇerā labhanti dviratta tirattaṃ bhikkhūhi saddhiṃ sahasey‍yaṃ, tassā alābhāya nissārito. Svāyaṃ idāni orato virato lajjidhammaṃ okkanto, hirottappe patiṭṭhito, katadaṇḍa kammo, accayaṃ deseti. Imassa sāmaṇerassa yathā pure kāyasambhoga sāmaggidānaṃ. Ruccati saṅghassa. </w:t>
            </w:r>
          </w:p>
          <w:p w:rsidR="00BF69BD" w:rsidRDefault="00000000">
            <w:r>
              <w:t>Dutiyampi -pe- tatiyampi -pe-</w:t>
            </w:r>
          </w:p>
        </w:tc>
      </w:tr>
    </w:tbl>
    <w:p w:rsidR="00BF69BD" w:rsidRDefault="00000000">
      <w:pPr>
        <w:pStyle w:val="Heading1"/>
      </w:pPr>
      <w:bookmarkStart w:id="148" w:name="the-higher-penalty-brahmadaṇḍa"/>
      <w:bookmarkStart w:id="149" w:name="_Toc231760095"/>
      <w:bookmarkEnd w:id="146"/>
      <w:r>
        <w:t>The Higher Penalty (Brahmadaṇḍa)</w:t>
      </w:r>
      <w:bookmarkEnd w:id="149"/>
    </w:p>
    <w:p w:rsidR="00BF69BD" w:rsidRDefault="00000000">
      <w:pPr>
        <w:pStyle w:val="FirstParagraph"/>
      </w:pPr>
      <w:r>
        <w:t>The Tathāgata prescribed the Higher Penalty for the bhikkhu named Channa, who behaved by reviling the bhikkhus and refusing to accept the exhortations and instructions of his fellow celibates. The Vinaya Commentary states: “Yo añño’pi bhikkhu mukharo hoti bhikkhuṃ aruttavacanehi ghaṭṭento khuṃsento vamhento viharati tassā’pi dātabbo” — meaning this penalty should also be imposed upon any other harsh-spoken bhikkhu who dwells harassing, disparaging, and scorning bhikkhus with improper speech. This penalty must be imposed by an Act of Proclamation (apalokana-kamma).</w:t>
      </w:r>
    </w:p>
    <w:p w:rsidR="00BF69BD" w:rsidRDefault="00000000">
      <w:pPr>
        <w:pStyle w:val="BodyText"/>
      </w:pPr>
      <w:r>
        <w:t>The Formal Act (Kammavācā).</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Bhante (it‍thaṃ nāmo) bhikkhu mukharo, bhikkhu duruttavacanehi ghaṭṭento viharati. So bhikkhu yaṃ icchey‍ya taṃ vadey‍ya. Bhikkhūhi (it‍thaṃ nāmo) bhikkhu neva vattabbo, na ovaditabbo, na anusāsitabbo. Saṅghaṃ bhante pucchāmi (itthannāmassa) bhikkhuno b‍rahmadaṇḍassa dānaṃ. Ruccati saṅghassa.</w:t>
            </w:r>
          </w:p>
          <w:p w:rsidR="00BF69BD" w:rsidRDefault="00000000">
            <w:r>
              <w:t>Dutiyampi -pe- tatiyampi -pe-</w:t>
            </w:r>
          </w:p>
        </w:tc>
      </w:tr>
    </w:tbl>
    <w:p w:rsidR="00BF69BD" w:rsidRDefault="00000000">
      <w:pPr>
        <w:pStyle w:val="BodyText"/>
      </w:pPr>
      <w:r>
        <w:t xml:space="preserve">After this act is performed, whatever that bhikkhu may say, the other bhikkhus shall say nothing to him. He shall not be exhorted nor instructed. If that bhikkhu later becomes </w:t>
      </w:r>
      <w:r>
        <w:lastRenderedPageBreak/>
        <w:t>disciplined, abandons his evil ways, and asks for forgiveness from the Community, the penalty shall be revoked by the Community.</w:t>
      </w:r>
    </w:p>
    <w:p w:rsidR="00BF69BD" w:rsidRDefault="00000000">
      <w:pPr>
        <w:pStyle w:val="BodyText"/>
      </w:pPr>
      <w:r>
        <w:t>The Formal Act for Revocation.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Bhante! bhikkhusaṅgho (asukassa) bhikkhuno b‍rahmadaṇḍaṃ adāsi. So bhikkhu sorato nivātavutti lajjidhammaṃ okkanto, hirottappe patiṭṭhito, paṭisaṅkhā āyatiṃ saṃvare tiṭṭhati. Saṅghaṃ bhante! pucchāmi tassa bhikkhuno b‍rahmadaṇḍassa paṭippassaddhiṃ. Ruccati saṅghassa.</w:t>
            </w:r>
          </w:p>
          <w:p w:rsidR="00BF69BD" w:rsidRDefault="00000000">
            <w:r>
              <w:t>Dutiyampi -pe- tatiyampi -pe-</w:t>
            </w:r>
          </w:p>
        </w:tc>
      </w:tr>
    </w:tbl>
    <w:p w:rsidR="00BF69BD" w:rsidRDefault="00000000">
      <w:pPr>
        <w:pStyle w:val="Heading1"/>
      </w:pPr>
      <w:bookmarkStart w:id="150" w:name="the-act-of-charging-with-delusion"/>
      <w:bookmarkStart w:id="151" w:name="_Toc231760096"/>
      <w:bookmarkEnd w:id="148"/>
      <w:r>
        <w:t>The Act of Charging with Delusion</w:t>
      </w:r>
      <w:bookmarkEnd w:id="151"/>
    </w:p>
    <w:p w:rsidR="00BF69BD" w:rsidRDefault="00000000">
      <w:pPr>
        <w:pStyle w:val="FirstParagraph"/>
      </w:pPr>
      <w:r>
        <w:t>Certain bhikkhus, when the Patimokkha is being recited, do not listen attentively and subsequently commit an offense, saying: "We did not know earlier that this was a fault—that there is an offense for this; we have only now learned that such a training rule exists." They thus attempt to convince the Community that the offense was committed through ignorance. The Act of Charging with Delusion is the formal act prescribed for the purpose of disciplining such bhikkhus.</w:t>
      </w:r>
    </w:p>
    <w:p w:rsidR="00BF69BD" w:rsidRDefault="00000000">
      <w:pPr>
        <w:pStyle w:val="BodyText"/>
      </w:pPr>
      <w:r>
        <w:t>Ignorance of a training rule is not a valid ground for exemption from an offense. Therefore, have the bhikkhu who claims to have committed the offense through ignorance confess that offense. If the bhikkhus are aware that the offending bhikkhu has attended the recitation of the Patimokkha at least two or three times previously, the Community should carry out the Act of Charging with Delusion against him.</w:t>
      </w:r>
    </w:p>
    <w:p w:rsidR="00BF69BD" w:rsidRDefault="00000000">
      <w:pPr>
        <w:pStyle w:val="BodyText"/>
      </w:pPr>
      <w:r>
        <w:t>The formal act-statement for performing it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pātimokkhe uddissamāne na sādhukaṃ aṭṭikat‍vā manasikaroti. Yadi saṅghassa pattakallaṃ. Saṅgho (tissassa) bhikkhuno mohaṃ āropey‍ya. Esā ñatti.</w:t>
            </w:r>
          </w:p>
          <w:p w:rsidR="00BF69BD" w:rsidRDefault="00000000">
            <w:r>
              <w:t>Suṇātu me bhante! saṅgho, ayaṃ (tisso) bhikkhu pātimokkhe uddissamāne na sādhukaṃ aṭṭikat‍vā manasikaroti. Saṅgho (tissassa) bhikkhuno mohaṃ āropeti. Yassāyasmato khamati. (tissassa) bhikkhuno mohassa āropanā. So tuṇhassa. Yassa nakkhamati so bhāsey‍ya.</w:t>
            </w:r>
          </w:p>
          <w:p w:rsidR="00BF69BD" w:rsidRDefault="00000000">
            <w:r>
              <w:t>Āropito saṅghena (tissassa) bhikkhuno moho. Khamati saṅghassa. Tasmā tuṇhī. Evametaṃ dhārayāmi.</w:t>
            </w:r>
          </w:p>
        </w:tc>
      </w:tr>
    </w:tbl>
    <w:p w:rsidR="00BF69BD" w:rsidRDefault="00000000">
      <w:pPr>
        <w:pStyle w:val="BodyText"/>
      </w:pPr>
      <w:r>
        <w:t>If, after this formal act has been performed, the bhikkhu still claims ignorance of the training rule, he incurs a Pacittiya offense.</w:t>
      </w:r>
    </w:p>
    <w:p w:rsidR="00BF69BD" w:rsidRDefault="00000000">
      <w:pPr>
        <w:pStyle w:val="Heading1"/>
      </w:pPr>
      <w:bookmarkStart w:id="152" w:name="the-act-of-censure-tajjanīya-kamma"/>
      <w:bookmarkStart w:id="153" w:name="_Toc231760097"/>
      <w:bookmarkEnd w:id="150"/>
      <w:r>
        <w:lastRenderedPageBreak/>
        <w:t>The Act of Censure (Tajjanīya Kamma)</w:t>
      </w:r>
      <w:bookmarkEnd w:id="153"/>
    </w:p>
    <w:p w:rsidR="00BF69BD" w:rsidRDefault="00000000">
      <w:pPr>
        <w:pStyle w:val="FirstParagraph"/>
      </w:pPr>
      <w:r>
        <w:t>During the time of the Buddha, the two bhikkhus named Paṇḍuka and Lohitaka were frequently makers of strife, makers of quarrels, makers of disputes, makers of idle talk, and makers of legal questions in the Community, and they exhorted other bhikkhus to do the same. To discipline such bhikkhus, the Blessed One prescribed this Act of Censure (Tajjanīya Kamma). When performing it, bring the quarrelsome bhikkhus into the midst of the Community, charge them, remind them of the offense, and having made them acknowledge the offense, the formal act should be performed.</w:t>
      </w:r>
    </w:p>
    <w:p w:rsidR="00BF69BD" w:rsidRDefault="00000000">
      <w:pPr>
        <w:pStyle w:val="BodyText"/>
      </w:pPr>
      <w:r>
        <w:t>The formal text of the motion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ime (Paṇḍuka Lohitakā) bhikkhū attanā bhaṇḍanakārakā kalahakārakā vivādakārakā bhassakārakā saṅghe adhikaraṇakārakā, yepi caññe bhikkhū bhaṇḍanakārakā kalahakārakā vivādakārakā bhassakārakā saṅghe adhikaraṇakārakā. Te upasaṅkamitvā evaṃ vadanti “mā kho tumhe āyasmanto eso ajesi,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Yadi saṅghassa pattakallaṃ, saṅgho (Paṇḍuka Lohitakānaṃ) bhikkhūnaṃ tajjanīyakammaṃ kareyya. Esā ñatti.</w:t>
            </w:r>
          </w:p>
          <w:p w:rsidR="00BF69BD" w:rsidRDefault="00000000">
            <w:r>
              <w:t>Suṇātu me bhante! Saṅgho, ime (Paṇḍuka Lohitakā) bhikkhū attanā bhaṇḍana kārakā -pe- saṅgho adhikaraṇa kārakā, yepi caññe bhikkhū bhaṇḍanakārakā -pe- saṅghe adhikaraṇakārakā, te upasaṅkamitvā evaṃ vadanti “mā kho tumhe āyasmanto eso ajesi, balavā balavaṃ paṭimantetha tumhe tena paṇḍitatarā ca byattatarā ca bahussutatarā ca alamattatarā ca mā cassa bhāyittha, mayampi tumhākaṃ pakkhā bhavissāmā” ti tena anuppannāni ca bhaṇḍanāni uppajjanti. Uppannāni ca bhaṇḍanāni bhiyyobhāvāya vepullāya saṃvattanti. Saṅgho (Paṇḍuka Lohitakānaṃ) bhikkhūnaṃ tajjanīya kammaṃ karoti. Yassāyasmato khamati (Paṇḍuka Lohitakānaṃ) bhikkhūnaṃ tajjanīya kammassa karaṇaṃ. So tuṇhassa. Yassa nakkhamati. So bhāseyya.</w:t>
            </w:r>
          </w:p>
          <w:p w:rsidR="00BF69BD" w:rsidRDefault="00000000">
            <w:r>
              <w:t>Dutiyampi etamatthaṃ vadāmi. Suṇātu me bhante! Saṅgho, ime (Paṇḍuka Lohitakā) bhikkhū attanā bhaṇḍanakārakā -pe- saṅghe adhikaraṇakārakā. Ye’pi caññe bhikkhū bhaṇḍanakārakā -pe- saṅghe adhikaraṇakārakā, te upasaṅkamitvā evaṃ vadanti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Saṅgho (Paṇḍuka Lohitakānaṃ) bhikkhūnaṃ tajjanīyakammaṃ karoti yassāyasmato khamati (Paṇḍuka Lohitakānaṃ) bhikkhūnaṃ tajjanīya kammassa karaṇaṃ. So tuṇhassa, yassa nakkhamati, so bhāseyya.</w:t>
            </w:r>
          </w:p>
          <w:p w:rsidR="00BF69BD" w:rsidRDefault="00000000">
            <w:r>
              <w:t xml:space="preserve">Tatiyampi etamatthaṃ vadāmi. Suṇātu me bhante! Saṅgho, ime (Paṇḍuka Lohitakā) bhikkhū attanā bhaṇḍanakārakā -pe- saṅghe adhikaraṇakārakā, ye’pi caññe bhikkhū bhaṇḍanakārakā -pe- saṅghe adhikaraṇakārakā te upasaṅkamitvā evaṃ vadanti “mā kho tumhe āyasmanto eso ajesi, balavā balavaṃ paṭimantetha tumhe tena paṇḍitatarā ca byattatarā ca bahussutatarā ca alamattatarā ca. Mā cassa bhāyittha, mayampi tumhākaṃ </w:t>
            </w:r>
            <w:r>
              <w:lastRenderedPageBreak/>
              <w:t>pakkhā bhavissāmā”ti tena anuppannāni ceva bhaṇḍanāni uppajjanti. Uppannāni ca bhaṇḍanāni bhiyyobhāvāya vepullāya saṃvattanti. Saṅgho (Paṇḍuka Lohitakānaṃ) bhikkhūnaṃ tajjanīya kammaṃ karoti. Yassāyasmato khamati. (Paṇḍuka Lohitakānaṃ) bhikkhūnaṃ tajjanīyakammassa karaṇaṃ, so tuṇhassa. Yassa nakkhamati. So bhāseyya.</w:t>
            </w:r>
          </w:p>
          <w:p w:rsidR="00BF69BD" w:rsidRDefault="00000000">
            <w:r>
              <w:t>Kataṃ saṅghena (Paṇḍuka Lohitakānaṃ) bhikkhūnaṃ tajjanīya kammaṃ. Khamati saṅghassa. Tasmā tuṇhī. Evametaṃ dhārayāmi.</w:t>
            </w:r>
          </w:p>
        </w:tc>
      </w:tr>
    </w:tbl>
    <w:p w:rsidR="00BF69BD" w:rsidRDefault="00000000">
      <w:pPr>
        <w:pStyle w:val="BodyText"/>
      </w:pPr>
      <w:r>
        <w:lastRenderedPageBreak/>
        <w:t>The Eighteen Duties to be Observed by Bhikkhus Subjected to the Act of Censure</w:t>
      </w:r>
    </w:p>
    <w:p w:rsidR="00BF69BD" w:rsidRDefault="00000000">
      <w:pPr>
        <w:pStyle w:val="BodyText"/>
      </w:pPr>
      <w:r>
        <w:t>A bhikkhu who has been subjected to the Act of Censure:</w:t>
      </w:r>
    </w:p>
    <w:p w:rsidR="00BF69BD" w:rsidRDefault="00000000">
      <w:pPr>
        <w:pStyle w:val="Compact"/>
        <w:numPr>
          <w:ilvl w:val="0"/>
          <w:numId w:val="5"/>
        </w:numPr>
      </w:pPr>
      <w:r>
        <w:t>Should not confer the full admission (Upasampadā) as a Preceptor or as a Teacher.</w:t>
      </w:r>
    </w:p>
    <w:p w:rsidR="00BF69BD" w:rsidRDefault="00000000">
      <w:pPr>
        <w:pStyle w:val="Compact"/>
        <w:numPr>
          <w:ilvl w:val="0"/>
          <w:numId w:val="5"/>
        </w:numPr>
      </w:pPr>
      <w:r>
        <w:t>Should not give the going-forth (Pabbajja) to a youth as a Preceptor.</w:t>
      </w:r>
    </w:p>
    <w:p w:rsidR="00BF69BD" w:rsidRDefault="00000000">
      <w:pPr>
        <w:pStyle w:val="Compact"/>
        <w:numPr>
          <w:ilvl w:val="0"/>
          <w:numId w:val="5"/>
        </w:numPr>
      </w:pPr>
      <w:r>
        <w:t>Should not give dependence (Nissaya) to other bhikkhus.</w:t>
      </w:r>
    </w:p>
    <w:p w:rsidR="00BF69BD" w:rsidRDefault="00000000">
      <w:pPr>
        <w:pStyle w:val="Compact"/>
        <w:numPr>
          <w:ilvl w:val="0"/>
          <w:numId w:val="5"/>
        </w:numPr>
      </w:pPr>
      <w:r>
        <w:t>Should not accept the agreement to exhort the bhikkhunis.</w:t>
      </w:r>
    </w:p>
    <w:p w:rsidR="00BF69BD" w:rsidRDefault="00000000">
      <w:pPr>
        <w:pStyle w:val="Compact"/>
        <w:numPr>
          <w:ilvl w:val="0"/>
          <w:numId w:val="5"/>
        </w:numPr>
      </w:pPr>
      <w:r>
        <w:t>Even if he has previously received the agreement, he should not exhort the bhikkhunis.</w:t>
      </w:r>
    </w:p>
    <w:p w:rsidR="00BF69BD" w:rsidRDefault="00000000">
      <w:pPr>
        <w:pStyle w:val="Compact"/>
        <w:numPr>
          <w:ilvl w:val="0"/>
          <w:numId w:val="5"/>
        </w:numPr>
      </w:pPr>
      <w:r>
        <w:t>He should not commit that same offense for which the Act of Censure was performed.</w:t>
      </w:r>
    </w:p>
    <w:p w:rsidR="00BF69BD" w:rsidRDefault="00000000">
      <w:pPr>
        <w:pStyle w:val="Compact"/>
        <w:numPr>
          <w:ilvl w:val="0"/>
          <w:numId w:val="5"/>
        </w:numPr>
      </w:pPr>
      <w:r>
        <w:t>He should not commit another offense of a similar kind.</w:t>
      </w:r>
    </w:p>
    <w:p w:rsidR="00BF69BD" w:rsidRDefault="00000000">
      <w:pPr>
        <w:pStyle w:val="Compact"/>
        <w:numPr>
          <w:ilvl w:val="0"/>
          <w:numId w:val="5"/>
        </w:numPr>
      </w:pPr>
      <w:r>
        <w:t>He should not commit any worse offense.</w:t>
      </w:r>
    </w:p>
    <w:p w:rsidR="00BF69BD" w:rsidRDefault="00000000">
      <w:pPr>
        <w:pStyle w:val="Compact"/>
        <w:numPr>
          <w:ilvl w:val="0"/>
          <w:numId w:val="5"/>
        </w:numPr>
      </w:pPr>
      <w:r>
        <w:t>He should not criticize the Act of Censure.</w:t>
      </w:r>
    </w:p>
    <w:p w:rsidR="00BF69BD" w:rsidRDefault="00000000">
      <w:pPr>
        <w:pStyle w:val="Compact"/>
        <w:numPr>
          <w:ilvl w:val="0"/>
          <w:numId w:val="5"/>
        </w:numPr>
      </w:pPr>
      <w:r>
        <w:t>He should not criticize those bhikkhus who performed the formal act.</w:t>
      </w:r>
    </w:p>
    <w:p w:rsidR="00BF69BD" w:rsidRDefault="00000000">
      <w:pPr>
        <w:pStyle w:val="Compact"/>
        <w:numPr>
          <w:ilvl w:val="0"/>
          <w:numId w:val="5"/>
        </w:numPr>
      </w:pPr>
      <w:r>
        <w:t>He should not suspend the Uposatha of a regular bhikkhu.</w:t>
      </w:r>
    </w:p>
    <w:p w:rsidR="00BF69BD" w:rsidRDefault="00000000">
      <w:pPr>
        <w:pStyle w:val="Compact"/>
        <w:numPr>
          <w:ilvl w:val="0"/>
          <w:numId w:val="5"/>
        </w:numPr>
      </w:pPr>
      <w:r>
        <w:t>He should not suspend the Pavarana of a regular bhikkhu.</w:t>
      </w:r>
    </w:p>
    <w:p w:rsidR="00BF69BD" w:rsidRDefault="00000000">
      <w:pPr>
        <w:pStyle w:val="Compact"/>
        <w:numPr>
          <w:ilvl w:val="0"/>
          <w:numId w:val="5"/>
        </w:numPr>
      </w:pPr>
      <w:r>
        <w:t>He should not issue a summons to a regular bhikkhu.</w:t>
      </w:r>
    </w:p>
    <w:p w:rsidR="00BF69BD" w:rsidRDefault="00000000">
      <w:pPr>
        <w:pStyle w:val="Compact"/>
        <w:numPr>
          <w:ilvl w:val="0"/>
          <w:numId w:val="5"/>
        </w:numPr>
      </w:pPr>
      <w:r>
        <w:t>He should not take precedence in the monastery.</w:t>
      </w:r>
    </w:p>
    <w:p w:rsidR="00BF69BD" w:rsidRDefault="00000000">
      <w:pPr>
        <w:pStyle w:val="Compact"/>
        <w:numPr>
          <w:ilvl w:val="0"/>
          <w:numId w:val="5"/>
        </w:numPr>
      </w:pPr>
      <w:r>
        <w:t>He should not ask for leave from a regular bhikkhu to charge him.</w:t>
      </w:r>
    </w:p>
    <w:p w:rsidR="00BF69BD" w:rsidRDefault="00000000">
      <w:pPr>
        <w:pStyle w:val="Compact"/>
        <w:numPr>
          <w:ilvl w:val="0"/>
          <w:numId w:val="5"/>
        </w:numPr>
      </w:pPr>
      <w:r>
        <w:t>He should not charge a regular bhikkhu.</w:t>
      </w:r>
    </w:p>
    <w:p w:rsidR="00BF69BD" w:rsidRDefault="00000000">
      <w:pPr>
        <w:pStyle w:val="Compact"/>
        <w:numPr>
          <w:ilvl w:val="0"/>
          <w:numId w:val="5"/>
        </w:numPr>
      </w:pPr>
      <w:r>
        <w:t>He should not remind a regular bhikkhu of an offense.</w:t>
      </w:r>
    </w:p>
    <w:p w:rsidR="00BF69BD" w:rsidRDefault="00000000">
      <w:pPr>
        <w:pStyle w:val="Compact"/>
        <w:numPr>
          <w:ilvl w:val="0"/>
          <w:numId w:val="5"/>
        </w:numPr>
      </w:pPr>
      <w:r>
        <w:t>He should not incite bhikkhus to quarrel.</w:t>
      </w:r>
    </w:p>
    <w:p w:rsidR="00BF69BD" w:rsidRDefault="00000000">
      <w:pPr>
        <w:pStyle w:val="FirstParagraph"/>
      </w:pPr>
      <w:r>
        <w:t>Revocation of the Act of Censure</w:t>
      </w:r>
    </w:p>
    <w:p w:rsidR="00BF69BD" w:rsidRDefault="00000000">
      <w:pPr>
        <w:pStyle w:val="BodyText"/>
      </w:pPr>
      <w:r>
        <w:t>If the bhikkhus subjected to the Act of Censure conduct themselves rightly by fulfilling the aforementioned eighteen duties and request the Community to revoke the act, the Community should revoke the Act of Censure. Those bhikkhus should approach the Community, arrange their upper robes over one shoulder, pay homage at the feet of the senior bhikkhus, sit in the squatting position, and with joined palms, request the revocation of the Act of Censure by reciting the following passage three times:</w:t>
      </w:r>
    </w:p>
    <w:p w:rsidR="00BF69BD" w:rsidRDefault="00000000">
      <w:pPr>
        <w:pStyle w:val="BodyText"/>
      </w:pPr>
      <w:r>
        <w:rPr>
          <w:b/>
          <w:bCs/>
        </w:rPr>
        <w:t>Mayaṃ bhante saṅghena tajjanīyakammakatā. Sammā vattāma. Lomaṃ pātema. Netthāraṃ vattāma. Tajjanīyakammassa paṭippassaddhiṃ yācāma. Dutiyampi -pe- Tatiyampi -pe-</w:t>
      </w:r>
    </w:p>
    <w:p w:rsidR="00BF69BD" w:rsidRDefault="00000000">
      <w:pPr>
        <w:pStyle w:val="BodyText"/>
      </w:pPr>
      <w:r>
        <w:lastRenderedPageBreak/>
        <w:t>The formal text for Revocation: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Ime (Paṇḍuka Lohitakā) bhikkhū saṅghena tajjanīyakammakkatā. Sammā vattanti. Lomaṃ pātenthi. Netthāraṃ vattanti. Tajjanīyakammassa paṭippassaddhiṃ yācanti. Yadi saṅghassa pattakallaṃ, saṅgho (Paṇḍuka Lohitakānaṃ) bhikkhūnaṃ tajjanīyakammaṃ paṭippassambheyya. Esā ñatti.</w:t>
            </w:r>
          </w:p>
          <w:p w:rsidR="00BF69BD" w:rsidRDefault="00000000">
            <w:r>
              <w:t>Suṇātu me bhante! Saṅgho. Ime (Paṇḍuka Lohitakā) bhikkhū saṅghena tajjanīyakammakkatā. Sammā vattanti. Lomaṃ pātenthi. Netthāraṃ vattanti. Tajjanīyakammassa paṭippassaddhiṃ yācanti. Saṅgho (Paṇḍuka Lohitakānaṃ) bhikkhūnaṃ tajjanīya kammaṃ paṭippassambheti. Yassāyasmato khamati. (Paṇḍuka Lohitakānaṃ) bhikkhūnaṃ tajjanīya kammassa paṭippassaddhi, so tuṇhassa. Yassa nakkhamati, so bhāseyya.</w:t>
            </w:r>
          </w:p>
          <w:p w:rsidR="00BF69BD" w:rsidRDefault="00000000">
            <w:r>
              <w:t>Dutiyampi etamatthaṃ vadāmi. Suṇātu me bhante! Saṅgho. Ime (Paṇḍuka Lohitakā) -pe- saṅgho (Paṇḍuka Lohitakānaṃ) bhikkhūnaṃ tajjanīyakammaṃ paṭippassambheti. Yassāyasmato khamati (Paṇḍuka Lohitakānaṃ) bhikkhūnaṃ tajjanīya kammassa paṭippassambheti, yassāyasmato khamati (Paṇḍuka Lohitakānaṃ) bhikkhūnaṃ tajjanīyakammassa paṭippassaddhi. So tuṇhassa. Yassa nakkhamati, so bhāseyya.</w:t>
            </w:r>
          </w:p>
          <w:p w:rsidR="00BF69BD" w:rsidRDefault="00000000">
            <w:r>
              <w:t>Tatiyampi etamatthaṃ vadāmi. Suṇātu me bhante! Saṅgho. Ime (Paṇḍuka Lohitakā) bhikkhū -pe- tajjanīyakammassa paṭippassaddhiṃ yācanti. Saṅgho (Paṇḍuka Lohitakānaṃ) bhikkhūnaṃ tajjanīyakammaṃ paṭippassambheti. Yassāyasmato khamati (Paṇḍuka Lohitakānaṃ) bhikkhūnaṃ tajjanīyakammassa paṭippassaddhi, so tuṇhassa. Yassa nakkhamati, so bhāseyya.</w:t>
            </w:r>
          </w:p>
          <w:p w:rsidR="00BF69BD" w:rsidRDefault="00000000">
            <w:r>
              <w:t>Paṭippassaddhaṃ saṅghena (Paṇḍuka Lohitakānaṃ) bhikkhūnaṃ tajjanīyakammaṃ khamati saṅghassa. Tasmā tuṇhī. Evametaṃ dhārayāmi.</w:t>
            </w:r>
          </w:p>
        </w:tc>
      </w:tr>
    </w:tbl>
    <w:p w:rsidR="00BF69BD" w:rsidRDefault="00000000">
      <w:pPr>
        <w:pStyle w:val="Heading1"/>
      </w:pPr>
      <w:bookmarkStart w:id="154" w:name="the-act-of-guidance"/>
      <w:bookmarkStart w:id="155" w:name="_Toc231760098"/>
      <w:bookmarkEnd w:id="152"/>
      <w:r>
        <w:t>The Act of Guidance</w:t>
      </w:r>
      <w:bookmarkEnd w:id="155"/>
    </w:p>
    <w:p w:rsidR="00BF69BD" w:rsidRDefault="00000000">
      <w:pPr>
        <w:pStyle w:val="FirstParagraph"/>
      </w:pPr>
      <w:r>
        <w:t xml:space="preserve">The Blessed One enjoined the Act of Guidance on account of the Bhikkhu </w:t>
      </w:r>
      <w:r>
        <w:rPr>
          <w:b/>
          <w:bCs/>
        </w:rPr>
        <w:t>Seyyasaka</w:t>
      </w:r>
      <w:r>
        <w:t>, who associated with laypeople in an unsuitable manner, who was foolish and inexperienced, and who for that very reason was frequently and repeatedly guilty of offenses, constantly troubling the Community with the granting of probation, sending back to the beginning, the granting of penance, and rehabilitation. The intent of the Act of Guidance is to mandate that a bhikkhu take dependence and live under a teacher. When performing it, bring the ignorant bhikkhu who is frequent in offenses into the midst of the Community, charge him, remind him of the offense, and having made him acknowledge the offense, the act should be carried out.</w:t>
      </w:r>
    </w:p>
    <w:p w:rsidR="00BF69BD" w:rsidRDefault="00000000">
      <w:pPr>
        <w:pStyle w:val="BodyText"/>
      </w:pPr>
      <w:r>
        <w:t>The formal text of the act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saṅgho, ayaṃ (sey‍yasako) bhikkhu bālo av‍yatto āpatti bahulo anapadāno gihī saṃsaṭṭho viharati ananulomikehi gihī saṃsaggehi. Apissu bhikkhu pakatā parivāsaṃ dentā mūlāya paṭikassantā mānattaṃ dentā abbhentā. Yadi saṅghassa </w:t>
            </w:r>
            <w:r>
              <w:lastRenderedPageBreak/>
              <w:t>pattakallaṃ, saṅgho (sey‍yasakassa) bhikkhuno niyassa kammaṃ karey‍ya nissāya te vat‍thabbanti. Esā ñatti.</w:t>
            </w:r>
          </w:p>
          <w:p w:rsidR="00BF69BD" w:rsidRDefault="00000000">
            <w:r>
              <w:t>Suṇātu me bhante! saṅgho. Ayaṃ (sey‍yasako) bhikkhu bālo av‍yatto āpatti bahulo anapadāno gihī saṃsaṭṭho viharati ananulomikehi gihī saṃsaggehi. Apissu bhikkhu pakatā parivāsaṃ dentā mūlāya paṭikassantā mānattaṃ dentā abbhentā. Saṅgho (sey‍yasakassa) bhikkhuno niyassa kammaṃ karoti nissāya te vat‍thabbanti. Yassāyasmato khamati (sey‍yasakassa) bhikkhuno niyassa kamma karaṇaṃ. So tuṇhassa. Yassa nakkhamati so bhāsey‍ya.</w:t>
            </w:r>
          </w:p>
          <w:p w:rsidR="00BF69BD" w:rsidRDefault="00000000">
            <w:r>
              <w:t>Dutiyampi etamat‍thaṃ vadāmi. Suṇātu me bhante! saṅgho, ayaṃ (sey‍yasako) bhikkhu bālo av‍yatto āpattibahulo anapadāno gihīsaṃsaṭṭho viharati ananulomikehi gihīsaṃsaggehi. Apissu bhikkhu pakatā parivāsaṃ dentā mūlāya paṭikassantā mānattaṃ dentā abbhentā. Saṅgho (sey‍yasakassa) bhikkhuno niyassa kammaṃ karoti nissāya te vat‍thabbanti. Yassāyasmato khamati (sey‍yasakassa) bhikkhuno niyassa kammassa karaṇaṃ nissāya te vat‍thabbanti, so tuṇhassa. Yassa nakkhamati, so bhāsey‍ya.</w:t>
            </w:r>
          </w:p>
          <w:p w:rsidR="00BF69BD" w:rsidRDefault="00000000">
            <w:r>
              <w:t>Tatiyampi etamat‍thaṃ vadāmi. Suṇātu me bhante saṅgho. Ayaṃ (sey‍yasako) bhikkhu bālo av‍yatto āpatti bahulo anapadāno gihī saṃsaṭṭho viharati. Ananulomikehi gihī saṃsaggehi. Apissu bhikkhu pakatā parivāsaṃ dentā mūlāya paṭikassantā mānattaṃ dentā abbhentā. Saṅgho (sey‍yasakassa) bhikkhuno niyassa kammaṃ karoti nissāya te vat‍thabbanti. Yassāyasmato khamati (sey‍yasakassa) bhikkhuno niyassa kammassa karaṇaṃ. So tuṇhassa. Yassa nakkhamati, so bhāsey‍ya.</w:t>
            </w:r>
          </w:p>
          <w:p w:rsidR="00BF69BD" w:rsidRDefault="00000000">
            <w:r>
              <w:t>Kataṃ saṅgheṇa (sey‍yasakassa) bhikkhuno niyassa kammaṃ nissāya te vat‍thabbanti. Khamati saṅghassa. Tasmā tuṇhī. Evametaṃ dhārayāmi.</w:t>
            </w:r>
          </w:p>
        </w:tc>
      </w:tr>
    </w:tbl>
    <w:p w:rsidR="00BF69BD" w:rsidRDefault="00000000">
      <w:pPr>
        <w:pStyle w:val="BodyText"/>
      </w:pPr>
      <w:r>
        <w:lastRenderedPageBreak/>
        <w:t>Revocation of the Act of Guidance.</w:t>
      </w:r>
    </w:p>
    <w:p w:rsidR="00BF69BD" w:rsidRDefault="00000000">
      <w:pPr>
        <w:pStyle w:val="BodyText"/>
      </w:pPr>
      <w:r>
        <w:t>A bhikkhu against whom the Act of Guidance has been performed must conduct himself in the same manner as a bhikkhu against whom the Act of Censure has been performed. While living in dependence on a teacher and fulfilling the eighteen duties, he must practice restraint and entreat the Community to revoke the Act of Guidance. Thereupon, the Community revokes the Act of Guidance.</w:t>
      </w:r>
    </w:p>
    <w:p w:rsidR="00BF69BD" w:rsidRDefault="00000000">
      <w:pPr>
        <w:pStyle w:val="BodyText"/>
      </w:pPr>
      <w:r>
        <w:rPr>
          <w:b/>
          <w:bCs/>
        </w:rPr>
        <w:t>The formula for requesting revocation:</w:t>
      </w:r>
    </w:p>
    <w:p w:rsidR="00BF69BD" w:rsidRDefault="00000000">
      <w:pPr>
        <w:pStyle w:val="BodyText"/>
      </w:pPr>
      <w:r>
        <w:t>Ahaṃ bhante saṅghena niyassa kamma kato sammā vattāmi. Lomaṃ pātemi, net‍thāraṃ vattāmi, niyassa kammassa paṭippassaddhiṃ yācāmi. Dutiyampi -pe- tatiyampi -pe-</w:t>
      </w:r>
    </w:p>
    <w:p w:rsidR="00BF69BD" w:rsidRDefault="00000000">
      <w:pPr>
        <w:pStyle w:val="BodyText"/>
      </w:pPr>
      <w:r>
        <w:t>The formal text for the revocation of the Act of Guidance.</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(sey‍yasako) bhikkhu saṅghena niyassa kamma kato sammā vattati. Lomaṃ pāteti. Net‍thāraṃ vattati. Niyassa kammassa paṭippassaddhiṃ yācati. Yadi saṅghassa pattakallaṃ, saṅgho (sey‍yakassa) bhikkhuno niyassa kammaṃ paṭippassambhey‍ya. Esā ñatti.</w:t>
            </w:r>
          </w:p>
          <w:p w:rsidR="00BF69BD" w:rsidRDefault="00000000">
            <w:r>
              <w:t xml:space="preserve">Suṇātu me bhante! saṅgho, ayaṃ (sey‍yasako) bhikkhu saṅghena niyassa kamma kato </w:t>
            </w:r>
            <w:r>
              <w:lastRenderedPageBreak/>
              <w:t>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BF69BD" w:rsidRDefault="00000000">
            <w:r>
              <w:t>Dutiyampi etamat‍thaṃ vadāmi. Suṇātu me bhante saṅgho, ayaṃ (sey‍yasako) bhikkhu saṅghena niyassa kammakato.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BF69BD" w:rsidRDefault="00000000">
            <w:r>
              <w:t>Tatiyampi etamat‍thaṃ vadāmi. Suṇātu me bhante! saṅgho, ayaṃ (sey‍yasako) bhikkhu saṅghena niyassa kammakato.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BF69BD" w:rsidRDefault="00000000">
            <w:r>
              <w:t>Paṭippassaddhaṃ saṅghena (sey‍yasakassa) bhikkhuno niyassa kammaṃ. Khamati saṅghassa tasmā tuṇhī. Evametaṃ dhārayāmi.</w:t>
            </w:r>
          </w:p>
        </w:tc>
      </w:tr>
    </w:tbl>
    <w:p w:rsidR="00BF69BD" w:rsidRDefault="00000000">
      <w:pPr>
        <w:pStyle w:val="Heading1"/>
      </w:pPr>
      <w:bookmarkStart w:id="156" w:name="act-of-reconciliation-patisāraṇīya-kamma"/>
      <w:bookmarkStart w:id="157" w:name="_Toc231760099"/>
      <w:bookmarkEnd w:id="154"/>
      <w:r>
        <w:lastRenderedPageBreak/>
        <w:t>Act of Reconciliation (Patisāraṇīya Kamma)</w:t>
      </w:r>
      <w:bookmarkEnd w:id="157"/>
    </w:p>
    <w:p w:rsidR="00BF69BD" w:rsidRDefault="00000000">
      <w:pPr>
        <w:pStyle w:val="FirstParagraph"/>
      </w:pPr>
      <w:r>
        <w:t>The Tathāgata prescribed the Act of Reconciliation on account of the Bhikkhu Sudhamma, who had reviled the householder Citta—a faithful devotee who served the Sangha—and subsequently abandoned his residence. This formal act is to be carried out against bhikkhus who insult, offend, or cause dissatisfaction among lay devotees who are faithful, settled in the Dispensation, and devoted to the Sasana. Bring the offending bhikkhu into the midst of the Community, charge him, make him remember the offense, and having made him acknowledge the transgression, perform the formal act.</w:t>
      </w:r>
    </w:p>
    <w:p w:rsidR="00BF69BD" w:rsidRDefault="00000000">
      <w:pPr>
        <w:pStyle w:val="BodyText"/>
      </w:pPr>
      <w:r>
        <w:t>The Formal Statement (Kammavācā)</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(Sudhammo) bhikkhu (Cittaṃ gahapatiṃ) saddhaṃ pasannaṃ dāyakaṃ kārakaṃ saṅghupaṭṭhākaṃ hīnena khuṃsesi. Hīnena vambhesi. Yadi saṅghassa pattakallaṃ. Saṅgho (Sudhammassa) bhikkhuno paṭisāraṇīya kammaṃ kareyya, (Citto te gahapati) khamāpetabboti. Esā ñatti.</w:t>
            </w:r>
          </w:p>
          <w:p w:rsidR="00BF69BD" w:rsidRDefault="00000000">
            <w:r>
              <w:t>Suṇātu me bhante! Saṅgho ayaṃ (Sudhammo) bhikkhu (Cittaṃ gahapatiṃ) saddhaṃ pasannaṃ dāyakaṃ kārakaṃ saṅghupaṭṭhānaṃ hīnena khuṃsesi. Hīnena vambhesi. Saṅgho (Sudhammassa) bhikkhuno paṭisāraṇīya kammaṃ karoti (Citto te gahapati) khamāpetabboti. Yassāyasmato khamati (Sudhammassa) bhikkhuno paṭisāraṇīyassa kammassakaraṇaṃ. So tuṇhassa. Yassa nakkhamati, so bhāseyya.</w:t>
            </w:r>
          </w:p>
          <w:p w:rsidR="00BF69BD" w:rsidRDefault="00000000">
            <w:r>
              <w:t xml:space="preserve">Dutiyampi etamatthaṃ vadāmi. Suṇātu -pe- </w:t>
            </w:r>
          </w:p>
          <w:p w:rsidR="00BF69BD" w:rsidRDefault="00000000">
            <w:r>
              <w:t xml:space="preserve">Tatiyampi etamatthaṃ vadāmi. Suṇātu me bhante! Saṅgho, ayaṃ (Sudhammo) bhikkhu (Cittaṃ gahapatiṃ) saddhaṃ pasannaṃ dāyakaṃ kārakaṃ saṅghupaṭṭhākaṃ hīnena </w:t>
            </w:r>
            <w:r>
              <w:lastRenderedPageBreak/>
              <w:t>khuṃsesi. Hīnena vambhesi. Saṅgho (Sudhammassa) bhikkhuno paṭisāraṇīya kammaṃ karoti (Citto te gahapati) khamāpetabboti. Yassāyasmato khamati (Sudhammassa) bhikkhuno paṭisāraṇīya kammassa karaṇaṃ (Citto te gahapati) khamāpetabboti. So tuṇhassa. Yassa nakkhamati, so bhāseyya.</w:t>
            </w:r>
          </w:p>
          <w:p w:rsidR="00BF69BD" w:rsidRDefault="00000000">
            <w:r>
              <w:t>kataṃ saṅghena (sudhammassa) bhikkhuno paṭisāraṇīya kammaṃ (citto te gahapati) khamāpetabboti. Khamati saṅghassa, tasmā tuṇhī. Evametaṃ dhārayāmi.</w:t>
            </w:r>
          </w:p>
        </w:tc>
      </w:tr>
    </w:tbl>
    <w:p w:rsidR="00BF69BD" w:rsidRDefault="00000000">
      <w:pPr>
        <w:pStyle w:val="BodyText"/>
      </w:pPr>
      <w:r>
        <w:lastRenderedPageBreak/>
        <w:t>A bhikkhu against whom the Act of Reconciliation has been performed must observe the eighteen duties (vatta) prescribed for those undergoing the Act of Censure (Tajjaniya Kamma) until the act is revoked by the Community. The Community revokes the act only after the bhikkhu has asked for forgiveness from the person he offended and has restored their confidence. After the Act of Reconciliation was performed against Bhikkhu Sudhamma for offending the householder Citta, he went to Macchikāsaṇḍa to ask for forgiveness. However, being overcome with remorse, he was unable to speak to the householder Citta and returned to Sāvatthī.</w:t>
      </w:r>
    </w:p>
    <w:p w:rsidR="00BF69BD" w:rsidRDefault="00000000">
      <w:pPr>
        <w:pStyle w:val="BodyText"/>
      </w:pPr>
      <w:r>
        <w:t>When the bhikkhus inquired whether the householder Citta had forgiven him, Bhikkhu Sudhamma stated he was unable to ask. When this was reported to the Tathāgata, He allowed the Sangha to appoint a companion messenger (anudūta) to assist the bhikkhu in asking for forgiveness. In granting a companion messenger, one must first request a bhikkhu to perform the duty, obtain his consent, and then formally appoint him.</w:t>
      </w:r>
    </w:p>
    <w:p w:rsidR="00BF69BD" w:rsidRDefault="00000000">
      <w:pPr>
        <w:pStyle w:val="BodyText"/>
      </w:pPr>
      <w:r>
        <w:t>Formal Act for Granting a Companion Messenger</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(Sudhammassa) bhikkhuno anudūtaṃ dadeyya (Cittaṃ gahapatiṃ) khamāpetuṃ, esā ñatti.</w:t>
            </w:r>
          </w:p>
          <w:p w:rsidR="00BF69BD" w:rsidRDefault="00000000">
            <w:r>
              <w:t xml:space="preserve">Suṇātu me bhante! Saṅgho. Saṅgho (Tissaṃ) bhikkhuṃ (Sudhammassa) bhikkhuno anudūtaṃ deti (Cittaṃ gahapatiṃ) khamāpetuṃ. Yassāyasmato khamati (Tissassa) bhikkhuno (Sudhammassa) bhikkhuno anudūtassa dānaṃ (Cittaṃ gahapatiṃ) khamāpetuṃ. So tuṇhassa. Yassa nakkhamati, so bhāseyya. </w:t>
            </w:r>
          </w:p>
          <w:p w:rsidR="00BF69BD" w:rsidRDefault="00000000">
            <w:r>
              <w:t xml:space="preserve">Dinno saṅghena (Tisso) bhikkhu (Sudhammassa) bhikkhuno anudūto (Cittaṃ gahapatiṃ) khamāpetuṃ. Khamati saṅghassa. Tasmā tuṇhī. Evametaṃ dhārayāmi. </w:t>
            </w:r>
          </w:p>
        </w:tc>
      </w:tr>
    </w:tbl>
    <w:p w:rsidR="00BF69BD" w:rsidRDefault="00000000">
      <w:pPr>
        <w:pStyle w:val="BodyText"/>
      </w:pPr>
      <w:r>
        <w:t>The bhikkhu against whom the Act of Reconciliation was performed must go to the offended householder with the companion messenger appointed by the Community and beg for forgiveness. If the layperson does not forgive and regain confidence, the companion messenger should say: "Householder, please forgive this bhikkhu; this bhikkhu desires your goodwill."</w:t>
      </w:r>
    </w:p>
    <w:p w:rsidR="00BF69BD" w:rsidRDefault="00000000">
      <w:pPr>
        <w:pStyle w:val="BodyText"/>
      </w:pPr>
      <w:r>
        <w:t xml:space="preserve">If the householder still does not forgive, he should say: "Householder, I ask you to forgive this bhikkhu." If he still does not forgive, he should say: "Householder, forgive this bhikkhu at the request of the Community." If he still does not forgive, then in the sight and hearing of the householder, the offending bhikkhu should be made to arrange his upper robe over </w:t>
      </w:r>
      <w:r>
        <w:lastRenderedPageBreak/>
        <w:t>one shoulder, sit in the squatting position, join his hands in reverence, and confess his offense.</w:t>
      </w:r>
    </w:p>
    <w:p w:rsidR="00BF69BD" w:rsidRDefault="00000000">
      <w:pPr>
        <w:pStyle w:val="BodyText"/>
      </w:pPr>
      <w:r>
        <w:t>Revocation of the Act of Reconciliation</w:t>
      </w:r>
    </w:p>
    <w:p w:rsidR="00BF69BD" w:rsidRDefault="00000000">
      <w:pPr>
        <w:pStyle w:val="BodyText"/>
      </w:pPr>
      <w:r>
        <w:t>When the bhikkhu against whom the Act of Reconciliation was performed has obtained forgiveness from the lay devotee he insulted, has restored the devotee's confidence, and has satisfied the minds of the bhikkhus, he should approach the Community. He must arrange his upper robe over one shoulder, pay homage at the feet of the senior bhikkhus, sit in the squatting position, join his hands in reverence, and request the revocation of the Act of Reconciliation using the following words:</w:t>
      </w:r>
    </w:p>
    <w:p w:rsidR="00BF69BD" w:rsidRDefault="00000000">
      <w:pPr>
        <w:pStyle w:val="BodyText"/>
      </w:pPr>
      <w:r>
        <w:t xml:space="preserve">Ahaṃ bhante! Saṅghena paṭisāraṇīya kammakato. Sammā vattāmi. Lomaṃ pātemi. Netthāraṃ vattāmi. Paṭisāraṇīyassa kammassa paṭippassaddhiṃ yācāmi. Dutiyampi -pe- Tatiyampi -pe- </w:t>
      </w:r>
    </w:p>
    <w:p w:rsidR="00BF69BD" w:rsidRDefault="00000000">
      <w:pPr>
        <w:pStyle w:val="BodyText"/>
      </w:pPr>
      <w:r>
        <w:t>Formal Act for the Revocation of the Act of Reconciliation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(Sudhammo) bhikkhu saṅghena paṭisāraṇīya kammakato sammā vattati. Lomaṃ pāteti. Netthāraṃ vattati. Paṭisāraṇīyassa kammassa paṭippassaddhiṃ yācati. Yadi saṅghassa pattakallaṃ, saṅgho (Sudhammassa) bhikkhuno paṭisāraṇīya kammaṃ paṭippassambheyya. Esā ñatti.</w:t>
            </w:r>
          </w:p>
          <w:p w:rsidR="00BF69BD" w:rsidRDefault="00000000">
            <w:r>
              <w:t>Suṇātu me bhante! Saṅgho, ayaṃ (Sudhammo) bhikkhu saṅghena paṭisāraṇīya kammakato sammā vattati. Lomaṃ pāteti. Netthāraṃ vattati. Paṭisāraṇīyassa kammassa paṭippassaddhiṃ yācati. Saṅgho (Sudhammassa) bhikkhuno paṭisāraṇīya kammaṃ paṭippassambheti. Yassāyasmato khamati (Sudhammassa) bhikkhuno paṭisāraṇīyassa kammassa paṭippassaddhi. So tuṇhassa. Yassa nakkhamati. So bhāseyya.</w:t>
            </w:r>
          </w:p>
          <w:p w:rsidR="00BF69BD" w:rsidRDefault="00000000">
            <w:r>
              <w:t>Dutiyampi etamatthaṃ vadāmi. -pe-</w:t>
            </w:r>
          </w:p>
          <w:p w:rsidR="00BF69BD" w:rsidRDefault="00000000">
            <w:r>
              <w:t>Tatiyampi etamatthaṃ vadāmi. Suṇātu me bhante! Saṅgho. Ayaṃ (Sudhammo) bhikkhu saṅghena paṭisāraṇīya kammakato sammā vattati. Lomaṃ pāteti. Netthāraṃ vattati. Paṭisāraṇīyassa kammassa paṭippassaddhiṃ yācati. Saṅgho (Sudhammassa) bhikkhuno paṭisāraṇīya kammaṃ paṭippassambheti. Yassāyasmato khamati. (Sudhammassa) bhikkhuno paṭisāraṇīyassa kammassa paṭippassaddhi. So tuṇhassa. Yassa nakkhamati, so bhāseyya.</w:t>
            </w:r>
          </w:p>
          <w:p w:rsidR="00BF69BD" w:rsidRDefault="00000000">
            <w:r>
              <w:t>Paṭippassaddhaṃ saṅghena (Sudhammassa) bhikkhuno paṭisāraṇīya kammaṃ. Khamati saṅghassa, tasmā tuṇhī. Evametaṃ dhārayāmi.</w:t>
            </w:r>
          </w:p>
        </w:tc>
      </w:tr>
    </w:tbl>
    <w:p w:rsidR="00BF69BD" w:rsidRDefault="00000000">
      <w:pPr>
        <w:pStyle w:val="Heading1"/>
      </w:pPr>
      <w:bookmarkStart w:id="158" w:name="Xbb94204350eef43b0abb10087e95e013a305296"/>
      <w:bookmarkStart w:id="159" w:name="_Toc231760100"/>
      <w:bookmarkEnd w:id="156"/>
      <w:r>
        <w:t>The Act of Turning Over the Alms-bowl (Pattanikkujjana Kamma)</w:t>
      </w:r>
      <w:bookmarkEnd w:id="159"/>
    </w:p>
    <w:p w:rsidR="00BF69BD" w:rsidRDefault="00000000">
      <w:pPr>
        <w:pStyle w:val="FirstParagraph"/>
      </w:pPr>
      <w:r>
        <w:t xml:space="preserve">The Act of Turning Over the Alms-bowl is a formal act performed as a penalty for laypeople who have wronged bhikkhus. Its purpose is the boycotting of the offending layperson by the Community. A layperson for whom the bowl has been turned over must be avoided by the bhikkhus. No bhikkhu should accept anything offered by him. Even when wandering for </w:t>
      </w:r>
      <w:r>
        <w:lastRenderedPageBreak/>
        <w:t xml:space="preserve">alms, his house should be passed by. This act was instituted on account of the Licchavi named </w:t>
      </w:r>
      <w:r>
        <w:rPr>
          <w:b/>
          <w:bCs/>
        </w:rPr>
        <w:t>Vaddha</w:t>
      </w:r>
      <w:r>
        <w:t xml:space="preserve">, who brought a false accusation of a breach of morality against the Elder </w:t>
      </w:r>
      <w:r>
        <w:rPr>
          <w:b/>
          <w:bCs/>
        </w:rPr>
        <w:t>Dabba Mallaputta</w:t>
      </w:r>
      <w:r>
        <w:t>.</w:t>
      </w:r>
    </w:p>
    <w:p w:rsidR="00BF69BD" w:rsidRDefault="00000000">
      <w:pPr>
        <w:pStyle w:val="BodyText"/>
      </w:pPr>
      <w:r>
        <w:rPr>
          <w:b/>
          <w:bCs/>
        </w:rPr>
        <w:t>Aṭṭhahi bhikkhave! aṅgehi samannāgatassa upāsakassa patto nikukjjitabbo. Bhikkhūnaṃ alābhāya parisakkati. Bhikkhūnaṃ anat‍thāya parisakkati. Bhikkhūnaṃ avāsāya parisakkati. Bhikkhūnaṃ akkosati paribhāsati bhikkhu bhikkhūhi bhedeti. Buddhassa avaṇṇaṃ bhāsati. Dhammassa avaṇṇaṃ bhāsati. Saṅghassa avaṇṇaṃ bhāsati. Anujānāmi bhikkhave! imehi aṭṭhahaṅgehi samannāgatassa upāsakassa pattaṃ nikkujjituṃ.</w:t>
      </w:r>
    </w:p>
    <w:p w:rsidR="00BF69BD" w:rsidRDefault="00000000">
      <w:pPr>
        <w:pStyle w:val="BodyText"/>
      </w:pPr>
      <w:r>
        <w:t>As declared by the Blessed One, the Act of Turning Over the Alms-bowl should be performed against a lay follower who possesses these eight qualities: he strives for the loss of gains for bhikkhus; he strives for the harm of bhikkhus; he strives for the lack of residence for bhikkhus; he reviles and insults bhikkhus; he causes dissension among bhikkhus; he speaks in dispraise of the Buddha; he speaks in dispraise of the Dhamma; he speaks in dispraise of the Sangha.</w:t>
      </w:r>
    </w:p>
    <w:p w:rsidR="00BF69BD" w:rsidRDefault="00000000">
      <w:pPr>
        <w:pStyle w:val="BodyText"/>
      </w:pPr>
      <w:r>
        <w:t>The Formal Act for Turning Over the Alms-bowl</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(vaḍḍho licchavī) āyasmantaṃ (dabbaṃ mallaputtaṃ) amūlikāya sīlavipattiyā anuddhaṃseti. Yadi saṅghassa pattakallaṃ. Saṅgho (vaḍḍhassa licchavissa) pattaṃ nikkujjey‍ya asambhogaṃ saṅghena karey‍ya. Esā ñatti.</w:t>
            </w:r>
          </w:p>
          <w:p w:rsidR="00BF69BD" w:rsidRDefault="00000000">
            <w:r>
              <w:t>Suṇātu me bhante! saṅgho. (vaḍḍho licchavī) āyasmantaṃ (dabbaṃ mallaputtaṃ) amūlikāya sīlavipattiyā anuddhaṃseti. Saṅgho (vaḍḍhassa licchavissa) pattaṃ nikkujjati, sambhogaṃ saṅghena karoti. Yassāyasmato khamati (vaḍḍhassa licchavissa) pattassa nikkujjanā asambhogaṃ saṅghena karaṇaṃ. So tuṇhassa. Yassa nakkhamati, so bhāsey‍ya.</w:t>
            </w:r>
          </w:p>
          <w:p w:rsidR="00BF69BD" w:rsidRDefault="00000000">
            <w:r>
              <w:t>Nikkujjito saṅghena (vaḍḍhassa licchavissa) patto asambhogo saṅghena, khamati saṅghassa, tasmā tuṇhī. Evametaṃ dhārayāmi.</w:t>
            </w:r>
          </w:p>
        </w:tc>
      </w:tr>
    </w:tbl>
    <w:p w:rsidR="00BF69BD" w:rsidRDefault="00000000">
      <w:pPr>
        <w:pStyle w:val="BodyText"/>
      </w:pPr>
      <w:r>
        <w:t>The Removal of the Turning Over of the Alms-bowl</w:t>
      </w:r>
    </w:p>
    <w:p w:rsidR="00BF69BD" w:rsidRDefault="00000000">
      <w:pPr>
        <w:pStyle w:val="BodyText"/>
      </w:pPr>
      <w:r>
        <w:t>If the person against whom the Act of Turning Over the Alms-bowl was performed desires its removal, have him acknowledge the fault and obtain forgiveness from the Community. Have him approach the Community, arrange his upper robe over one shoulder, pay homage at the feet of the bhikkhus, sit on his haunches, and with hands joined in reverence, request the turning upright of the alms-bowl by reciting this formula:</w:t>
      </w:r>
    </w:p>
    <w:p w:rsidR="00BF69BD" w:rsidRDefault="00000000">
      <w:pPr>
        <w:pStyle w:val="BodyText"/>
      </w:pPr>
      <w:r>
        <w:rPr>
          <w:b/>
          <w:bCs/>
        </w:rPr>
        <w:t>Saṅghena me bhante! patto nikkujjito, asambhogomhi saṅghena, so’haṃ bhante sammā vattāmi. Lomaṃ pātemi. Netthāraṃ vattāmi, saṅghaṃ pattukkujjanaṃ yācāmi. Dutiyampi -pe- tatiyampi -pe-</w:t>
      </w:r>
    </w:p>
    <w:p w:rsidR="00BF69BD" w:rsidRDefault="00000000">
      <w:pPr>
        <w:pStyle w:val="BodyText"/>
      </w:pPr>
      <w:r>
        <w:t>The Formal Act for Turning the Alms-bowl Upright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saṅgho. Saṅghena (vaḍḍhassa licchavissa) patto nikkujjito asambhogo saṅghena, so sammā vattati. Lomaṃ pāteti. Net‍thāraṃ vattati. Saṅghaṃ pattakkujjanaṃ yācati. Yadi saṅghassa pattakallaṃ. Saṅgho (vaḍḍhassa licchavissa) pattaṃ ukkujjey‍ya. </w:t>
            </w:r>
            <w:r>
              <w:lastRenderedPageBreak/>
              <w:t>Sambhogaṃ saṅghena karey‍ya. Esā ñatti.</w:t>
            </w:r>
          </w:p>
          <w:p w:rsidR="00BF69BD" w:rsidRDefault="00000000">
            <w:r>
              <w:t>Suṇātu me bhante! saṅgho. Saṅghena (vaḍḍhassa licchavissa) patto nikkujjito asambhogo saṅghena, so sammā vattati. Lomaṃ pāteti. Net‍thāraṃ vattati. Saṅghaṃ pattukkajjanaṃ yācati. Saṅgho (vaḍḍhassa licchavissa) pattaṃ ukkujjati, sambhogaṃ saṅghena karoti. Yassāyasmato khamati (vaḍḍhassa licchavissa) pattassa ukkujjanā sambhogaṃ saṅghena karaṇaṃ, so tuṇhassa. Yassa nakkhamati, so bhāsey‍ya.</w:t>
            </w:r>
          </w:p>
          <w:p w:rsidR="00BF69BD" w:rsidRDefault="00000000">
            <w:r>
              <w:t>Ukkujjito saṅghena (vaḍḍhassa licchavissa) patto, sambhogo saṅghena, khamati saṅghassa, tasmā tuṇhī. Evametaṃ dhārayāmi.</w:t>
            </w:r>
          </w:p>
        </w:tc>
      </w:tr>
    </w:tbl>
    <w:p w:rsidR="00BF69BD" w:rsidRDefault="00000000">
      <w:pPr>
        <w:pStyle w:val="Heading1"/>
      </w:pPr>
      <w:bookmarkStart w:id="160" w:name="acts-of-suspension"/>
      <w:bookmarkStart w:id="161" w:name="_Toc231760101"/>
      <w:bookmarkEnd w:id="158"/>
      <w:r>
        <w:lastRenderedPageBreak/>
        <w:t>Acts of Suspension</w:t>
      </w:r>
      <w:bookmarkEnd w:id="161"/>
    </w:p>
    <w:p w:rsidR="00BF69BD" w:rsidRDefault="00000000">
      <w:pPr>
        <w:pStyle w:val="Heading2"/>
      </w:pPr>
      <w:bookmarkStart w:id="162" w:name="X15f269061ce02593333715b3b5611fa799ea01c"/>
      <w:bookmarkStart w:id="163" w:name="_Toc231760102"/>
      <w:r>
        <w:t>The Act of Suspension for Not Acknowledging an Offense.</w:t>
      </w:r>
      <w:bookmarkEnd w:id="163"/>
    </w:p>
    <w:p w:rsidR="00BF69BD" w:rsidRDefault="00000000">
      <w:pPr>
        <w:pStyle w:val="FirstParagraph"/>
      </w:pPr>
      <w:r>
        <w:t>While the Blessed One was staying at Ghositarama in Kosambi, the Elder Channa committed an offense, and when told by the bhikkhus that he had fallen into an offense, he did not wish to acknowledge it. When the bhikkhus reported this to the Tathagata, He prescribed the "Act of Suspension" for the Elder Channa. The purpose of the Act of Suspension is for the Community to exclude the offending bhikkhu from communion. When performing it, the bhikkhu who does not acknowledge the offense must be accused, reminded of the offense, and charged before the act is carried out.</w:t>
      </w:r>
    </w:p>
    <w:p w:rsidR="00BF69BD" w:rsidRDefault="00000000">
      <w:pPr>
        <w:pStyle w:val="BodyText"/>
      </w:pPr>
      <w:r>
        <w:t>The Procedural Text (Kamma-vākya)</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(channo) bhikkhu āpattiṃ āpajjit‍vā na icchati āpattiṃ passituṃ, yadi saṅghassa pattakallaṃ, saṅgho (channassa) bhikkhuno āpattiyā adassane ukkhepanīyakammaṃ karey‍ya asambhogaṃ saṅghena, esā ñatti.</w:t>
            </w:r>
          </w:p>
          <w:p w:rsidR="00BF69BD" w:rsidRDefault="00000000">
            <w:r>
              <w:t>Suṇātu me bhante! saṅgho, ayaṃ (channo) bhikkhu āpattiṃ āpajjit‍vā na icchati āpattiṃ passituṃ. Saṅgho (channassa) bhikkhuno āpattiyā adassane ukkhepanīyakammaṃ karoti asambhogaṃ saṅghena. Yassāyasmato khamati (channassa) bhikkhuno āpattiyā adassane ukkhepanīyassa kammassa karaṇaṃ. Asambhogaṃ saṅghena, so tuṇhassa. Yassa nakkhamati, so bhāsey‍ya.</w:t>
            </w:r>
          </w:p>
          <w:p w:rsidR="00BF69BD" w:rsidRDefault="00000000">
            <w:r>
              <w:t>Dutiyampi etamat‍thaṃ vadāmi. Suṇātu me -pe-</w:t>
            </w:r>
          </w:p>
          <w:p w:rsidR="00BF69BD" w:rsidRDefault="00000000">
            <w:r>
              <w:t>Tatiyampi etamat‍thaṃ vadāmi. Suṇātu me bhante! saṅgho. Ayaṃ (channo) bhikkhu āpattiṃ āpajjit‍vā na icchati āpattiṃ passituṃ. Saṅgho (channassa) bhikkhuno āpattiyā adassane ukkhepanīyakammaṃ karoti asambhogaṃ saṅghena. Yassāyasmato khamati (channassa) bhikkhuno āpattiyā adassane ukkhepanīyassa kammassa karaṇaṃ. Asambhogaṃ saṅghena so tuṇhassa. Yassa nakkhamati. So bhāsey‍ya.</w:t>
            </w:r>
          </w:p>
          <w:p w:rsidR="00BF69BD" w:rsidRDefault="00000000">
            <w:r>
              <w:t>Kataṃ saṅghena (channassa) bhikkhuno āpattiyā adassane ukkhepanīyakammaṃ asambhogaṃ saṅghena khamati saṅghassa. Tasmā tuṇhī. Evametaṃ dhārayāmi.</w:t>
            </w:r>
          </w:p>
        </w:tc>
      </w:tr>
    </w:tbl>
    <w:p w:rsidR="00BF69BD" w:rsidRDefault="00000000">
      <w:pPr>
        <w:pStyle w:val="BodyText"/>
      </w:pPr>
      <w:r>
        <w:lastRenderedPageBreak/>
        <w:t>Duties to be observed by a suspended bhikkhu.</w:t>
      </w:r>
    </w:p>
    <w:p w:rsidR="00BF69BD" w:rsidRDefault="00000000">
      <w:pPr>
        <w:pStyle w:val="Compact"/>
        <w:numPr>
          <w:ilvl w:val="0"/>
          <w:numId w:val="6"/>
        </w:numPr>
      </w:pPr>
      <w:r>
        <w:t>He should not confer the Full Ordination as a preceptor or teacher.</w:t>
      </w:r>
    </w:p>
    <w:p w:rsidR="00BF69BD" w:rsidRDefault="00000000">
      <w:pPr>
        <w:pStyle w:val="Compact"/>
        <w:numPr>
          <w:ilvl w:val="0"/>
          <w:numId w:val="6"/>
        </w:numPr>
      </w:pPr>
      <w:r>
        <w:t>He should not give dependence (nissaya).</w:t>
      </w:r>
    </w:p>
    <w:p w:rsidR="00BF69BD" w:rsidRDefault="00000000">
      <w:pPr>
        <w:pStyle w:val="Compact"/>
        <w:numPr>
          <w:ilvl w:val="0"/>
          <w:numId w:val="6"/>
        </w:numPr>
      </w:pPr>
      <w:r>
        <w:t>He should not take a novice as a preceptor.</w:t>
      </w:r>
    </w:p>
    <w:p w:rsidR="00BF69BD" w:rsidRDefault="00000000">
      <w:pPr>
        <w:pStyle w:val="Compact"/>
        <w:numPr>
          <w:ilvl w:val="0"/>
          <w:numId w:val="6"/>
        </w:numPr>
      </w:pPr>
      <w:r>
        <w:t>He should not accept authorization to exhort bhikkhunis.</w:t>
      </w:r>
    </w:p>
    <w:p w:rsidR="00BF69BD" w:rsidRDefault="00000000">
      <w:pPr>
        <w:pStyle w:val="Compact"/>
        <w:numPr>
          <w:ilvl w:val="0"/>
          <w:numId w:val="6"/>
        </w:numPr>
      </w:pPr>
      <w:r>
        <w:t>Even if authorized, he should not exhort bhikkhunis.</w:t>
      </w:r>
    </w:p>
    <w:p w:rsidR="00BF69BD" w:rsidRDefault="00000000">
      <w:pPr>
        <w:pStyle w:val="Compact"/>
        <w:numPr>
          <w:ilvl w:val="0"/>
          <w:numId w:val="6"/>
        </w:numPr>
      </w:pPr>
      <w:r>
        <w:t>He should not commit that same offense for which the Act of Suspension was performed.</w:t>
      </w:r>
    </w:p>
    <w:p w:rsidR="00BF69BD" w:rsidRDefault="00000000">
      <w:pPr>
        <w:pStyle w:val="Compact"/>
        <w:numPr>
          <w:ilvl w:val="0"/>
          <w:numId w:val="6"/>
        </w:numPr>
      </w:pPr>
      <w:r>
        <w:t>He should not commit any other similar offense.</w:t>
      </w:r>
    </w:p>
    <w:p w:rsidR="00BF69BD" w:rsidRDefault="00000000">
      <w:pPr>
        <w:pStyle w:val="Compact"/>
        <w:numPr>
          <w:ilvl w:val="0"/>
          <w:numId w:val="6"/>
        </w:numPr>
      </w:pPr>
      <w:r>
        <w:t>He should not commit any worse offense.</w:t>
      </w:r>
    </w:p>
    <w:p w:rsidR="00BF69BD" w:rsidRDefault="00000000">
      <w:pPr>
        <w:pStyle w:val="Compact"/>
        <w:numPr>
          <w:ilvl w:val="0"/>
          <w:numId w:val="6"/>
        </w:numPr>
      </w:pPr>
      <w:r>
        <w:t>He should not disparage the formal act.</w:t>
      </w:r>
    </w:p>
    <w:p w:rsidR="00BF69BD" w:rsidRDefault="00000000">
      <w:pPr>
        <w:pStyle w:val="Compact"/>
        <w:numPr>
          <w:ilvl w:val="0"/>
          <w:numId w:val="6"/>
        </w:numPr>
      </w:pPr>
      <w:r>
        <w:t>He should not disparage the bhikkhus who performed the act.</w:t>
      </w:r>
    </w:p>
    <w:p w:rsidR="00BF69BD" w:rsidRDefault="00000000">
      <w:pPr>
        <w:pStyle w:val="FirstParagraph"/>
      </w:pPr>
      <w:r>
        <w:t>11-21. He should not accept from a regular bhikkhu: salutation, rising from the seat, salutation with joined palms, proper services such as fanning, the preparation of seats, the preparation of beds, the setting out of water for washing the feet, the setting out of footstools, the setting out of foot-mats, the receiving of bowl and robes, or the scrubbing of the back during a bath.</w:t>
      </w:r>
    </w:p>
    <w:p w:rsidR="00BF69BD" w:rsidRDefault="00000000">
      <w:pPr>
        <w:pStyle w:val="Compact"/>
        <w:numPr>
          <w:ilvl w:val="0"/>
          <w:numId w:val="7"/>
        </w:numPr>
      </w:pPr>
      <w:r>
        <w:t>He should not accuse a regular bhikkhu of a failure in virtue.</w:t>
      </w:r>
    </w:p>
    <w:p w:rsidR="00BF69BD" w:rsidRDefault="00000000">
      <w:pPr>
        <w:pStyle w:val="Compact"/>
        <w:numPr>
          <w:ilvl w:val="0"/>
          <w:numId w:val="7"/>
        </w:numPr>
      </w:pPr>
      <w:r>
        <w:t>He should not accuse him of a failure in conduct.</w:t>
      </w:r>
    </w:p>
    <w:p w:rsidR="00BF69BD" w:rsidRDefault="00000000">
      <w:pPr>
        <w:pStyle w:val="Compact"/>
        <w:numPr>
          <w:ilvl w:val="0"/>
          <w:numId w:val="7"/>
        </w:numPr>
      </w:pPr>
      <w:r>
        <w:t>He should not accuse him of a failure in view.</w:t>
      </w:r>
    </w:p>
    <w:p w:rsidR="00BF69BD" w:rsidRDefault="00000000">
      <w:pPr>
        <w:pStyle w:val="Compact"/>
        <w:numPr>
          <w:ilvl w:val="0"/>
          <w:numId w:val="7"/>
        </w:numPr>
      </w:pPr>
      <w:r>
        <w:t>He should not accuse him of a failure in livelihood.</w:t>
      </w:r>
    </w:p>
    <w:p w:rsidR="00BF69BD" w:rsidRDefault="00000000">
      <w:pPr>
        <w:pStyle w:val="Compact"/>
        <w:numPr>
          <w:ilvl w:val="0"/>
          <w:numId w:val="7"/>
        </w:numPr>
      </w:pPr>
      <w:r>
        <w:t>He should not cause a regular bhikkhu to break with other bhikkhus.</w:t>
      </w:r>
    </w:p>
    <w:p w:rsidR="00BF69BD" w:rsidRDefault="00000000">
      <w:pPr>
        <w:pStyle w:val="Compact"/>
        <w:numPr>
          <w:ilvl w:val="0"/>
          <w:numId w:val="7"/>
        </w:numPr>
      </w:pPr>
      <w:r>
        <w:t>He should not wear white clothes or other lay garments.</w:t>
      </w:r>
    </w:p>
    <w:p w:rsidR="00BF69BD" w:rsidRDefault="00000000">
      <w:pPr>
        <w:pStyle w:val="Compact"/>
        <w:numPr>
          <w:ilvl w:val="0"/>
          <w:numId w:val="7"/>
        </w:numPr>
      </w:pPr>
      <w:r>
        <w:t>He should not wear the robes of sectarians, such as those made of kusa grass.</w:t>
      </w:r>
    </w:p>
    <w:p w:rsidR="00BF69BD" w:rsidRDefault="00000000">
      <w:pPr>
        <w:pStyle w:val="Compact"/>
        <w:numPr>
          <w:ilvl w:val="0"/>
          <w:numId w:val="7"/>
        </w:numPr>
      </w:pPr>
      <w:r>
        <w:t>He should associate with bhikkhus.</w:t>
      </w:r>
    </w:p>
    <w:p w:rsidR="00BF69BD" w:rsidRDefault="00000000">
      <w:pPr>
        <w:pStyle w:val="Compact"/>
        <w:numPr>
          <w:ilvl w:val="0"/>
          <w:numId w:val="7"/>
        </w:numPr>
      </w:pPr>
      <w:r>
        <w:t>He should train in the training of bhikkhus.</w:t>
      </w:r>
    </w:p>
    <w:p w:rsidR="00BF69BD" w:rsidRDefault="00000000">
      <w:pPr>
        <w:pStyle w:val="Compact"/>
        <w:numPr>
          <w:ilvl w:val="0"/>
          <w:numId w:val="7"/>
        </w:numPr>
      </w:pPr>
      <w:r>
        <w:t>He should not live in a residence under the same roof as a regular bhikkhu.</w:t>
      </w:r>
    </w:p>
    <w:p w:rsidR="00BF69BD" w:rsidRDefault="00000000">
      <w:pPr>
        <w:pStyle w:val="Compact"/>
        <w:numPr>
          <w:ilvl w:val="0"/>
          <w:numId w:val="7"/>
        </w:numPr>
      </w:pPr>
      <w:r>
        <w:t>He should not live in a non-residence under the same roof as a regular bhikkhu.</w:t>
      </w:r>
    </w:p>
    <w:p w:rsidR="00BF69BD" w:rsidRDefault="00000000">
      <w:pPr>
        <w:pStyle w:val="Compact"/>
        <w:numPr>
          <w:ilvl w:val="0"/>
          <w:numId w:val="7"/>
        </w:numPr>
      </w:pPr>
      <w:r>
        <w:t>He should not live in either a residence or a non-residence under the same roof as a regular bhikkhu.</w:t>
      </w:r>
    </w:p>
    <w:p w:rsidR="00BF69BD" w:rsidRDefault="00000000">
      <w:pPr>
        <w:pStyle w:val="Compact"/>
        <w:numPr>
          <w:ilvl w:val="0"/>
          <w:numId w:val="7"/>
        </w:numPr>
      </w:pPr>
      <w:r>
        <w:t>On seeing a regular bhikkhu, he should rise from his seat.</w:t>
      </w:r>
    </w:p>
    <w:p w:rsidR="00BF69BD" w:rsidRDefault="00000000">
      <w:pPr>
        <w:pStyle w:val="Compact"/>
        <w:numPr>
          <w:ilvl w:val="0"/>
          <w:numId w:val="7"/>
        </w:numPr>
      </w:pPr>
      <w:r>
        <w:t>He should not show disrespect to a regular bhikkhu, whether inside or outside the monastery.</w:t>
      </w:r>
    </w:p>
    <w:p w:rsidR="00BF69BD" w:rsidRDefault="00000000">
      <w:pPr>
        <w:pStyle w:val="Compact"/>
        <w:numPr>
          <w:ilvl w:val="0"/>
          <w:numId w:val="7"/>
        </w:numPr>
      </w:pPr>
      <w:r>
        <w:t>He should not suspend the Uposatha of a regular bhikkhu.</w:t>
      </w:r>
    </w:p>
    <w:p w:rsidR="00BF69BD" w:rsidRDefault="00000000">
      <w:pPr>
        <w:pStyle w:val="Compact"/>
        <w:numPr>
          <w:ilvl w:val="0"/>
          <w:numId w:val="7"/>
        </w:numPr>
      </w:pPr>
      <w:r>
        <w:t>He should not suspend the Pavarana of a regular bhikkhu.</w:t>
      </w:r>
    </w:p>
    <w:p w:rsidR="00BF69BD" w:rsidRDefault="00000000">
      <w:pPr>
        <w:pStyle w:val="Compact"/>
        <w:numPr>
          <w:ilvl w:val="0"/>
          <w:numId w:val="7"/>
        </w:numPr>
      </w:pPr>
      <w:r>
        <w:t>He should not issue a formal summons (savacanīya) to a regular bhikkhu.</w:t>
      </w:r>
    </w:p>
    <w:p w:rsidR="00BF69BD" w:rsidRDefault="00000000">
      <w:pPr>
        <w:pStyle w:val="Compact"/>
        <w:numPr>
          <w:ilvl w:val="0"/>
          <w:numId w:val="7"/>
        </w:numPr>
      </w:pPr>
      <w:r>
        <w:t>He should not take a position of leadership in the monastery.</w:t>
      </w:r>
    </w:p>
    <w:p w:rsidR="00BF69BD" w:rsidRDefault="00000000">
      <w:pPr>
        <w:pStyle w:val="Compact"/>
        <w:numPr>
          <w:ilvl w:val="0"/>
          <w:numId w:val="7"/>
        </w:numPr>
      </w:pPr>
      <w:r>
        <w:t>He should not ask for leave to accuse.</w:t>
      </w:r>
    </w:p>
    <w:p w:rsidR="00BF69BD" w:rsidRDefault="00000000">
      <w:pPr>
        <w:pStyle w:val="Compact"/>
        <w:numPr>
          <w:ilvl w:val="0"/>
          <w:numId w:val="7"/>
        </w:numPr>
      </w:pPr>
      <w:r>
        <w:t>He should not bring an accusation.</w:t>
      </w:r>
    </w:p>
    <w:p w:rsidR="00BF69BD" w:rsidRDefault="00000000">
      <w:pPr>
        <w:pStyle w:val="Compact"/>
        <w:numPr>
          <w:ilvl w:val="0"/>
          <w:numId w:val="7"/>
        </w:numPr>
      </w:pPr>
      <w:r>
        <w:t>He should not remind another of an offense.</w:t>
      </w:r>
    </w:p>
    <w:p w:rsidR="00BF69BD" w:rsidRDefault="00000000">
      <w:pPr>
        <w:pStyle w:val="Compact"/>
        <w:numPr>
          <w:ilvl w:val="0"/>
          <w:numId w:val="7"/>
        </w:numPr>
      </w:pPr>
      <w:r>
        <w:lastRenderedPageBreak/>
        <w:t>He should not incite bhikkhus to quarrel with other bhikkhus.</w:t>
      </w:r>
    </w:p>
    <w:p w:rsidR="00BF69BD" w:rsidRDefault="00000000">
      <w:pPr>
        <w:pStyle w:val="FirstParagraph"/>
      </w:pPr>
      <w:r>
        <w:t>Revocation of the Act of Suspension for Not Acknowledging an Offense.</w:t>
      </w:r>
    </w:p>
    <w:p w:rsidR="00BF69BD" w:rsidRDefault="00000000">
      <w:pPr>
        <w:pStyle w:val="BodyText"/>
      </w:pPr>
      <w:r>
        <w:t>The suspended bhikkhu, having fulfilled his duties and satisfied the Community, should approach the Community, arrange his upper robe over one shoulder, pay homage at the feet of the senior bhikkhus, sit in the squatting position, and request the revocation of the act by reciting the following passage:</w:t>
      </w:r>
    </w:p>
    <w:p w:rsidR="00BF69BD" w:rsidRDefault="00000000">
      <w:pPr>
        <w:pStyle w:val="BodyText"/>
      </w:pPr>
      <w:r>
        <w:rPr>
          <w:b/>
          <w:bCs/>
        </w:rPr>
        <w:t>Ahaṃ bhante! saṅghena āpattiyā adassena ukkhepanīya kammakato sammā vattāmi. Lomaṃ pātemi. Net‍thāraṃ vattāmi. Āpattiyā adassane ukkhepanīyassa kammassa paṭippassaddhiṃ yācāmi. Dutiyampi -pe- tatiyampi -pe-</w:t>
      </w:r>
    </w:p>
    <w:p w:rsidR="00BF69BD" w:rsidRDefault="00000000">
      <w:pPr>
        <w:pStyle w:val="BodyText"/>
      </w:pPr>
      <w:r>
        <w:t>The Procedural Text (Kamma-vākya)</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(channo) bhikkhu saṅghena āpattiyā adassane ukkhepanīyakammakato sammā vattati. Lomaṃ pāteti. Net‍thāraṃ vattati. Āpattiyā adassane ukkhepanīyassa kammassa paṭippassaddhiṃ yācati. Yadi saṅghassa pattakallaṃ, saṅgho (channassa) bhikkhuno āpattiyā adassane ukkhepanīyakammaṃ paṭippassambhey‍ya. Esā ñatti.</w:t>
            </w:r>
          </w:p>
          <w:p w:rsidR="00BF69BD" w:rsidRDefault="00000000">
            <w:r>
              <w:t>Suṇātu me bhante! saṅgho. Ayaṃ (channo) bhikkhu saṅghena āpattiyā adassane ukkhepanīyakammakato sammā vattati. Lomaṃ pāteti. Net‍thāraṃ vattati. Āpattiyā adassane ukkhepanīya kammassa paṭippassaddhiṃ yācati. Saṅgho (channassa) bhikkhuno āpattiyā adassane ukkhepanīyakammaṃ paṭippassambheti. Yassāyasamato khamati (channassa) bhikkhuno āpattiyā adassane ukkhepanīya kammassa paṭippassaddhi, so tuṇhassa. Yassa nakkhamati, so bhāsey‍ya.</w:t>
            </w:r>
          </w:p>
          <w:p w:rsidR="00BF69BD" w:rsidRDefault="00000000">
            <w:r>
              <w:t>Dutiyampi etamat‍thaṃ vadāmi. Suṇātu -pe-</w:t>
            </w:r>
          </w:p>
          <w:p w:rsidR="00BF69BD" w:rsidRDefault="00000000">
            <w:r>
              <w:t>Tatiyampi etamat‍thaṃ vadāmi. Suṇātu me bhante! saṅgho, ayaṃ (channo) bhikkhu āpattiyā adassane ukkhepanīyakammakato sammā vattati. Lomaṃ pāteti. Net‍thāraṃ vattati. Āpattiyā adassane ukkhepanīyakammassa paṭippassaddhiṃ yācati. Saṅgho (channassa) bhikkhuno āpattiyā adassane ukkhepanīyakammaṃ paṭippassambheti. Yassāyasmato khamati (channassa) bhikkhuno āpattiyā adassane ukkhepanīyassakammassa paṭippassaddhi. So tuṇhassa. Yassa nakkhamati, so bhāsey‍ya.</w:t>
            </w:r>
          </w:p>
          <w:p w:rsidR="00BF69BD" w:rsidRDefault="00000000">
            <w:r>
              <w:t>Paṭippassaddhaṃ saṅghena (channassa) bhikkhuno āpattiyā adassane ukkhepanīyakammaṃ. Khamati saṅghassa. Tasmā tuṇhī. Evametaṃ dhārayāmi.</w:t>
            </w:r>
          </w:p>
        </w:tc>
      </w:tr>
    </w:tbl>
    <w:p w:rsidR="00BF69BD" w:rsidRDefault="00000000">
      <w:pPr>
        <w:pStyle w:val="Heading2"/>
      </w:pPr>
      <w:bookmarkStart w:id="164" w:name="X7bde865f5b3cca11d78a9f01d7d1d3cf161337e"/>
      <w:bookmarkStart w:id="165" w:name="_Toc231760103"/>
      <w:bookmarkEnd w:id="162"/>
      <w:r>
        <w:t>The Act of Suspension for a Bhikkhu who does not wish to make amends for an offense.</w:t>
      </w:r>
      <w:bookmarkEnd w:id="165"/>
    </w:p>
    <w:p w:rsidR="00BF69BD" w:rsidRDefault="00000000">
      <w:pPr>
        <w:pStyle w:val="FirstParagraph"/>
      </w:pPr>
      <w:r>
        <w:t xml:space="preserve">While the Blessed One was staying at Ghositarama in Kosambi, the Elder Channa fell into an offense and did not wish to make amends for it. On that account, the Tathagata prescribed that the Community perform the Act of Suspension for not making amends for an offense against the Elder Channa, resulting in non-communion with the Community. This act must </w:t>
      </w:r>
      <w:r>
        <w:lastRenderedPageBreak/>
        <w:t>be performed by summoning the bhikkhu into the midst of the Community, accusing him, reminding him of the fault, and pointing out the offense.</w:t>
      </w:r>
    </w:p>
    <w:p w:rsidR="00BF69BD" w:rsidRDefault="00000000">
      <w:pPr>
        <w:pStyle w:val="BodyText"/>
      </w:pPr>
      <w:r>
        <w:t>The Formal Act (Kamma-vācā)</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(channo) bhikkhu āpattiṃ āpajjit‍vā na icchati āpattiṃ paṭikātuṃ. Yadi saṅghassa pattakallaṃ, saṅgho (channassa) bhikkhuno āpattiyā appaṭikamme ukkhepanīya kammaṃ karey‍ya asambhogaṃ saṅghena. Esā ñatti.</w:t>
            </w:r>
          </w:p>
          <w:p w:rsidR="00BF69BD" w:rsidRDefault="00000000">
            <w:r>
              <w:t>Suṇātu me bhante! saṅgho, ayaṃ (channo) bhikkhu āpattiṃ āpajjit‍vā na icchati āpattiṃ paṭikātuṃ. Saṅgho (channassa) bhikkhuno āpattiyā appaṭikamme ukkhepanīya kammaṃ karoti. Asambhogaṃ saṅghena. Yassāyasmato khamati. (channassa) bhikkhuno āpattiyā appaṭikamme ukkhepanīyassa kammassa karaṇaṃ asambhogaṃ saṅghena, so tuṇhassa. Yassa nakkhamati, so bhāsey‍ya.</w:t>
            </w:r>
          </w:p>
          <w:p w:rsidR="00BF69BD" w:rsidRDefault="00000000">
            <w:r>
              <w:t>Dutiyampi etamat‍thaṃ vadāmi. Suṇātu -pe-</w:t>
            </w:r>
          </w:p>
          <w:p w:rsidR="00BF69BD" w:rsidRDefault="00000000">
            <w:r>
              <w:t>Tatiyampi etamat‍thaṃ vadāmi. Suṇātu me bhante! saṅgho, ayaṃ (channo) bhikkhu āpattiṃ āpajjit‍vā na icchati āpattiṃ paṭikātuṃ. Saṅgho (channassa) bhikkhuno āpattiyā appaṭikamme ukkhepanīyakammaṃ karoti. Asambhogaṃ saṅghena yassāyasmato khamati (channassa) bhikkhuno āpattiyā appaṭikamme ukkhepanīyassa kammassa karaṇaṃ asambhogaṃ saṅghena, so tuṇhassa. Yassa nakkhamati, so bhāsey‍ya.</w:t>
            </w:r>
          </w:p>
          <w:p w:rsidR="00BF69BD" w:rsidRDefault="00000000">
            <w:r>
              <w:t>Kataṃ saṅghena (channassa) bhikkhuno āpattiyā appaṭikamme ukkhepanīyakammaṃ asambhogaṃ saṅghena. Khamati saṅghassa. Tasmā tuṇhī, evametaṃ dhārayāmi.</w:t>
            </w:r>
          </w:p>
        </w:tc>
      </w:tr>
    </w:tbl>
    <w:p w:rsidR="00BF69BD" w:rsidRDefault="00000000">
      <w:pPr>
        <w:pStyle w:val="BodyText"/>
      </w:pPr>
      <w:r>
        <w:t>Revocation of the Act of Suspension.</w:t>
      </w:r>
    </w:p>
    <w:p w:rsidR="00BF69BD" w:rsidRDefault="00000000">
      <w:pPr>
        <w:pStyle w:val="BodyText"/>
      </w:pPr>
      <w:r>
        <w:t>When the Act of Suspension for not making amends for an offense has been performed, the bhikkhu must conduct himself according to the forty-three duties, satisfy the Community, approach the Community, pay homage at the feet of the senior bhikkhus, sit in the squatting position, and with hands joined in reverence, request the revocation of the act using the following formula. When this is done, the Community shall revoke the act.</w:t>
      </w:r>
    </w:p>
    <w:p w:rsidR="00BF69BD" w:rsidRDefault="00000000">
      <w:pPr>
        <w:pStyle w:val="BodyText"/>
      </w:pPr>
      <w:r>
        <w:rPr>
          <w:b/>
          <w:bCs/>
        </w:rPr>
        <w:t>Ahaṃ bhante! saṅghena āpattiyā appaṭikamme ukkhepanīyakammakato sammā vattāmi. Lomaṃ pātemi. Netthāraṃ vattāmi. Āpattiyā appaṭikamme ukkhepanīyassa kammassa paṭippassaddhiṃ yācāmi. Dutiyampi -pe- tatiyampi -pe-</w:t>
      </w:r>
    </w:p>
    <w:p w:rsidR="00BF69BD" w:rsidRDefault="00000000">
      <w:pPr>
        <w:pStyle w:val="BodyText"/>
      </w:pPr>
      <w:r>
        <w:t>The Formal Act for Revocation.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(channo) bhikkhu saṅghena āpattiyā appaṭikamme ukkhepanīyakammakato sammā vattati. Lomaṃ pāteti. Net‍thāraṃ vattati. Āpattiyā appaṭikamme ukkhepanīyassa kammassa paṭippassaddhiṃ yācati. Yadi saṅghassa pattakallaṃ, saṅgho (channassa) bhikkhuno āpattiyā appaṭikamme ukkhepanīya kammaṃ paṭippassambhey‍ya. Esā ñatti.</w:t>
            </w:r>
          </w:p>
          <w:p w:rsidR="00BF69BD" w:rsidRDefault="00000000">
            <w:r>
              <w:t xml:space="preserve">Suṇātu me bhante! saṅgho, ayaṃ (channo) bhikkhu saṅghena āpattiyā appaṭikamme ukkhepanīyakammakato sammā vattati. Lomaṃ pāteti. Net‍thāraṃ vattati. Āpattiyā appaṭikamme ukkhepanīyassa kammassa paṭippassaddhiṃ yācati. Saṅgho (channassa) </w:t>
            </w:r>
            <w:r>
              <w:lastRenderedPageBreak/>
              <w:t>bhikkhuno āpattiyā appaṭikamme ukkhepanīyakammaṃ paṭippassambheti. Yassāyasmato khamati (channassa) bhikkhuno āpattiyā appaṭikamme ukkhepanīyassa kammassa paṭippassaddhi, so tuṇhassa. Yassa nakkhamati. So bhāsey‍ya.</w:t>
            </w:r>
          </w:p>
          <w:p w:rsidR="00BF69BD" w:rsidRDefault="00000000">
            <w:r>
              <w:t>Dutiyampi etamat‍thaṃ vadāmi. Suṇātu me -pe-</w:t>
            </w:r>
          </w:p>
          <w:p w:rsidR="00BF69BD" w:rsidRDefault="00000000">
            <w:r>
              <w:t xml:space="preserve">Tatiyampi etamat‍thaṃ vadāmi. Suṇātu me bhante! saṅgho, aya (channo) bhikkhu saṅghena āpattiyā appaṭikamme ukkhepanīyakammakato sammā vattati. Lomaṃ pāteti. Net‍thāraṃ vattati. Āpattiyā appaṭikamme ukkhepanīyassa kammassa paṭippassaddhiṃ yācati. Saṅgho (channassa) bhikkhuno āpattiyā appaṭikamme ukkhepanīyakammaṃ paṭippassambheti. Yassāyasmato khamati (channassa) bhikkhuno āpattiyā appaṭikamme ukkhepanīyassa kammassa paṭippassaddhi. So tuṇhassa, yassa nakkhamati. So bhāsey‍ya. </w:t>
            </w:r>
          </w:p>
          <w:p w:rsidR="00BF69BD" w:rsidRDefault="00000000">
            <w:r>
              <w:t xml:space="preserve">Paṭippassaddhaṃ saṅghena (channassa) bhikkhuno āpattiyā appaṭikamme ukkhepanīyakammaṃ. Khamati saṅghassa, tasmā tuṇhī. Evametaṃ dhārayāmi. </w:t>
            </w:r>
          </w:p>
        </w:tc>
      </w:tr>
    </w:tbl>
    <w:p w:rsidR="00BF69BD" w:rsidRDefault="00000000">
      <w:pPr>
        <w:pStyle w:val="Heading2"/>
      </w:pPr>
      <w:bookmarkStart w:id="166" w:name="X4a2974a33597a595f8c8d6c2c3ed03e1367d3b4"/>
      <w:bookmarkStart w:id="167" w:name="_Toc231760104"/>
      <w:bookmarkEnd w:id="164"/>
      <w:r>
        <w:lastRenderedPageBreak/>
        <w:t>The Act of Suspension for Not Relinquishing an Evil View</w:t>
      </w:r>
      <w:bookmarkEnd w:id="167"/>
    </w:p>
    <w:p w:rsidR="00BF69BD" w:rsidRDefault="00000000">
      <w:pPr>
        <w:pStyle w:val="FirstParagraph"/>
      </w:pPr>
      <w:r>
        <w:t>While the Blessed One was staying at Jeta’s Grove in Sāvatthī, a bhikkhu named Ariṭṭha conceived the following evil view: "If the touch of soft cushions, mattresses, and rugs is allowable, then the touch of a woman should also be allowable. It is not an obstructive thing." Hearing of this, the bhikkhus exhorted the bhikkhu Ariṭṭha in various ways to make him relinquish that view. However, Ariṭṭha did not comply. The bhikkhus reported this matter to the Tathāgata. The Blessed One also admonished him, and when he still did not comply, the Tathāgata commanded that the Act of Suspension be performed against that bhikkhu, excluding him from communion. When performing the Act of Suspension for not relinquishing an evil view, you must summon the bhikkhu into the midst of the Community, charge him, remind him of the offense, and make him acknowledge the fault before carrying out the formal act.</w:t>
      </w:r>
    </w:p>
    <w:p w:rsidR="00BF69BD" w:rsidRDefault="00000000">
      <w:pPr>
        <w:pStyle w:val="BodyText"/>
      </w:pPr>
      <w:r>
        <w:t>The Formal Act (Kamma-vācā)</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(ariṭṭhassa bhikkhuno gaddhābādhipubbassa) evarūpaṃ pāpakaṃ diṭṭhigataṃ uppannaṃ. “Tathā’haṃ bhagavatā dhammaṃ desitaṃ ājānāmi. Yathā ye me anantarāyikā dhammā vuttā bhagavatā te paṭisevato nālaṃ antarāyāyāti.” so taṃ diṭṭhiṃ nappaṭinissajjati. Yadi saṅghassa pattakallaṃ. Saṅgho (ariṭṭhassa bhikkhuno gaddhābādhipubbassa) pāpikāya diṭṭhiyā appaṭinissagge ukkhepanīya kammaṃ karey‍ya asambhogaṃ saṅghena. Esā ñatti.</w:t>
            </w:r>
          </w:p>
          <w:p w:rsidR="00BF69BD" w:rsidRDefault="00000000">
            <w:r>
              <w:t xml:space="preserve">Suṇātu me bhante! saṅgho, (ariṭṭhassa bhikkhuno gaddhābādhipubbassa) evarūpaṃ pāpakaṃ diṭṭhigataṃ uppannaṃ “Tathā’haṃ bhagavatā dhammaṃ desitaṃ ājānāmi yathā ye me antarāyikā dhammā vuttā bhagavatā te paṭisevato nālaṃ antarāyāyāti.” so taṃ diṭṭhiṃ nappaṭinissajjati. Saṅgho (ariṭṭhassa bhikkhuno gaddhābādhipubbassa) pāpikāya diṭṭhiyā appaṭinissagge ukkhepanīyakammaṃ karoti asambhogaṃ saṅghena. Yassāyasmato khamati (ariṭṭhassa bhikkhuno gaddhābādhipubbassa) pāpikāya diṭṭhiyā appaṭinissagge ukkhepanīyassa kammassa karaṇaṃ asambhogaṃ saṅghena, so tuṇhassa. </w:t>
            </w:r>
            <w:r>
              <w:lastRenderedPageBreak/>
              <w:t>Yassa nakkhamati. So bhāsey‍ya.</w:t>
            </w:r>
          </w:p>
          <w:p w:rsidR="00BF69BD" w:rsidRDefault="00000000">
            <w:r>
              <w:t>Dutiyampi etamat‍thaṃ vadāmi. Suṇātu me -pe-</w:t>
            </w:r>
          </w:p>
          <w:p w:rsidR="00BF69BD" w:rsidRDefault="00000000">
            <w:r>
              <w:t>Tatiyampi etamat‍thaṃ vadāmi. Suṇātu me bhante! saṅgho (ariṭṭhassa bhikkhuno gaddhābādhipubbassa) evarūpaṃ pāpakaṃ diṭṭhigataṃ uppannaṃ “Tathā’haṃ bhagavatā dhammaṃ desitaṃ ājānāmi yathā ye me antarāyikā dhammā vuttā bhagavatā te paṭisevato nālaṃ antarāyāyāti. So taṃ diṭṭhiṃ nappaṭinissajjati. Saṅgho (ariṭṭhassa bhikkhuno gaddhābādhipubbassa) pāpikāya diṭṭhiyā appaṭinissagge ukkhepanīyakammaṃ karoti asambhogaṃ saṅghena. Yassāyasmato khamati (ariṭṭhassa bhikkhuno gaddhābādhipubbassa) pāpikāya diṭṭhiyā appaṭinissagge ukkhepanīyassa kammassa karaṇaṃ asambhogaṃ saṅghena, so tuṇhassa. Yassa nakkhamati so bhāsey‍ya.</w:t>
            </w:r>
          </w:p>
          <w:p w:rsidR="00BF69BD" w:rsidRDefault="00000000">
            <w:r>
              <w:t>Kataṃ saṅghena (ariṭṭhassa bhikkhuno gaddhābādhipubbassa) pāpikāya diṭṭhiyā appaṭinissage ukkhepanīyakammaṃ asambhogaṃ saṅghena. Khamati saṅghassa, tasmā tuṇhī. Evametaṃ dhārayāmi.</w:t>
            </w:r>
          </w:p>
        </w:tc>
      </w:tr>
    </w:tbl>
    <w:p w:rsidR="00BF69BD" w:rsidRDefault="00000000">
      <w:pPr>
        <w:pStyle w:val="BodyText"/>
      </w:pPr>
      <w:r>
        <w:lastRenderedPageBreak/>
        <w:t>There are eighteen duties or rules that must be observed by a bhikkhu against whom the Act of Suspension has been performed for not relinquishing an evil view. They are as follows:</w:t>
      </w:r>
    </w:p>
    <w:p w:rsidR="00BF69BD" w:rsidRDefault="00000000">
      <w:pPr>
        <w:pStyle w:val="Compact"/>
        <w:numPr>
          <w:ilvl w:val="0"/>
          <w:numId w:val="8"/>
        </w:numPr>
      </w:pPr>
      <w:r>
        <w:t>He should not ordain others.</w:t>
      </w:r>
    </w:p>
    <w:p w:rsidR="00BF69BD" w:rsidRDefault="00000000">
      <w:pPr>
        <w:pStyle w:val="Compact"/>
        <w:numPr>
          <w:ilvl w:val="0"/>
          <w:numId w:val="8"/>
        </w:numPr>
      </w:pPr>
      <w:r>
        <w:t>He should not give dependence (nissaya).</w:t>
      </w:r>
    </w:p>
    <w:p w:rsidR="00BF69BD" w:rsidRDefault="00000000">
      <w:pPr>
        <w:pStyle w:val="Compact"/>
        <w:numPr>
          <w:ilvl w:val="0"/>
          <w:numId w:val="8"/>
        </w:numPr>
      </w:pPr>
      <w:r>
        <w:t>He should not take a novice.</w:t>
      </w:r>
    </w:p>
    <w:p w:rsidR="00BF69BD" w:rsidRDefault="00000000">
      <w:pPr>
        <w:pStyle w:val="Compact"/>
        <w:numPr>
          <w:ilvl w:val="0"/>
          <w:numId w:val="8"/>
        </w:numPr>
      </w:pPr>
      <w:r>
        <w:t>He should not accept the agreement to exhort bhikkhunīs.</w:t>
      </w:r>
    </w:p>
    <w:p w:rsidR="00BF69BD" w:rsidRDefault="00000000">
      <w:pPr>
        <w:pStyle w:val="Compact"/>
        <w:numPr>
          <w:ilvl w:val="0"/>
          <w:numId w:val="8"/>
        </w:numPr>
      </w:pPr>
      <w:r>
        <w:t>Even if he has already received the agreement, he should not exhort bhikkhunīs.</w:t>
      </w:r>
    </w:p>
    <w:p w:rsidR="00BF69BD" w:rsidRDefault="00000000">
      <w:pPr>
        <w:pStyle w:val="Compact"/>
        <w:numPr>
          <w:ilvl w:val="0"/>
          <w:numId w:val="8"/>
        </w:numPr>
      </w:pPr>
      <w:r>
        <w:t>He should not commit the same offense for which the Act of Suspension was performed.</w:t>
      </w:r>
    </w:p>
    <w:p w:rsidR="00BF69BD" w:rsidRDefault="00000000">
      <w:pPr>
        <w:pStyle w:val="Compact"/>
        <w:numPr>
          <w:ilvl w:val="0"/>
          <w:numId w:val="8"/>
        </w:numPr>
      </w:pPr>
      <w:r>
        <w:t>He should not commit any other similar offense.</w:t>
      </w:r>
    </w:p>
    <w:p w:rsidR="00BF69BD" w:rsidRDefault="00000000">
      <w:pPr>
        <w:pStyle w:val="Compact"/>
        <w:numPr>
          <w:ilvl w:val="0"/>
          <w:numId w:val="8"/>
        </w:numPr>
      </w:pPr>
      <w:r>
        <w:t>He should not commit any worse offense.</w:t>
      </w:r>
    </w:p>
    <w:p w:rsidR="00BF69BD" w:rsidRDefault="00000000">
      <w:pPr>
        <w:pStyle w:val="Compact"/>
        <w:numPr>
          <w:ilvl w:val="0"/>
          <w:numId w:val="8"/>
        </w:numPr>
      </w:pPr>
      <w:r>
        <w:t>He should not disparage the Act of Suspension.</w:t>
      </w:r>
    </w:p>
    <w:p w:rsidR="00BF69BD" w:rsidRDefault="00000000">
      <w:pPr>
        <w:pStyle w:val="Compact"/>
        <w:numPr>
          <w:ilvl w:val="0"/>
          <w:numId w:val="8"/>
        </w:numPr>
      </w:pPr>
      <w:r>
        <w:t>He should not disparage those who performed the act.</w:t>
      </w:r>
    </w:p>
    <w:p w:rsidR="00BF69BD" w:rsidRDefault="00000000">
      <w:pPr>
        <w:pStyle w:val="Compact"/>
        <w:numPr>
          <w:ilvl w:val="0"/>
          <w:numId w:val="8"/>
        </w:numPr>
      </w:pPr>
      <w:r>
        <w:t>He should not suspend the Uposatha of a regular bhikkhu.</w:t>
      </w:r>
    </w:p>
    <w:p w:rsidR="00BF69BD" w:rsidRDefault="00000000">
      <w:pPr>
        <w:pStyle w:val="Compact"/>
        <w:numPr>
          <w:ilvl w:val="0"/>
          <w:numId w:val="8"/>
        </w:numPr>
      </w:pPr>
      <w:r>
        <w:t>He should not suspend the Pavāraṇā of a regular bhikkhu.</w:t>
      </w:r>
    </w:p>
    <w:p w:rsidR="00BF69BD" w:rsidRDefault="00000000">
      <w:pPr>
        <w:pStyle w:val="Compact"/>
        <w:numPr>
          <w:ilvl w:val="0"/>
          <w:numId w:val="8"/>
        </w:numPr>
      </w:pPr>
      <w:r>
        <w:t>He should not issue commands.</w:t>
      </w:r>
    </w:p>
    <w:p w:rsidR="00BF69BD" w:rsidRDefault="00000000">
      <w:pPr>
        <w:pStyle w:val="Compact"/>
        <w:numPr>
          <w:ilvl w:val="0"/>
          <w:numId w:val="8"/>
        </w:numPr>
      </w:pPr>
      <w:r>
        <w:t>He should not take a position of leadership in the monastery.</w:t>
      </w:r>
    </w:p>
    <w:p w:rsidR="00BF69BD" w:rsidRDefault="00000000">
      <w:pPr>
        <w:pStyle w:val="Compact"/>
        <w:numPr>
          <w:ilvl w:val="0"/>
          <w:numId w:val="8"/>
        </w:numPr>
      </w:pPr>
      <w:r>
        <w:t>He should not ask for leave to charge another.</w:t>
      </w:r>
    </w:p>
    <w:p w:rsidR="00BF69BD" w:rsidRDefault="00000000">
      <w:pPr>
        <w:pStyle w:val="Compact"/>
        <w:numPr>
          <w:ilvl w:val="0"/>
          <w:numId w:val="8"/>
        </w:numPr>
      </w:pPr>
      <w:r>
        <w:t>He should not charge another.</w:t>
      </w:r>
    </w:p>
    <w:p w:rsidR="00BF69BD" w:rsidRDefault="00000000">
      <w:pPr>
        <w:pStyle w:val="Compact"/>
        <w:numPr>
          <w:ilvl w:val="0"/>
          <w:numId w:val="8"/>
        </w:numPr>
      </w:pPr>
      <w:r>
        <w:t>He should not remind another of an offense.</w:t>
      </w:r>
    </w:p>
    <w:p w:rsidR="00BF69BD" w:rsidRDefault="00000000">
      <w:pPr>
        <w:pStyle w:val="Compact"/>
        <w:numPr>
          <w:ilvl w:val="0"/>
          <w:numId w:val="8"/>
        </w:numPr>
      </w:pPr>
      <w:r>
        <w:t>He should not incite bhikkhus against one another.</w:t>
      </w:r>
    </w:p>
    <w:p w:rsidR="00BF69BD" w:rsidRDefault="00000000">
      <w:pPr>
        <w:pStyle w:val="FirstParagraph"/>
      </w:pPr>
      <w:r>
        <w:t>The Request for Revocation of the Act of Suspension</w:t>
      </w:r>
    </w:p>
    <w:p w:rsidR="00BF69BD" w:rsidRDefault="00000000">
      <w:pPr>
        <w:pStyle w:val="BodyText"/>
      </w:pPr>
      <w:r>
        <w:lastRenderedPageBreak/>
        <w:t>Ahaṃ bhante! saṅghena pāpikāya diṭṭhiyā appaṭinissagge ukkhepanīyakammakato sammā vattāmi. Lomaṃ pātemi. Netthāraṃ vattāmi. Pāpikāya diṭṭhiyā appaṭinissagge ukkhepanīyassa kammassa paṭippassaddhiṃ yācāmi. Dutiyampi -pe- tatiyampi -pe-</w:t>
      </w:r>
    </w:p>
    <w:p w:rsidR="00BF69BD" w:rsidRDefault="00000000">
      <w:pPr>
        <w:pStyle w:val="BodyText"/>
      </w:pPr>
      <w:r>
        <w:t>The Formal Act for Revocation (Kamma-vācā)</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saṅghena pāpikāya diṭṭhiyā appaṭinissagge ukkhepanīyakammakato sammā vattati. Lomaṃ pāteti. Net‍thāraṃ vattati. Pāpikāya diṭṭhiyā appaṭinissagge ukkhepanīyassa kammassa paṭippassaddhiṃ yācati. Yadi saṅghassa pattakallaṃ. Saṅgho (tissassa) bhikkhuno pāpikāya diṭṭhiyā appaṭinissagge ukkhepanīyakammaṃ paṭippassambhey‍ya. Esā ñatti.</w:t>
            </w:r>
          </w:p>
          <w:p w:rsidR="00BF69BD" w:rsidRDefault="00000000">
            <w:r>
              <w:t>Suṇātu me bhante! saṅgho, ayaṃ (tisso) bhikkhu saṅghena pāpikāya diṭṭhiyā appaṭinissagge ukkhepanīyakammakato sammā vattati. Lomaṃ pāteti. Net‍thāraṃ vattati. Pāpikāya diṭṭhiyā appaṭinissagge ukkhepanīyassa kammassa paṭippassaddhiṃ yācati. Saṅgho (tissassa) bhikkhuno pāpikāya diṭṭhiyā appaṭinissagge ukkhepanīya kammaṃ paṭippassambheti. Yassāyasmato khamati (tissassa) bhikkhuno pāpikāya diṭṭhiyā appaṭinissagge ukkhepanīyassa kammassa paṭippassaddhi. So tuṇhassa. Yassa nakkhamati. So bhāsey‍ya.</w:t>
            </w:r>
          </w:p>
          <w:p w:rsidR="00BF69BD" w:rsidRDefault="00000000">
            <w:r>
              <w:t>Dutiyampi etamat‍thaṃ vadāmi. Suṇātu me -pe-</w:t>
            </w:r>
          </w:p>
          <w:p w:rsidR="00BF69BD" w:rsidRDefault="00000000">
            <w:r>
              <w:t>Tatiyampi etamat‍thaṃ vadāmi. Suṇātu me bhante! saṅgho, ayaṃ (tisso) bhikkhu saṅghena pāpikāya diṭṭhiyā appaṭinissagge ukkhepanīyakammakato sammā vattati. Lomaṃ pāteti. Net‍thāraṃ vattati. Pāpikāya diṭṭhiyā appaṭinissagge ukkhepanīyassa kammassa paṭippassaddhiṃ yācati. Saṅgho (tissassa) bhikkhuno pāpikāya diṭṭhiyā ukkhepanīyakammaṃ paṭippassambheti. Yassāyasmato khamati (tissassa) bhikkhuno pāpikāya diṭṭhiyā appaṭinissagge ukkhepanīyassa kammassa paṭippassaddhi, so tuṇhassa. Yassa nakkhamati. So bhāsey‍ya.</w:t>
            </w:r>
          </w:p>
          <w:p w:rsidR="00BF69BD" w:rsidRDefault="00000000">
            <w:r>
              <w:t>Paṭippassaddhaṃ saṅghena (tissassa) bhikkhuno pāpikāya diṭṭhiyā appaṭinissagge ukkhepanīyakammaṃ. Khamati saṅghassa. Tasmā tuṇhī. Evametaṃ dhārayāmi.</w:t>
            </w:r>
          </w:p>
        </w:tc>
      </w:tr>
    </w:tbl>
    <w:p w:rsidR="00BF69BD" w:rsidRDefault="00000000">
      <w:pPr>
        <w:pStyle w:val="Heading1"/>
      </w:pPr>
      <w:bookmarkStart w:id="168" w:name="authorizations"/>
      <w:bookmarkStart w:id="169" w:name="_Toc231760105"/>
      <w:bookmarkEnd w:id="160"/>
      <w:bookmarkEnd w:id="166"/>
      <w:r>
        <w:t>Authorizations</w:t>
      </w:r>
      <w:bookmarkEnd w:id="169"/>
    </w:p>
    <w:p w:rsidR="00BF69BD" w:rsidRDefault="00000000">
      <w:pPr>
        <w:pStyle w:val="FirstParagraph"/>
      </w:pPr>
      <w:r>
        <w:t>(no content)</w:t>
      </w:r>
    </w:p>
    <w:p w:rsidR="00BF69BD" w:rsidRDefault="00000000">
      <w:pPr>
        <w:pStyle w:val="Heading2"/>
      </w:pPr>
      <w:bookmarkStart w:id="170" w:name="authorization-of-an-allowable-ground"/>
      <w:bookmarkStart w:id="171" w:name="_Toc231760106"/>
      <w:r>
        <w:t>Authorization of an Allowable Ground</w:t>
      </w:r>
      <w:bookmarkEnd w:id="171"/>
    </w:p>
    <w:p w:rsidR="00BF69BD" w:rsidRDefault="00000000">
      <w:pPr>
        <w:pStyle w:val="FirstParagraph"/>
      </w:pPr>
      <w:r>
        <w:t>(no content)</w:t>
      </w:r>
    </w:p>
    <w:p w:rsidR="00BF69BD" w:rsidRDefault="00000000">
      <w:pPr>
        <w:pStyle w:val="Heading2"/>
      </w:pPr>
      <w:bookmarkStart w:id="172" w:name="authorization-of-a-learner-sekha."/>
      <w:bookmarkStart w:id="173" w:name="_Toc231760107"/>
      <w:bookmarkEnd w:id="170"/>
      <w:r>
        <w:t>Authorization of a Learner (Sekha).</w:t>
      </w:r>
      <w:bookmarkEnd w:id="173"/>
    </w:p>
    <w:p w:rsidR="00BF69BD" w:rsidRDefault="00000000">
      <w:pPr>
        <w:pStyle w:val="FirstParagraph"/>
      </w:pPr>
      <w:r>
        <w:t xml:space="preserve">In Savatthi, a husband and wife in a certain house were very devoted to the bhikkhus. Gradually, they fell into poverty, yet they did not reduce their giving. On certain days, they would give everything prepared in their house for the forenoon meal to the bhikkhus and remain hungry themselves. People who knew this criticized the bhikkhus, saying, "These </w:t>
      </w:r>
      <w:r>
        <w:lastRenderedPageBreak/>
        <w:t>bhikkhus accept things from others without consideration." The bhikkhus heard this and informed the Blessed One. Then the Blessed One authorized the granting of the 'Authorization of a Learner' (Sekha-sammuti) to families who are increasing in faith but decreasing in wealth.</w:t>
      </w:r>
    </w:p>
    <w:p w:rsidR="00BF69BD" w:rsidRDefault="00000000">
      <w:pPr>
        <w:pStyle w:val="BodyText"/>
      </w:pPr>
      <w:r>
        <w:t>The Procedural Text for the Authorization of a Learner.</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(it‍thannāmaṃ) kulaṃ saddhāya vaḍḍhati. Bhogena hāyati. Yadi saṅghassa pattakallaṃ, saṅgho (itthannāmassa) kulassa sekhasammutiṃ dadey‍ya. Esā ñatti.</w:t>
            </w:r>
          </w:p>
          <w:p w:rsidR="00BF69BD" w:rsidRDefault="00000000">
            <w:r>
              <w:t>Suṇātu me bhante! saṅgho, (it‍thannāmaṃ) kulaṃ saddhāya vaḍḍhati. Bhogena hāyati. Saṅgho (itthannāmassa) kulassa sekhasammutiṃ deti. Yassāyasmato khamati (itthannāmassa) kulassa sekhasammutiyā dānaṃ, so tuṇhassa. Yassa nakkhamati. So bhāsey‍ya.</w:t>
            </w:r>
          </w:p>
          <w:p w:rsidR="00BF69BD" w:rsidRDefault="00000000">
            <w:r>
              <w:t>Dinnā saṅghena (itthannāmassa) kulassa sekhasammuti. Khamati saṅghassa, tasmā tuṇhī. Evametaṃ dhārayāmi.</w:t>
            </w:r>
          </w:p>
        </w:tc>
      </w:tr>
    </w:tbl>
    <w:p w:rsidR="00BF69BD" w:rsidRDefault="00000000">
      <w:pPr>
        <w:pStyle w:val="BodyText"/>
      </w:pPr>
      <w:r>
        <w:t>If a bhikkhu who is not ill, without an invitation, goes to a family that has received the Authorization of a Learner and, having received food with his own hand, eats it, it is an offense to be confessed (Pāṭidesanīya). There is no offense in receiving and eating something that they bring outside the house.</w:t>
      </w:r>
    </w:p>
    <w:p w:rsidR="00BF69BD" w:rsidRDefault="00000000">
      <w:pPr>
        <w:pStyle w:val="Heading2"/>
      </w:pPr>
      <w:bookmarkStart w:id="174" w:name="authorization-for-a-robe-receiver."/>
      <w:bookmarkStart w:id="175" w:name="_Toc231760108"/>
      <w:bookmarkEnd w:id="172"/>
      <w:r>
        <w:t>Authorization for a Robe-Receiver.</w:t>
      </w:r>
      <w:bookmarkEnd w:id="175"/>
    </w:p>
    <w:p w:rsidR="00BF69BD" w:rsidRDefault="00000000">
      <w:pPr>
        <w:pStyle w:val="FirstParagraph"/>
      </w:pPr>
      <w:r>
        <w:t>In the time of the Buddha, people would bring robes to the monastery to offer to the Community. Unable to find anyone to receive them, the people would take the robes they had brought back with them. As a result, the Community received fewer robes. The bhikkhus reported this to the Tathāgata. Thereupon, the Tathāgata permitted the authorization of a bhikkhu as a robe-receiver, one who would not go astray, who could give a good word of appreciation, and who was capable of inspiring people.</w:t>
      </w:r>
    </w:p>
    <w:p w:rsidR="00BF69BD" w:rsidRDefault="00000000">
      <w:pPr>
        <w:pStyle w:val="BodyText"/>
      </w:pPr>
      <w:r>
        <w:t>Formal Statement for the Authorization of a Robe-Receiver.</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cīvarapaṭiggāhakaṃ sammanney‍ya. Esā ñatti.</w:t>
            </w:r>
          </w:p>
          <w:p w:rsidR="00BF69BD" w:rsidRDefault="00000000">
            <w:r>
              <w:t>Suṇātu me bhante! saṅgho, saṅgho (tissaṃ) bhikkhuṃ cīvarapaṭiggāhakaṃ sammannati. Yassāyasmato khamati (tissassa) bhikkhuno cīvarapaṭiggāhakassa sammuti. So tuṇhassa. Yassa nakkhamati, so bhāsey‍ya.</w:t>
            </w:r>
          </w:p>
          <w:p w:rsidR="00BF69BD" w:rsidRDefault="00000000">
            <w:r>
              <w:t>Sammato saṅghena (tisso) bhikkhu cīvarapaṭiggāhako. Khamati saṅghassa. Tasmā tuṇhī. Evametaṃ dhārayāmi.</w:t>
            </w:r>
          </w:p>
        </w:tc>
      </w:tr>
    </w:tbl>
    <w:p w:rsidR="00BF69BD" w:rsidRDefault="00000000">
      <w:pPr>
        <w:pStyle w:val="Heading2"/>
      </w:pPr>
      <w:bookmarkStart w:id="176" w:name="authorization-of-a-robe-depositor."/>
      <w:bookmarkStart w:id="177" w:name="_Toc231760109"/>
      <w:bookmarkEnd w:id="174"/>
      <w:r>
        <w:lastRenderedPageBreak/>
        <w:t>Authorization of a Robe-Depositor.</w:t>
      </w:r>
      <w:bookmarkEnd w:id="177"/>
    </w:p>
    <w:p w:rsidR="00BF69BD" w:rsidRDefault="00000000">
      <w:pPr>
        <w:pStyle w:val="FirstParagraph"/>
      </w:pPr>
      <w:r>
        <w:t>At that time, the bhikkhus who had received the authorization to receive robes, having received the robes, would leave them lying about here and there. Consequently, the robes belonging to the Community were being lost. When the bhikkhus informed the Blessed One of this matter, he allowed the Community to authorize a bhikkhu endowed with five qualities as a robe-depositor.</w:t>
      </w:r>
    </w:p>
    <w:p w:rsidR="00BF69BD" w:rsidRDefault="00000000">
      <w:pPr>
        <w:pStyle w:val="BodyText"/>
      </w:pPr>
      <w:r>
        <w:t>The Formal Motion.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cīvaranidahakaṃ sammanney‍ya. Esā ñatti.</w:t>
            </w:r>
          </w:p>
          <w:p w:rsidR="00BF69BD" w:rsidRDefault="00000000">
            <w:r>
              <w:t>Suṇātu me bhante! saṅgho, saṅgho (tissaṃ) bhikkhuṃ cīvaranidahakaṃ sammannati. Yassāyasmato khamati (tissassa) bhikkhuno cīvaranidahakassa sammuti. So tuṇhassa. Yassa nakkhamati, so bhāsey‍ya,</w:t>
            </w:r>
          </w:p>
          <w:p w:rsidR="00BF69BD" w:rsidRDefault="00000000">
            <w:r>
              <w:t>Sammato saṅghena (tisso) bhikkhu cīvaranidahako, khamati saṅghassa, tasmā tuṇhī. Evametaṃ dhārayāmi.</w:t>
            </w:r>
          </w:p>
        </w:tc>
      </w:tr>
    </w:tbl>
    <w:p w:rsidR="00BF69BD" w:rsidRDefault="00000000">
      <w:pPr>
        <w:pStyle w:val="Heading2"/>
      </w:pPr>
      <w:bookmarkStart w:id="178" w:name="authorization-of-a-storehouse."/>
      <w:bookmarkStart w:id="179" w:name="_Toc231760110"/>
      <w:bookmarkEnd w:id="176"/>
      <w:r>
        <w:t>Authorization of a Storehouse.</w:t>
      </w:r>
      <w:bookmarkEnd w:id="179"/>
    </w:p>
    <w:p w:rsidR="00BF69BD" w:rsidRDefault="00000000">
      <w:pPr>
        <w:pStyle w:val="FirstParagraph"/>
      </w:pPr>
      <w:r>
        <w:t>At that time, the bhikkhus who were looking after the robes had no designated place to keep them, and so they kept the robes in various places. Mice ate those robes. Termites also ate them. When this matter was reported to the Blessed One, he allowed the authorization of a storehouse.</w:t>
      </w:r>
    </w:p>
    <w:p w:rsidR="00BF69BD" w:rsidRDefault="00000000">
      <w:pPr>
        <w:pStyle w:val="BodyText"/>
      </w:pPr>
      <w:r>
        <w:t>The Procedural Text.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(it‍thannāmaṃ) vihāraṃ bhaṇḍāgāraṃ sammanney‍ya. Esā ñatti.</w:t>
            </w:r>
          </w:p>
          <w:p w:rsidR="00BF69BD" w:rsidRDefault="00000000">
            <w:r>
              <w:t>Suṇātu me bhante! saṅgho, saṅgho (it‍thannāmaṃ) vihāraṃ bhaṇḍāgāraṃ sammannati. Yassāyasmato khamati. (itthannāmassa) vihārassa bhaṇḍāgārassa sammuti, so tuṇhassa. Yassa nakkhamati, so bhāsey‍ya.</w:t>
            </w:r>
          </w:p>
          <w:p w:rsidR="00BF69BD" w:rsidRDefault="00000000">
            <w:r>
              <w:t>Sammato saṅghena (it‍thannāmo) vihāro bhaṇḍāgāraṃ, khamati saṅghassa, tasmā tuṇhī. Evametaṃ dhārayāmi.</w:t>
            </w:r>
          </w:p>
        </w:tc>
      </w:tr>
    </w:tbl>
    <w:p w:rsidR="00BF69BD" w:rsidRDefault="00000000">
      <w:pPr>
        <w:pStyle w:val="Heading2"/>
      </w:pPr>
      <w:bookmarkStart w:id="180" w:name="authorization-of-a-storekeeper."/>
      <w:bookmarkStart w:id="181" w:name="_Toc231760111"/>
      <w:bookmarkEnd w:id="178"/>
      <w:r>
        <w:t>Authorization of a Storekeeper.</w:t>
      </w:r>
      <w:bookmarkEnd w:id="181"/>
    </w:p>
    <w:p w:rsidR="00BF69BD" w:rsidRDefault="00000000">
      <w:pPr>
        <w:pStyle w:val="FirstParagraph"/>
      </w:pPr>
      <w:r>
        <w:t>At that time, as there was no one to take care of them, the robes in the Community's storehouse were not being looked after. When this matter was reported to the Blessed One, he allowed the Community to authorize a bhikkhu endowed with five qualities as a storekeeper.</w:t>
      </w:r>
    </w:p>
    <w:p w:rsidR="00BF69BD" w:rsidRDefault="00000000">
      <w:pPr>
        <w:pStyle w:val="BodyText"/>
      </w:pPr>
      <w:r>
        <w:t>The Procedural Text.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lastRenderedPageBreak/>
              <w:t>Suṇātu me bhante! saṅgho, yadi saṅghassa pattakallaṃ, saṅgho (tissaṃ) bhikkhuṃ bhāṇḍāgārikaṃ sammanney‍ya. Esā ñatti.</w:t>
            </w:r>
          </w:p>
          <w:p w:rsidR="00BF69BD" w:rsidRDefault="00000000">
            <w:r>
              <w:t>Suṇātu me bhante! saṅgho, saṅgho (tissaṃ) bhikkhuṃ bhaṇḍāgārikaṃ sammannati. Yassāyasmato khamati (tissassa) bhikkhuno bhaṇḍāgārikassa sammuti, so tuṇhassa. Yassa nakkhamati, so bhāsey‍ya.</w:t>
            </w:r>
          </w:p>
          <w:p w:rsidR="00BF69BD" w:rsidRDefault="00000000">
            <w:r>
              <w:t>Sammato saṅghena (tisso) bhikkhu bhaṇḍāgāriko; khamati saṅghassa. Tasmā tuṇhī. Evametaṃ dhārayāmi.</w:t>
            </w:r>
          </w:p>
        </w:tc>
      </w:tr>
    </w:tbl>
    <w:p w:rsidR="00BF69BD" w:rsidRDefault="00000000">
      <w:pPr>
        <w:pStyle w:val="Heading2"/>
      </w:pPr>
      <w:bookmarkStart w:id="182" w:name="authorization-of-a-robe-distributor."/>
      <w:bookmarkStart w:id="183" w:name="_Toc231760112"/>
      <w:bookmarkEnd w:id="180"/>
      <w:r>
        <w:t>Authorization of a Robe-Distributor.</w:t>
      </w:r>
      <w:bookmarkEnd w:id="183"/>
    </w:p>
    <w:p w:rsidR="00BF69BD" w:rsidRDefault="00000000">
      <w:pPr>
        <w:pStyle w:val="FirstParagraph"/>
      </w:pPr>
      <w:r>
        <w:t>Robes received by the Community are stored in the storehouse to be distributed when a sufficient quantity has accumulated. When the robes in the storehouse became numerous, the bhikkhus informed the Tathagata. At that time, the Tathagata allowed distribution by the Community assembled within the precinct, saying: “Anujānāmi bhikkhave! sammukhībhūtena saṅghena bhājetuṃ”. During the distribution, there was much noise, with some saying, "Give to our preceptors," or "Give to our teachers," and so forth. When this was reported to the Blessed One, He allowed the authorization of a bhikkhu endowed with five qualities to distribute the robes. The five qualities of a Robe-Distributor are: that he does not follow a wrong course through favoritism, through hatred, through delusion, or through fear; and that he knows what has been distributed and what has not.</w:t>
      </w:r>
    </w:p>
    <w:p w:rsidR="00BF69BD" w:rsidRDefault="00000000">
      <w:pPr>
        <w:pStyle w:val="BodyText"/>
      </w:pPr>
      <w:r>
        <w:t>The Procedural Text for Authorization.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cīvarabhājakaṃ sammanney‍ya. Esā ñatti.</w:t>
            </w:r>
          </w:p>
          <w:p w:rsidR="00BF69BD" w:rsidRDefault="00000000">
            <w:r>
              <w:t>Suṇātu me bhante! saṅgho, saṅgho (tissaṃ) bhikkhuṃ cīvarabhājakaṃ sammannati. Yassāyasmato khamati (tissassa) bhikkhuno cīvarabhājakassa sammuti. So tuṇhassa. Yassa nikkhamati, so bhāsey‍ya.</w:t>
            </w:r>
          </w:p>
          <w:p w:rsidR="00BF69BD" w:rsidRDefault="00000000">
            <w:r>
              <w:t>Sammato saṅghena (tisso) bhikkhu cīvarabhājako. Khamati saṅghassa, tasmā tuṇhī. Evametaṃ dhārayāmi.</w:t>
            </w:r>
          </w:p>
        </w:tc>
      </w:tr>
    </w:tbl>
    <w:p w:rsidR="00BF69BD" w:rsidRDefault="00000000">
      <w:pPr>
        <w:pStyle w:val="BodyText"/>
      </w:pPr>
      <w:r>
        <w:t xml:space="preserve">The Robe-Distributor bhikkhus wondered, "How should the robes be distributed?" When this was reported to the Tathagata, He said: “Anujānāmi bhikkhave! paṭhamaṃ uccinit‍vā tulayit‍vā vaṇṇāvaṇṇaṃ kat‍vā bhikkhu gaṇetvā vaggaṃ bandhitvā cīvarapaṭiviṃsaṃ ṭhapetuṃ” — "Bhikkhus, I allow you first to sort the robes, weigh their value, equalize the value by adding items to those of lesser value, count the bhikkhus, form them into groups, and set aside the robe-shares." Among the robes offered individually by many people, there are those of good and bad quality, and higher and lower value. Therefore, one should examine the robes and equalize the shares by adding other robes to those of lesser value. Bhikkhus should be grouped for distribution if their number is so large that individual distribution becomes difficult. If there are many bhikkhus, they should be grouped into tens, or fours or fives; robe-shares should be set aside according to the number of groups, and distributed by drawing lots. The bhikkhus within each group should then further </w:t>
      </w:r>
      <w:r>
        <w:lastRenderedPageBreak/>
        <w:t>divide the shares among themselves by drawing lots. This is the method for distributing robes.</w:t>
      </w:r>
    </w:p>
    <w:p w:rsidR="00BF69BD" w:rsidRDefault="00000000">
      <w:pPr>
        <w:pStyle w:val="Heading2"/>
      </w:pPr>
      <w:bookmarkStart w:id="184" w:name="X7236641c78487f8c0b8afc8ebe12d259aed0d04"/>
      <w:bookmarkStart w:id="185" w:name="_Toc231760113"/>
      <w:bookmarkEnd w:id="182"/>
      <w:r>
        <w:t>The Monastic Procedure for Bestowing Robes to the Deceased.</w:t>
      </w:r>
      <w:bookmarkEnd w:id="185"/>
    </w:p>
    <w:p w:rsidR="00BF69BD" w:rsidRDefault="00000000">
      <w:pPr>
        <w:pStyle w:val="FirstParagraph"/>
      </w:pPr>
      <w:r>
        <w:t>If a bhikkhu passes away, all that belongs to that bhikkhu becomes the property of the Community. The notion that “the belongings of deceased bhikkhus belong to their disciples” is a Vinaya-contrary rule established in modern times according to the system of property ownership among laypeople.</w:t>
      </w:r>
    </w:p>
    <w:p w:rsidR="00BF69BD" w:rsidRDefault="00000000">
      <w:pPr>
        <w:pStyle w:val="BodyText"/>
      </w:pPr>
      <w:r>
        <w:t>“Bhikkhussa bhikkhave! kālakate saṅgho sāmi pattacīvare. Api ca gilānupaṭṭhākā bahukārā. Anujānāmi bhikkhave! saṅghena ticīvaraṃ ca pattaṃ ca gilānupaṭṭhākānaṃ dātuṃ. Yaṃ tattha lahubhaṇḍaṃ lahuparikkhāraṃ taṃ sammukhībhūtena saṅghena bhājetuṃ, yaṃ tattha garubhaṇḍaṃ garuparikkhāraṃ taṃ āgatānāgatassa cātuddisassa saṅghassa avissajjikaṃ avebhaṅgikaṃ” This is the Vinaya rule concerning the requisites of deceased bhikkhus, as stated in the Cīvarakkhandhaka of the Mahāvagga Pāḷi.</w:t>
      </w:r>
    </w:p>
    <w:p w:rsidR="00BF69BD" w:rsidRDefault="00000000">
      <w:pPr>
        <w:pStyle w:val="BodyText"/>
      </w:pPr>
      <w:r>
        <w:t>The attendant bhikkhu should take the bowl and robes of the bhikkhu who has passed away to the Community, and inform the Community: “Itthannāmo Bhante! Bhikkhu kālakato, idaṃ tassa ticīvaraṃ ca patto ca”. Although these belong to the Community, they should be given by the Community to the bhikkhu who attended the sick.</w:t>
      </w:r>
    </w:p>
    <w:p w:rsidR="00BF69BD" w:rsidRDefault="00000000">
      <w:pPr>
        <w:pStyle w:val="BodyText"/>
      </w:pPr>
      <w:r>
        <w:t>The Monastic Procedure Text.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(Itthannāmo) bhikkhu kālakato. Idaṃ tassa ticīvaraṃ ca patto ca. Yadi saṅghassa pattakallaṃ, saṅgho imaṃ ticīvaraṃ ca pattaṃ ca gilānupaṭṭhākānaṃ dadeyya. Esā ñatti.</w:t>
            </w:r>
          </w:p>
          <w:p w:rsidR="00BF69BD" w:rsidRDefault="00000000">
            <w:r>
              <w:t>Suṇātu me Bhante! Saṅgho. (Itthannāmo) bhikkhu kālakato, idaṃ tassa ticīvaraṃ ca patto ca, saṅgho imaṃ ticīvaraṃ ca pattaṃ ca gilānupaṭṭhākānaṃ deti. Yassāyasmato khamati imassa ticīvarassa ca pattassa ca gilānupaṭṭhākānaṃ dānaṃ, so tuṇhassu. Yassa nakkhamati, so bhāseyya.</w:t>
            </w:r>
          </w:p>
          <w:p w:rsidR="00BF69BD" w:rsidRDefault="00000000">
            <w:r>
              <w:t>Dinnaṃ saṅghena ticīvaraṃ ca patto ca gilānupaṭṭhākānaṃ. Khamati saṅghassa, tasmā tuṇhī. Evametaṃ dhārayāmi.</w:t>
            </w:r>
          </w:p>
        </w:tc>
      </w:tr>
    </w:tbl>
    <w:p w:rsidR="00BF69BD" w:rsidRDefault="00000000">
      <w:pPr>
        <w:pStyle w:val="Heading2"/>
      </w:pPr>
      <w:bookmarkStart w:id="186" w:name="Xf4a0f4bf43998675ae5f63e3bcfc16e26da1f14"/>
      <w:bookmarkStart w:id="187" w:name="_Toc231760114"/>
      <w:bookmarkEnd w:id="184"/>
      <w:r>
        <w:t>Monastic Procedure for Giving Robes to a Deceased Novice</w:t>
      </w:r>
      <w:bookmarkEnd w:id="187"/>
    </w:p>
    <w:p w:rsidR="00BF69BD" w:rsidRDefault="00000000">
      <w:pPr>
        <w:pStyle w:val="FirstParagraph"/>
      </w:pPr>
      <w:r>
        <w:t>The Formal Announcement.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(it‍thannāmo) sāmaṇero kālakato, idaṃ tassa cīvarañca patto ca. Yadi saṅghassa pattakallaṃ, saṅgho imaṃ cīvarañca pattañca gilānupaṭṭhākānaṃ dadey‍ya. Esā ñatti.</w:t>
            </w:r>
          </w:p>
          <w:p w:rsidR="00BF69BD" w:rsidRDefault="00000000">
            <w:r>
              <w:t>Suṇātu me bhante! saṅgho. (it‍thannāmo) sāmaṇero kālakato. Idaṃ tassa cīvarañca patto ca, saṅgho imaṃ cīvarañca pattañca gilānupaṭṭhākānaṃ deti. Yassāyasmato khamati imassa cīvarassa ca pattassa ca gilānupaṭṭhākānaṃ dānaṃ, so tuṇhassa. Yassa nakkhamati, so bhāsey‍ya.</w:t>
            </w:r>
          </w:p>
          <w:p w:rsidR="00BF69BD" w:rsidRDefault="00000000">
            <w:r>
              <w:lastRenderedPageBreak/>
              <w:t>Dinnaṃ idaṃ saṅghena cīvarañca patto ca gilānupaṭṭhākānaṃ. Khamati saṅghassa, tasmā tuṇhī. Evametaṃ dhārayāmi.</w:t>
            </w:r>
          </w:p>
        </w:tc>
      </w:tr>
    </w:tbl>
    <w:p w:rsidR="00BF69BD" w:rsidRDefault="00000000">
      <w:pPr>
        <w:pStyle w:val="Heading2"/>
      </w:pPr>
      <w:bookmarkStart w:id="188" w:name="X785e1eb5c04ee374b632aa29af254d83270d310"/>
      <w:bookmarkStart w:id="189" w:name="_Toc231760115"/>
      <w:bookmarkEnd w:id="186"/>
      <w:r>
        <w:lastRenderedPageBreak/>
        <w:t>Authorization to be Separate from the Triple Robe</w:t>
      </w:r>
      <w:bookmarkEnd w:id="189"/>
    </w:p>
    <w:p w:rsidR="00BF69BD" w:rsidRDefault="00000000">
      <w:pPr>
        <w:pStyle w:val="FirstParagraph"/>
      </w:pPr>
      <w:r>
        <w:t>After the expiration of the privileges of the Kathina, if one stays even for one night separate from the triple robe, it is an offense of Expiation involving Forfeiture (nissaggiya pācittiya). Therefore, if a bhikkhu has a triple robe that has been determined (adhiṭṭhāna), he must take them wherever he goes. A bhikkhu who is unable to take the triple robe with him due to some infirmity should obtain the ticīvarena avippavāsa sammuti (Authorization to be separate from the triple robe). For a bhikkhu who has received this, there is no offense in staying separate from the triple robe.</w:t>
      </w:r>
    </w:p>
    <w:p w:rsidR="00BF69BD" w:rsidRDefault="00000000">
      <w:pPr>
        <w:pStyle w:val="BodyText"/>
      </w:pPr>
      <w:r>
        <w:t>The sick bhikkhu should approach the Community, arrange his upper robe over one shoulder, pay homage at the feet of the senior bhikkhus, sit in the squatting position, and having saluted the Community, speak this sentence:</w:t>
      </w:r>
    </w:p>
    <w:p w:rsidR="00BF69BD" w:rsidRDefault="00000000">
      <w:pPr>
        <w:pStyle w:val="BodyText"/>
      </w:pPr>
      <w:r>
        <w:rPr>
          <w:b/>
          <w:bCs/>
        </w:rPr>
        <w:t>Ahaṃ bhante! gilāno, na sakkomi ticīvaraṃ ādāya pakkamituṃ. So’haṃ bhante saṅghaṃ ticīvarena avippavāsasammutiṃ yācāmi. Dutiyampi -pe- tatiyampi -pe-</w:t>
      </w:r>
    </w:p>
    <w:p w:rsidR="00BF69BD" w:rsidRDefault="00000000">
      <w:pPr>
        <w:pStyle w:val="BodyText"/>
      </w:pPr>
      <w:r>
        <w:t>The Procedural Motion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gilāno, na sakkoti ticīvaraṃ ādāya pakkamituṃ. So saṅghaṃ ticīvarena avippavāsasammutiṃ yācati. Yadi saṅghassa pattakallaṃ, saṅgho (tissassa) bhikkhuno ticīvarena avippavāsasammutiṃ dadey‍ya. Esā ñatti.</w:t>
            </w:r>
          </w:p>
          <w:p w:rsidR="00BF69BD" w:rsidRDefault="00000000">
            <w:r>
              <w:t>Suṇātu me bhante! saṅgho, ayaṃ (tisso) bhikkhu gilāno, na sakkoti ticīvaraṃ ādāya pakkamituṃ. So saṅghaṃ ticīvarena avippavāsasammutiṃ yācati. Saṅgho (tissassa) bhikkhuno ticīvarena avippavāsasammutiṃ deti. Yassāyasmato khamati (tissassa) bhikkhuno ticīvarena avippavāsasammutiyā dānaṃ, so tuṇhassa. Yassa nakkhamati, so bhāsey‍ya.</w:t>
            </w:r>
          </w:p>
          <w:p w:rsidR="00BF69BD" w:rsidRDefault="00000000">
            <w:r>
              <w:t>Dinnā saṅghena (tissassa) bhikkhuno ticīvarena avippavāsasammuti. Khamati saṅghassa, tasmā tuṇhī, evametaṃ dhārayāmi.</w:t>
            </w:r>
          </w:p>
        </w:tc>
      </w:tr>
    </w:tbl>
    <w:p w:rsidR="00BF69BD" w:rsidRDefault="00000000">
      <w:pPr>
        <w:pStyle w:val="Heading2"/>
      </w:pPr>
      <w:bookmarkStart w:id="190" w:name="authorization-for-new-construction."/>
      <w:bookmarkStart w:id="191" w:name="_Toc231760116"/>
      <w:bookmarkEnd w:id="188"/>
      <w:r>
        <w:t>Authorization for New Construction.</w:t>
      </w:r>
      <w:bookmarkEnd w:id="191"/>
    </w:p>
    <w:p w:rsidR="00BF69BD" w:rsidRDefault="00000000">
      <w:pPr>
        <w:pStyle w:val="FirstParagraph"/>
      </w:pPr>
      <w:r>
        <w:t>When a faithful person builds or causes a dwelling or monastery to be built, the bhikkhus should give advice to the donor for their convenience. Since not everyone can provide such advice, the Community should select a suitable bhikkhu for that task and grant him the 'Authorization for New Construction'. The bhikkhu who has received the authorization should advise the donor and the workers so that the monastery construction is completed quickly and the work is carried out appropriately.</w:t>
      </w:r>
    </w:p>
    <w:p w:rsidR="00BF69BD" w:rsidRDefault="00000000">
      <w:pPr>
        <w:pStyle w:val="BodyText"/>
      </w:pPr>
      <w:r>
        <w:t xml:space="preserve">When the Great Lay-Devotee Visakha was building the Pubbarama Great Monastery, the Venerable Moggallana the Great organized the work. The construction of the Pubbarama </w:t>
      </w:r>
      <w:r>
        <w:lastRenderedPageBreak/>
        <w:t>Monastery, which otherwise could not have been completed for many years, was finished in nine months. (Nowadays, certain over-learned individuals who do not know the Vinaya mislead the public by preaching falsely that building monasteries and temples is not work belonging to bhikkhus.)</w:t>
      </w:r>
    </w:p>
    <w:p w:rsidR="00BF69BD" w:rsidRDefault="00000000">
      <w:pPr>
        <w:pStyle w:val="BodyText"/>
      </w:pPr>
      <w:r>
        <w:t>The Procedural Text for Granting the Authorization for New Construction.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(itthannāmassa) gahapatino vihāraṃ (itthannāmassa) bhikkhuno navakammaṃ dadey‍ya. Esā ñatti.</w:t>
            </w:r>
          </w:p>
          <w:p w:rsidR="00BF69BD" w:rsidRDefault="00000000">
            <w:r>
              <w:t>Suṇātu me bhante! saṅgho, (itthannāmassa) gahapatino vihāraṃ (itthannāmassa) bhikkhuno navakammaṃ deti. Yassāyasmato khamati (itthannāmassa) gahapatino vihāraṃ (itthannāmassa) bhikkhuno navakammassa dānaṃ. So tuṇhassa. Yassa nakkhamati, so bhāsey‍ya.</w:t>
            </w:r>
          </w:p>
          <w:p w:rsidR="00BF69BD" w:rsidRDefault="00000000">
            <w:r>
              <w:t>Dinno saṅghena (itthannāmassa) gahapatino vihāro (itthannāmassa) bhikkhuno navakammaṃ. Khamati saṅghassa. Tasmā tuṇhī. Evametaṃ dhārayāmi.</w:t>
            </w:r>
          </w:p>
        </w:tc>
      </w:tr>
    </w:tbl>
    <w:p w:rsidR="00BF69BD" w:rsidRDefault="00000000">
      <w:pPr>
        <w:pStyle w:val="Heading2"/>
      </w:pPr>
      <w:bookmarkStart w:id="192" w:name="Xab96f7a06b47af7df5f483a0033124dd16e6802"/>
      <w:bookmarkStart w:id="193" w:name="_Toc231760117"/>
      <w:bookmarkEnd w:id="190"/>
      <w:r>
        <w:t>Authorization of an Assigner of Lodgings.</w:t>
      </w:r>
      <w:bookmarkEnd w:id="193"/>
    </w:p>
    <w:p w:rsidR="00BF69BD" w:rsidRDefault="00000000">
      <w:pPr>
        <w:pStyle w:val="FirstParagraph"/>
      </w:pPr>
      <w:r>
        <w:t>In monasteries belonging to the Community where many bhikkhus arrive and reside, the Community should appoint a bhikkhu to assign lodgings—that is, to designate specific lodgings for arriving bhikkhus. That bhikkhu should count the bhikkhus and the lodgings, and then appropriately assign the bhikkhus to those respective lodgings.</w:t>
      </w:r>
    </w:p>
    <w:p w:rsidR="00BF69BD" w:rsidRDefault="00000000">
      <w:pPr>
        <w:pStyle w:val="BodyText"/>
      </w:pPr>
      <w:r>
        <w:t>The Formal Act for the Authorization of an Assigner of Lodgings.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senāsanagāhāpakaṃ sammanney‍ya, esā ñatti.</w:t>
            </w:r>
          </w:p>
          <w:p w:rsidR="00BF69BD" w:rsidRDefault="00000000">
            <w:r>
              <w:t>Suṇātu me bhante! saṅgho, saṅgho (tissaṃ) bhikkhuṃ senāsanagāhāpakaṃ sammannati. Yassāyasmato. Khamati (tissassa) bhikkhuno senāsanagāhāpakassa sammuti. So tuṇhassa. Yassa nakkhamati, so bhāsey‍ya. Sammato saṅghena (tiso) bhikkhu senāsanagāhāpako. Khamati saṅghassa, tasmā tuṇhī. Evametaṃ dhārayāmi.</w:t>
            </w:r>
          </w:p>
        </w:tc>
      </w:tr>
    </w:tbl>
    <w:p w:rsidR="00BF69BD" w:rsidRDefault="00000000">
      <w:pPr>
        <w:pStyle w:val="Heading2"/>
      </w:pPr>
      <w:bookmarkStart w:id="194" w:name="Xeaa4491f0865a9bcc07b5a00bbcdf7e18d6b19a"/>
      <w:bookmarkStart w:id="195" w:name="_Toc231760118"/>
      <w:bookmarkEnd w:id="192"/>
      <w:r>
        <w:t>Authorization of an Assigner of Lodgings.</w:t>
      </w:r>
      <w:bookmarkEnd w:id="195"/>
    </w:p>
    <w:p w:rsidR="00BF69BD" w:rsidRDefault="00000000">
      <w:pPr>
        <w:pStyle w:val="FirstParagraph"/>
      </w:pPr>
      <w:r>
        <w:t>In monasteries where many bhikkhus frequently arrive, the Community should appoint a bhikkhu to assign lodgings. The bhikkhu who has received this authorization must appropriately assign lodgings to the bhikkhus arriving at the monastery.</w:t>
      </w:r>
    </w:p>
    <w:p w:rsidR="00BF69BD" w:rsidRDefault="00000000">
      <w:pPr>
        <w:pStyle w:val="BodyText"/>
      </w:pPr>
      <w:r>
        <w:t>The formal proclamation for the authorization of an Assigner of Lodgings.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senāsanapaññāpakaṃ sammanney‍ya. Esā ñatti.</w:t>
            </w:r>
          </w:p>
          <w:p w:rsidR="00BF69BD" w:rsidRDefault="00000000">
            <w:r>
              <w:t xml:space="preserve">Suṇātu me bhante! saṅgho, saṅgho (tissaṃ) bhikkhuṃ senāsanapaññāpakaṃ sammannati. Yassāyasmato khamati (tissassa) bhikkhuno senāsanapaññāpakassa sammuti, so tuṇhassa. </w:t>
            </w:r>
            <w:r>
              <w:lastRenderedPageBreak/>
              <w:t>Yassa nakkhamati, so bhāsey‍ya.</w:t>
            </w:r>
          </w:p>
          <w:p w:rsidR="00BF69BD" w:rsidRDefault="00000000">
            <w:r>
              <w:t>Sammato saṅghena (tisso) bhikkhu senāsanapaññāpako, khamati saṅghassa, tasmā tuṇhī. Evametaṃ dhārayāmi.</w:t>
            </w:r>
          </w:p>
        </w:tc>
      </w:tr>
    </w:tbl>
    <w:p w:rsidR="00BF69BD" w:rsidRDefault="00000000">
      <w:pPr>
        <w:pStyle w:val="BodyText"/>
      </w:pPr>
      <w:r>
        <w:lastRenderedPageBreak/>
        <w:t>The Arahant Dabba Mallaputta, son of the Malla kings, lived having received both the authorization of an Assigner of Lodgings and the authorization of a Distributor of Meals.</w:t>
      </w:r>
    </w:p>
    <w:p w:rsidR="00BF69BD" w:rsidRDefault="00000000">
      <w:pPr>
        <w:pStyle w:val="Heading2"/>
      </w:pPr>
      <w:bookmarkStart w:id="196" w:name="authorization-of-a-meal-assigner."/>
      <w:bookmarkStart w:id="197" w:name="_Toc231760119"/>
      <w:bookmarkEnd w:id="194"/>
      <w:r>
        <w:t>Authorization of a Meal-Assigner.</w:t>
      </w:r>
      <w:bookmarkEnd w:id="197"/>
    </w:p>
    <w:p w:rsidR="00BF69BD" w:rsidRDefault="00000000">
      <w:pPr>
        <w:pStyle w:val="FirstParagraph"/>
      </w:pPr>
      <w:r>
        <w:t>Those wishing to offer alms come to monasteries where many bhikkhus reside and invite bhikkhus to their homes in groups of five, ten, and so forth. A bhikkhu should be authorized by the Community to accept invitations made to the Community and to designate and dispatch bhikkhus for them. The authorized bhikkhu, having accepted the invitations, should record the places to be visited for alms on slips of wood, bamboo, or leaves, mix them all together, and distribute the voting-slips (salāka) in order, starting from the standing roster (ṭhitikā) or, if there is no standing roster, starting from the senior Elder. The bhikkhus who have received the voting-slips should go to the places mentioned on their respective slips. This is the method for assigning meals.</w:t>
      </w:r>
    </w:p>
    <w:p w:rsidR="00BF69BD" w:rsidRDefault="00000000">
      <w:pPr>
        <w:pStyle w:val="BodyText"/>
      </w:pPr>
      <w:r>
        <w:t>The Procedural Text for the Authorization.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bhattuddesakaṃ sammanney‍ya. Esā ñatti.</w:t>
            </w:r>
          </w:p>
          <w:p w:rsidR="00BF69BD" w:rsidRDefault="00000000">
            <w:r>
              <w:t>Suṇātu me bhante! saṅgho, saṅgho (tissaṃ) bhikkhuṃ bhattuddesakaṃ sammannati. Yassāyasmato khamati (tissassa) bhikkhuno bhattuddesakassa sammuti so tuṇhassa. Yassa nakkhamati, so bhāsey‍ya.</w:t>
            </w:r>
          </w:p>
          <w:p w:rsidR="00BF69BD" w:rsidRDefault="00000000">
            <w:r>
              <w:t>Sammato saṅghena (tisso) bhikkhu bhattuddesako, khamati saṅghassa, tasmā tuṇhī. Evametaṃ dhārayāmi.</w:t>
            </w:r>
          </w:p>
        </w:tc>
      </w:tr>
    </w:tbl>
    <w:p w:rsidR="00BF69BD" w:rsidRDefault="00000000">
      <w:pPr>
        <w:pStyle w:val="Heading2"/>
      </w:pPr>
      <w:bookmarkStart w:id="198" w:name="X29337de2e85c52fe77c164883c1a89b111af991"/>
      <w:bookmarkStart w:id="199" w:name="_Toc231760120"/>
      <w:bookmarkEnd w:id="196"/>
      <w:r>
        <w:t>Formal Act for the Authorization of a Distributor of Rice-gruel.</w:t>
      </w:r>
      <w:bookmarkEnd w:id="199"/>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yāgubhājakaṃ sammanney‍ya. Esā ñatti.</w:t>
            </w:r>
          </w:p>
          <w:p w:rsidR="00BF69BD" w:rsidRDefault="00000000">
            <w:r>
              <w:t>Suṇātu me bhante! saṅgho, saṅgho (tissaṃ) bhikkhuṃ yāgubhājakaṃ sammannati. Yassāyasmato khamati (tissassa) bhikkhuno yāgubhājakassa sammuti. So tuṇhassa. Yassa nakkhamati, so bhāsey‍ya.</w:t>
            </w:r>
          </w:p>
          <w:p w:rsidR="00BF69BD" w:rsidRDefault="00000000">
            <w:r>
              <w:t>Sammato saṅghena (tisso) bhikkhu yāgubhājako, khamati saṅghassa, tasmā tuṇhī. Evametaṃ dhārayāmi.</w:t>
            </w:r>
          </w:p>
        </w:tc>
      </w:tr>
    </w:tbl>
    <w:p w:rsidR="00BF69BD" w:rsidRDefault="00000000">
      <w:pPr>
        <w:pStyle w:val="Heading2"/>
      </w:pPr>
      <w:bookmarkStart w:id="200" w:name="X9fb2998dc7b2c6e90be470273966805c0f4a6b4"/>
      <w:bookmarkStart w:id="201" w:name="_Toc231760121"/>
      <w:bookmarkEnd w:id="198"/>
      <w:r>
        <w:t>Formal Act for the Authorization of a Fruit-Distributor</w:t>
      </w:r>
      <w:bookmarkEnd w:id="201"/>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phalabhājakaṃ sammanney‍ya. Esā ñatti.</w:t>
            </w:r>
          </w:p>
          <w:p w:rsidR="00BF69BD" w:rsidRDefault="00000000">
            <w:r>
              <w:lastRenderedPageBreak/>
              <w:t>Suṇātu me bhante! saṅgho, saṅgho (tissaṃ) bhikkhuṃ phalabhājakaṃ sammannati. Yassāyasmato khamati (tissassa) bhikkhuno phalabhājakassa sammuti, so tuṇhassa. Yassa nakkhamati, so bhāsey‍ya.</w:t>
            </w:r>
          </w:p>
          <w:p w:rsidR="00BF69BD" w:rsidRDefault="00000000">
            <w:r>
              <w:t>Sammato saṅghena (tisso) bhikkhu phalabhājako, khamati saṅghassa, tasmā tuṇhī. Evametaṃ dhārayāmi.</w:t>
            </w:r>
          </w:p>
        </w:tc>
      </w:tr>
    </w:tbl>
    <w:p w:rsidR="00BF69BD" w:rsidRDefault="00000000">
      <w:pPr>
        <w:pStyle w:val="Heading2"/>
      </w:pPr>
      <w:bookmarkStart w:id="202" w:name="X0ca90b5f17fefd5d7880043d8422361e4db0278"/>
      <w:bookmarkStart w:id="203" w:name="_Toc231760122"/>
      <w:bookmarkEnd w:id="200"/>
      <w:r>
        <w:lastRenderedPageBreak/>
        <w:t>Formal Act for the Appointment of a Distributor of Confectionery</w:t>
      </w:r>
      <w:bookmarkEnd w:id="203"/>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khajjabhājakaṃ sammanney‍ya. Esā ñatti.</w:t>
            </w:r>
          </w:p>
          <w:p w:rsidR="00BF69BD" w:rsidRDefault="00000000">
            <w:r>
              <w:t>Suṇātu me bhante! saṅgho, saṅgho (tissaṃ) bhikkhuṃ khajjabhājakaṃ sammannati. Yassāyasmato khamati (tissassa) bhikkhuno khajjabhājakassa sammuti, so tuṇhassa. Yassa nakkhamati, so bhāsey‍ya.</w:t>
            </w:r>
          </w:p>
          <w:p w:rsidR="00BF69BD" w:rsidRDefault="00000000">
            <w:r>
              <w:t>Sammato saṅghena (tisso) bhikkhu khajjabhājako, khamati saṅghassa, tasmā tuṇhī. Evametaṃ dhārayāmi.</w:t>
            </w:r>
          </w:p>
        </w:tc>
      </w:tr>
    </w:tbl>
    <w:p w:rsidR="00BF69BD" w:rsidRDefault="00000000">
      <w:pPr>
        <w:pStyle w:val="Heading2"/>
      </w:pPr>
      <w:bookmarkStart w:id="204" w:name="Xba19c1e20b830fd32a1d1019155b881f5b9a675"/>
      <w:bookmarkStart w:id="205" w:name="_Toc231760123"/>
      <w:bookmarkEnd w:id="202"/>
      <w:r>
        <w:t>Authorization of a Distributor of Trifles.</w:t>
      </w:r>
      <w:bookmarkEnd w:id="205"/>
    </w:p>
    <w:p w:rsidR="00BF69BD" w:rsidRDefault="00000000">
      <w:pPr>
        <w:pStyle w:val="FirstParagraph"/>
      </w:pPr>
      <w:r>
        <w:t>During times when the Community's stores do not receive enough requisites to be distributed among all the bhikkhus, the Tathagata authorized the 'Authorization of a Distributor of Trifles' to appoint a bhikkhu to distribute small items required by individual bhikkhus. A bhikkhu who has received this authorization has the authority to distribute small items from the stores without consulting the Community. Such a bhikkhu should give a needle to a bhikkhu requesting one for sewing robes. He should give a small knife to one who asks for a knife. He should give a pair of sandals to a bhikkhu departing on a long journey. He should give a waist-band to a bhikkhu requesting one. He should give a shoulder-strap to a bhikkhu who needs one. He should give a water-filter to a bhikkhu who needs one. He should give a bowl-bag to a bhikkhu who needs one. He should give cloth to bhikkhus requesting it for long panels, cross panels, circles, half-circles, or borders. He should give ghee, honey, and such items in an amount sufficient for a single serving.</w:t>
      </w:r>
    </w:p>
    <w:p w:rsidR="00BF69BD" w:rsidRDefault="00000000">
      <w:pPr>
        <w:pStyle w:val="BodyText"/>
      </w:pPr>
      <w:r>
        <w:t>The Formal Act.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appamattakavissajjakaṃ sammanney‍ya. Esā ñatti.</w:t>
            </w:r>
          </w:p>
          <w:p w:rsidR="00BF69BD" w:rsidRDefault="00000000">
            <w:r>
              <w:t>Suṇātu me bhante! saṅgho, saṅgho (tissaṃ) bhikkhuṃ appamattakavissajjakaṃ sammannati. Yassāyasmato khamati (tissassa) bhikkhuno appamattakavissajjakassa sammuti. So tuṇhassa. Yassa nakkhamati, so bhāsey‍ya.</w:t>
            </w:r>
          </w:p>
          <w:p w:rsidR="00BF69BD" w:rsidRDefault="00000000">
            <w:r>
              <w:t>Sammato saṅghena (tisso) bhikkhu appamattakavissajjako, khamati saṅghassa, tasmā tuṇhī. Evametaṃ dhārayāmi.</w:t>
            </w:r>
          </w:p>
        </w:tc>
      </w:tr>
    </w:tbl>
    <w:p w:rsidR="00BF69BD" w:rsidRDefault="00000000">
      <w:pPr>
        <w:pStyle w:val="Heading2"/>
      </w:pPr>
      <w:bookmarkStart w:id="206" w:name="X151491b4c089c480f24e190de933596321905d2"/>
      <w:bookmarkStart w:id="207" w:name="_Toc231760124"/>
      <w:bookmarkEnd w:id="204"/>
      <w:r>
        <w:lastRenderedPageBreak/>
        <w:t>Authorization of an Alms-bowl Distributor.</w:t>
      </w:r>
      <w:bookmarkEnd w:id="207"/>
    </w:p>
    <w:p w:rsidR="00BF69BD" w:rsidRDefault="00000000">
      <w:pPr>
        <w:pStyle w:val="FirstParagraph"/>
      </w:pPr>
      <w:r>
        <w:t>There are two types of authorizations for an Alms-bowl Distributor. One is the authorization to distribute bowls that have been received by the Community; this is set forth in the Senāsanakkhandhaka of the Cūḷavaggapāḷi. The other is the authorization to cause the bhikkhus to accept a bowl forfeited to the Community by a bhikkhu who has incurred an offense by obtaining a new bowl when his current bowl has fewer than five mends, according to the training rule: “Yo pana bhikkhu ūnapañcabandhanena pattena aññaṃ navaṃ pattaṃ cetāpeyya nissaggiyaṃ pācittiyaṃ”. This is declared in the Pārājikāpāḷi. There is no difference in the formal act sentences (kammavācā) between the two.</w:t>
      </w:r>
    </w:p>
    <w:p w:rsidR="00BF69BD" w:rsidRDefault="00000000">
      <w:pPr>
        <w:pStyle w:val="BodyText"/>
      </w:pPr>
      <w:r>
        <w:t>The formal act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(Tisso) bhikkhuṃ pattagāhāpakaṃ sammanneyya. Esā ñatti.</w:t>
            </w:r>
          </w:p>
          <w:p w:rsidR="00BF69BD" w:rsidRDefault="00000000">
            <w:r>
              <w:t>Suṇātu me bhante! Saṅgho, saṅgho (Tissaṃ) bhikkhuṃ pattagāhāpakaṃ sammannati. Yassāyasmato khamati (Tissassa) bhikkhuno pattagāhāpakassa sammuti. So tuṇhassa. Yassa nakkhamati, so bhāseyya.</w:t>
            </w:r>
          </w:p>
          <w:p w:rsidR="00BF69BD" w:rsidRDefault="00000000">
            <w:r>
              <w:t>Sammato saṅghena (Tisso) bhikkhu pattagāhāpako, khamati saṅghassa. Tasmā tuṇhī. Evametaṃ dhārayāmi.</w:t>
            </w:r>
          </w:p>
        </w:tc>
      </w:tr>
    </w:tbl>
    <w:p w:rsidR="00BF69BD" w:rsidRDefault="00000000">
      <w:pPr>
        <w:pStyle w:val="BodyText"/>
      </w:pPr>
      <w:r>
        <w:t>The bhikkhu who obtained a new bowl while possessing one with fewer than five mends should approach the Community, arrange his upper robe over one shoulder, pay homage at the feet of the senior bhikkhus, sit in the squatting position, and with joined palms [say]:</w:t>
      </w:r>
    </w:p>
    <w:p w:rsidR="00BF69BD" w:rsidRDefault="00000000">
      <w:pPr>
        <w:pStyle w:val="BodyText"/>
      </w:pPr>
      <w:r>
        <w:rPr>
          <w:b/>
          <w:bCs/>
        </w:rPr>
        <w:t>“Ayaṃ me bhante! patto ūna pañcabandhanena pattena cetāpito nissaggiyo. Ima’haṃ saṅghassa nissajjāmi”</w:t>
      </w:r>
    </w:p>
    <w:p w:rsidR="00BF69BD" w:rsidRDefault="00000000">
      <w:pPr>
        <w:pStyle w:val="BodyText"/>
      </w:pPr>
      <w:r>
        <w:t>Having thus forfeited the bowl to the Community, he should confess the offense. The Community must assemble for this procedure with the bowl present. To cause the bhikkhus to accept the forfeited bowl, a bhikkhu must be authorized using the aforementioned formal act. The authorized bhikkhu should take that bowl, describe its qualities, and offer it to the Elder of the Community. If that bowl is better than his own, the Elder of the Community should accept it and give his own bowl to the authorized bhikkhu. If he does not accept it out of compassion for the original owner, the Elder incurs an offense of wrong-doing (dukkaṭa). There is no offense if he does not accept it because the bowl is of poor quality. If the Elder of the Community accepts that bowl, his bowl should then be offered to the second senior monk. In this manner, having offered the bowls to all the bhikkhus, the final remaining bowl, which will be the most inferior, should be given to the bhikkhu who [wrongfully] requested the bowl.</w:t>
      </w:r>
    </w:p>
    <w:p w:rsidR="00BF69BD" w:rsidRDefault="00000000">
      <w:pPr>
        <w:pStyle w:val="Heading2"/>
      </w:pPr>
      <w:bookmarkStart w:id="208" w:name="authorization-of-a-disposer-of-money"/>
      <w:bookmarkStart w:id="209" w:name="_Toc231760125"/>
      <w:bookmarkEnd w:id="206"/>
      <w:r>
        <w:t>Authorization of a Disposer of Money</w:t>
      </w:r>
      <w:bookmarkEnd w:id="209"/>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rūpiyachaḍḍhakaṃ sammanney‍ya. Esā ñatti.</w:t>
            </w:r>
          </w:p>
          <w:p w:rsidR="00BF69BD" w:rsidRDefault="00000000">
            <w:r>
              <w:lastRenderedPageBreak/>
              <w:t>Suṇātu me bhante! saṅgho, saṅgho (tissaṃ) bhikkhuṃ rūpiyachaḍḍhakaṃ sammannati. Yassāyasmato khamati (tissassa) bhikkhuno rūpiyachaḍḍhakassa sammuti, so tuṇhassa. Yassa nakkhamati, so bhāsey‍ya.</w:t>
            </w:r>
          </w:p>
          <w:p w:rsidR="00BF69BD" w:rsidRDefault="00000000">
            <w:r>
              <w:t>Sammato saṅghena (tisso) bhikkhu rūpīyachaḍḍhako. Khamati saṅghassa. Tasmā tuṇahī. Evametaṃ dhārayāmi.</w:t>
            </w:r>
          </w:p>
        </w:tc>
      </w:tr>
    </w:tbl>
    <w:p w:rsidR="00BF69BD" w:rsidRDefault="00000000">
      <w:pPr>
        <w:pStyle w:val="Heading2"/>
      </w:pPr>
      <w:bookmarkStart w:id="210" w:name="X6292e40ea5f1c82a5aa61082141dcd26cec2973"/>
      <w:bookmarkStart w:id="211" w:name="_Toc231760126"/>
      <w:bookmarkEnd w:id="208"/>
      <w:r>
        <w:lastRenderedPageBreak/>
        <w:t>Authorization of a Receiver of Bathing Cloths</w:t>
      </w:r>
      <w:bookmarkEnd w:id="211"/>
    </w:p>
    <w:p w:rsidR="00BF69BD" w:rsidRDefault="00000000">
      <w:pPr>
        <w:pStyle w:val="FirstParagraph"/>
      </w:pPr>
      <w:r>
        <w:t>Since the bathing cloths received by the Community must be distributed appropriately, the Blessed One authorized the Authorization of a Receiver of Bathing Cloths.</w:t>
      </w:r>
    </w:p>
    <w:p w:rsidR="00BF69BD" w:rsidRDefault="00000000">
      <w:pPr>
        <w:pStyle w:val="BodyText"/>
      </w:pPr>
      <w:r>
        <w:t>The procedural text is as follows: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sāṭiyagāhāpakaṃ sammanneyya. Esā ñatti.</w:t>
            </w:r>
          </w:p>
          <w:p w:rsidR="00BF69BD" w:rsidRDefault="00000000">
            <w:r>
              <w:t>Suṇātu me bhante! Saṅgho, saṅgho (Tissaṃ) bhikkhuṃ sāṭiyagāhāpakaṃ sammannati. Yassāyasmato khamati (Tissassa) bhikkhuno sāṭiyagāhāpakassa sammuti, so tuṇhassa. Yassa nakkhamati, so bhāseyya.</w:t>
            </w:r>
          </w:p>
          <w:p w:rsidR="00BF69BD" w:rsidRDefault="00000000">
            <w:r>
              <w:t>Sammato saṅghena (Tisso) bhikkhu sāṭiyagāhāpako. Khamati saṅghassa, tasmā tuṇhī. Evametaṃ dhārayāmi.</w:t>
            </w:r>
          </w:p>
        </w:tc>
      </w:tr>
    </w:tbl>
    <w:p w:rsidR="00BF69BD" w:rsidRDefault="00000000">
      <w:pPr>
        <w:pStyle w:val="Heading2"/>
      </w:pPr>
      <w:bookmarkStart w:id="212" w:name="Xd7fcdd1f74ade01075e93242896d65c22f8ebb4"/>
      <w:bookmarkStart w:id="213" w:name="_Toc231760127"/>
      <w:bookmarkEnd w:id="210"/>
      <w:r>
        <w:t>Authorization of an Overseer of Monastery Attendants.</w:t>
      </w:r>
      <w:bookmarkEnd w:id="213"/>
    </w:p>
    <w:p w:rsidR="00BF69BD" w:rsidRDefault="00000000">
      <w:pPr>
        <w:pStyle w:val="FirstParagraph"/>
      </w:pPr>
      <w:r>
        <w:t>Monastery attendants are laypeople who reside in the monastery for the purpose of assisting the bhikkhus. When there is no one to assign them to various tasks, they do not perform the work. Even if they do, they do not do it properly. Therefore, the Tathāgata authorized the appointment of an Overseer of Monastery Attendants. An "Overseer of Monastery Attendants" is one who assigns the monastery attendants to their respective duties. The bhikkhu who has received the Authorization of an Overseer of Monastery Attendants must direct the monastery attendants in their various tasks.</w:t>
      </w:r>
    </w:p>
    <w:p w:rsidR="00BF69BD" w:rsidRDefault="00000000">
      <w:pPr>
        <w:pStyle w:val="BodyText"/>
      </w:pPr>
      <w:r>
        <w:t>Procedural Text.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ārāmikapesakaṃ sammanney‍ya. Esā ñatti.</w:t>
            </w:r>
          </w:p>
          <w:p w:rsidR="00BF69BD" w:rsidRDefault="00000000">
            <w:r>
              <w:t>Suṇātu me bhante! saṅgho, saṅgho (tissaṃ) bhikkhuṃ ārāmikapesakaṃ sammannati. Yassāyasmato khamati (tissassa) bhikkhuno ārāmikapesakassa sammuti. So tuṇhassa. Yassa nakkhamati so bhāsey‍ya.</w:t>
            </w:r>
          </w:p>
          <w:p w:rsidR="00BF69BD" w:rsidRDefault="00000000">
            <w:r>
              <w:t>Sammato saṅghena (tisso) bhikkhu ārāmikapesako. Khamati saṅghassa, tasmā tuṇhī. Evametaṃ dhārayāmi.</w:t>
            </w:r>
          </w:p>
        </w:tc>
      </w:tr>
    </w:tbl>
    <w:p w:rsidR="00BF69BD" w:rsidRDefault="00000000">
      <w:pPr>
        <w:pStyle w:val="Heading2"/>
      </w:pPr>
      <w:bookmarkStart w:id="214" w:name="authorization-of-a-novice-assigner"/>
      <w:bookmarkStart w:id="215" w:name="_Toc231760128"/>
      <w:bookmarkEnd w:id="212"/>
      <w:r>
        <w:lastRenderedPageBreak/>
        <w:t>Authorization of a Novice-Assigner</w:t>
      </w:r>
      <w:bookmarkEnd w:id="215"/>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yadi saṅghassa pattakallaṃ, saṅgho (tissaṃ) bhikkhuṃ sāmaṇerapesakaṃ sammanney‍ya, esā ñatti.</w:t>
            </w:r>
          </w:p>
          <w:p w:rsidR="00BF69BD" w:rsidRDefault="00000000">
            <w:r>
              <w:t>Suṇātu me bhante! saṅgho, saṅgho (tissaṃ) bhikkhuṃ sāmaṇerapesakaṃ sammannati. Yassāyasmato khamati (tissassa) bhikkhuno sāmaṇerapesakassa sammuti, so tuṇhassa. Yassa nakkhamati, so bhāsey‍ya.</w:t>
            </w:r>
          </w:p>
          <w:p w:rsidR="00BF69BD" w:rsidRDefault="00000000">
            <w:r>
              <w:t>Sammato saṅghena (tisso) bhikkhu sāmaṇerapesako. Khamati saṅghassa, tasmā tuṇhī. Evametaṃ dhārayāmi.</w:t>
            </w:r>
          </w:p>
        </w:tc>
      </w:tr>
    </w:tbl>
    <w:p w:rsidR="00BF69BD" w:rsidRDefault="00000000">
      <w:pPr>
        <w:pStyle w:val="Heading2"/>
      </w:pPr>
      <w:bookmarkStart w:id="216" w:name="authorization-for-a-staff"/>
      <w:bookmarkStart w:id="217" w:name="_Toc231760129"/>
      <w:bookmarkEnd w:id="214"/>
      <w:r>
        <w:t>Authorization for a Staff</w:t>
      </w:r>
      <w:bookmarkEnd w:id="217"/>
    </w:p>
    <w:p w:rsidR="00BF69BD" w:rsidRDefault="00000000">
      <w:pPr>
        <w:pStyle w:val="FirstParagraph"/>
      </w:pPr>
      <w:r>
        <w:t>A bhikkhu who is unable to walk without a staff must obtain the Authorization for a Staff in order to use one. The bhikkhu desiring it should approach the Community, arrange his upper robe over one shoulder, pay homage to the feet of the senior bhikkhus, sit in the squatting position, and with hands joined in reverence, say:</w:t>
      </w:r>
    </w:p>
    <w:p w:rsidR="00BF69BD" w:rsidRDefault="00000000">
      <w:pPr>
        <w:pStyle w:val="BodyText"/>
      </w:pPr>
      <w:r>
        <w:rPr>
          <w:b/>
          <w:bCs/>
        </w:rPr>
        <w:t>Ahaṃ bhante! gilāno, na sakkomi vinā daṇḍena āhiṇḍituṃ. So’haṃ bhante saṅghaṃ daṇḍasammutiṃ yācāmi. Dutiyampi -pe- tatiyampi -pe-</w:t>
      </w:r>
    </w:p>
    <w:p w:rsidR="00BF69BD" w:rsidRDefault="00000000">
      <w:pPr>
        <w:pStyle w:val="BodyText"/>
      </w:pPr>
      <w:r>
        <w:t>Having spoken these words, he should request the Authorization for a Staff from the Community.</w:t>
      </w:r>
    </w:p>
    <w:p w:rsidR="00BF69BD" w:rsidRDefault="00000000">
      <w:pPr>
        <w:pStyle w:val="BodyText"/>
      </w:pPr>
      <w:r>
        <w:t>The Procedural Text for Granting the Authorization for a Staff.</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gilāno na sakkoti vinā daṇḍena āhiṇḍituṃ, so saṅghaṃ daṇḍasammutiṃ yācati. Yadi saṅghassa pattakallaṃ, saṅgho (tissassa) bhikkhuno daṇḍasammutiṃ dadey‍ya. Esā ñatti.</w:t>
            </w:r>
          </w:p>
          <w:p w:rsidR="00BF69BD" w:rsidRDefault="00000000">
            <w:r>
              <w:t>Suṇātu me bhante! saṅgho, ayaṃ (tisso) bhikkhu gilāno, na sakkoti vinā daṇḍena āhiṇḍituṃ, so saṅghaṃ daṇḍasammutiṃ yācati. Saṅgho (tissassa) bhikkhuno daṇḍasammutiṃ deti. Yassāyasmato khamati (tissassa) bhikkhuno daṇḍasammutiyā dānaṃ. So tuṇhassa. Yassa nakkhamati, so bhāsey‍ya.</w:t>
            </w:r>
          </w:p>
          <w:p w:rsidR="00BF69BD" w:rsidRDefault="00000000">
            <w:r>
              <w:t>Dinnā saṅghena (tissassa) bhikkhuno daṇḍa sammuti. Khamati saṅghassa, tasmā tuṇhī. Evametaṃ dhārayāmi.</w:t>
            </w:r>
          </w:p>
        </w:tc>
      </w:tr>
    </w:tbl>
    <w:p w:rsidR="00BF69BD" w:rsidRDefault="00000000">
      <w:pPr>
        <w:pStyle w:val="Heading2"/>
      </w:pPr>
      <w:bookmarkStart w:id="218" w:name="authorization-for-a-sling."/>
      <w:bookmarkStart w:id="219" w:name="_Toc231760130"/>
      <w:bookmarkEnd w:id="216"/>
      <w:r>
        <w:t>Authorization for a Sling.</w:t>
      </w:r>
      <w:bookmarkEnd w:id="219"/>
    </w:p>
    <w:p w:rsidR="00BF69BD" w:rsidRDefault="00000000">
      <w:pPr>
        <w:pStyle w:val="FirstParagraph"/>
      </w:pPr>
      <w:r>
        <w:t>The Authorization for a Sling is granted to weak, sick bhikkhus who find it difficult to carry their alms-bowl without hanging it in a sling. A bhikkhu who desires to receive this should approach the Community of monks, arrange his outer robe over one shoulder, bow at the feet of the senior bhikkhus, sit in a squatting position, and request the Authorization for a Sling from the Community with the following statement:</w:t>
      </w:r>
    </w:p>
    <w:p w:rsidR="00BF69BD" w:rsidRDefault="00000000">
      <w:pPr>
        <w:pStyle w:val="BodyText"/>
      </w:pPr>
      <w:r>
        <w:rPr>
          <w:b/>
          <w:bCs/>
        </w:rPr>
        <w:t>Ahaṃ bhante gilāno. Na sakkomi vinā sikkāya pattaṃ pariharituṃ, so’haṃ bhante saṅghaṃ sikkā sammutiṃ yācāmi. Dutiyampi -pe- tatiyampi -pe-</w:t>
      </w:r>
    </w:p>
    <w:p w:rsidR="00BF69BD" w:rsidRDefault="00000000">
      <w:pPr>
        <w:pStyle w:val="BodyText"/>
      </w:pPr>
      <w:r>
        <w:lastRenderedPageBreak/>
        <w:t>Monastic Procedure Text.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gilāno, na sakkoti vinā sikkāya pattaṃ pariharituṃ, so saṅghaṃ sikkāsammutiṃ yācati. Yadi saṅghassa pattakallaṃ, saṅgho (tissassa) bhikkhuno sikkāsammutiṃ dadey‍ya. Esā ñatti.</w:t>
            </w:r>
          </w:p>
          <w:p w:rsidR="00BF69BD" w:rsidRDefault="00000000">
            <w:r>
              <w:t>Suṇātu me bhante! saṅgho, ayaṃ (tisso) bhikkhu gilāno, na sakkoti vinā sikkāya pattaṃ pariharituṃ, so saṅghaṃ sikkāsammutiṃ yācati. Saṅgho (tissassa) bhikkhuno sikkāsammutiṃ deti. Yassāyasmato khamati (tissassa) bhikkhuno sikkāsammutiyā dānaṃ. So tuṇhassa. Yassa nakkhamati, so bhāsey‍ya.</w:t>
            </w:r>
          </w:p>
          <w:p w:rsidR="00BF69BD" w:rsidRDefault="00000000">
            <w:r>
              <w:t>Dinnā saṅghena (tissassa) bhikkhuno sikkāsammuti. Khamati saṅghassa. Tasmā tuṇhī. Evametaṃ dhārayāmi.</w:t>
            </w:r>
          </w:p>
        </w:tc>
      </w:tr>
    </w:tbl>
    <w:p w:rsidR="00BF69BD" w:rsidRDefault="00000000">
      <w:pPr>
        <w:pStyle w:val="Heading2"/>
      </w:pPr>
      <w:bookmarkStart w:id="220" w:name="authorization-for-a-staff-and-string"/>
      <w:bookmarkStart w:id="221" w:name="_Toc231760131"/>
      <w:bookmarkEnd w:id="218"/>
      <w:r>
        <w:t>Authorization for a Staff and String</w:t>
      </w:r>
      <w:bookmarkEnd w:id="221"/>
    </w:p>
    <w:p w:rsidR="00BF69BD" w:rsidRDefault="00000000">
      <w:pPr>
        <w:pStyle w:val="FirstParagraph"/>
      </w:pPr>
      <w:r>
        <w:t>The Formula for Requesting.</w:t>
      </w:r>
    </w:p>
    <w:p w:rsidR="00BF69BD" w:rsidRDefault="00000000">
      <w:pPr>
        <w:pStyle w:val="BodyText"/>
      </w:pPr>
      <w:r>
        <w:rPr>
          <w:b/>
          <w:bCs/>
        </w:rPr>
        <w:t>Ahaṃ bhante gilāno. Na sakkomi vinā daṇḍena āhiṇḍituṃ. Na sakkomi vinā sikkāya pattaṃ pariharituṃ. So’haṃ bhante saṅghaṃ daṇḍasikkāsammutiṃ yācāmi. Dutiyampi -pe- tatiyampi -pe-</w:t>
      </w:r>
    </w:p>
    <w:p w:rsidR="00BF69BD" w:rsidRDefault="00000000">
      <w:pPr>
        <w:pStyle w:val="BodyText"/>
      </w:pPr>
      <w:r>
        <w:t>The Procedural Text.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ayaṃ (tisso) bhikkhu gilāno, na sakkoti vinā daṇḍena āhiṇḍituṃ, na sakkoti vinā sikkāya pattaṃ pariharituṃ, so saṅghaṃ daṇḍasikkā sammutiṃ yācati. Yadi saṅghassa pattakallaṃ, saṅgho (tissassa) bhikkhuno daṇḍasikkāsammutiṃ dadey‍ya. Esā ñatti.</w:t>
            </w:r>
          </w:p>
          <w:p w:rsidR="00BF69BD" w:rsidRDefault="00000000">
            <w:r>
              <w:t>Suṇātu me bhante! saṅgho, ayaṃ (tisso) bhikkhu gilāno, na sakkoti vinā daṇḍena āhiṇḍituṃ, na sakkoti vinā sikkāya pattaṃ pariharituṃ. So saṅghaṃ daṇḍasikkāsammutiṃ yācati. Saṅgho (tissassa) bhikkhuno daṇḍasikkāsammutiṃ deti. Yassāyasmato khamati (tissassa) bhikkhuno daṇḍasikkāsammutiyā dānaṃ, so tuṇhassa. Yassa nakkhamati, so bhāsey‍ya.</w:t>
            </w:r>
          </w:p>
          <w:p w:rsidR="00BF69BD" w:rsidRDefault="00000000">
            <w:r>
              <w:t>Dinnā saṅghena (tissassa) bhikkhuno daṇḍasikkāsammuti. Khamati saṅghassa, tasmā tuṇhī. Evametaṃ dhārayāmi.</w:t>
            </w:r>
          </w:p>
        </w:tc>
      </w:tr>
    </w:tbl>
    <w:p w:rsidR="00BF69BD" w:rsidRDefault="00000000">
      <w:pPr>
        <w:pStyle w:val="Heading2"/>
      </w:pPr>
      <w:bookmarkStart w:id="222" w:name="authorization-for-the-insane."/>
      <w:bookmarkStart w:id="223" w:name="_Toc231760132"/>
      <w:bookmarkEnd w:id="220"/>
      <w:r>
        <w:t>Authorization for the Insane.</w:t>
      </w:r>
      <w:bookmarkEnd w:id="223"/>
    </w:p>
    <w:p w:rsidR="00BF69BD" w:rsidRDefault="00000000">
      <w:pPr>
        <w:pStyle w:val="FirstParagraph"/>
      </w:pPr>
      <w:r>
        <w:t>For a Monastic Procedure to be performed, all bhikkhus residing within the boundary must be present. The consent of bhikkhus who cannot attend must be taken. In the time of the Buddha, a bhikkhu named Gagga, who was insane, would attend the Monastic Procedure if he wished, and would not attend if he did not wish. This became a trouble for the Community. In order to eliminate the trouble caused to the Community by insane bhikkhus, the Tathagata authorized the “Authorization for the Insane” for insane bhikkhus.</w:t>
      </w:r>
    </w:p>
    <w:p w:rsidR="00BF69BD" w:rsidRDefault="00000000">
      <w:pPr>
        <w:pStyle w:val="BodyText"/>
      </w:pPr>
      <w:r>
        <w:t>The Formal Statement.</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lastRenderedPageBreak/>
              <w:t xml:space="preserve">Suṇātu me bhante! saṅgho, (gaggo) bhikkhu ummattako, sarati’pi uposathaṃ na’pi sarati, sarati’pi saṅghakammaṃ na’pi sarati āgacchati’pi uposathaṃ na’pi āgacchati, āgacchati’pi saṅghakammaṃ na’pi āgacchati. Yadi saṅghassa pattakallaṃ, saṅgho (gaggassa) bhikkhuno ummattakassa ummattakasammutiṃ dadey‍ya. Sarey‍ya vā (gaggo) bhikkhu upeāsathaṃ na vā sarey‍ya. Sarey‍ya vā saṅghakammaṃ na vā sarey‍ya, āgacchey‍ya vā uposathaṃ na vā āgacchey‍ya, āgacchey‍ya vā saṅghakammaṃ na vā āgacchey‍ya, saṅgho saha vā (gaggena) vinā vā (gaggena) uposathaṃ karey‍ya. Saṅghakammaṃ karey‍ya. Esā ñatti. </w:t>
            </w:r>
          </w:p>
          <w:p w:rsidR="00BF69BD" w:rsidRDefault="00000000">
            <w:r>
              <w:t>Suṇātu me bhante! saṅgho, (gaggo) bhikkhu ummattako sarati’pi uposathaṃ na’pisarati sarati’pi saṅghakammaṃ na’pi sarati, āgacchati’pi uposathaṃ na’pi. Āgacchati. Āgacchati’pi saṅghakammaṃ na’pi āgacchati, saṅgho (gaggassa) bhikkhuno ummattakassa ummattaka sammutiṃ deti. Sarey‍ya vā (gaggo) bhikkhu uposathaṃ na vā sarey‍ya, sarey‍ya vā saṅghakammaṃ na vā āgacchey‍ya, saṅgho saha vā (gaggena) vinā vā (gaggena) uposathaṃ karissati, saṅghakammaṃ karissati, yassāyasmato khamati (gaggassa) bhikkhuno ummattakassa ummattakasammutiyā dānaṃ. Sarey‍ya vā (gaggo) bhikkhu uposathaṃ na vā sarey‍ya, sarey‍ya vā saṅghakammaṃ na vā sarey‍ya, āgacchey‍ya vā uposathaṃ na vā āgacchey‍ya, āgacchey‍ya vā saṅghakammaṃ na vā āgacchey‍ya, saṅgho saha vā (gaggena) vinā vā (gaggena) uposathaṃ karissati, saṅghakammaṃ karissati, so tuṇhassa. Yassa nakkhamati, so bhāsey‍ya.</w:t>
            </w:r>
          </w:p>
          <w:p w:rsidR="00BF69BD" w:rsidRDefault="00000000">
            <w:r>
              <w:t>Dinnā saṅghena (gaggassa) bhikkhuno ummattakassa ummattaka sammuti, sarey‍ya vā (gaggo) bhikkhu uposathaṃ na vā sarey‍ya, sarey‍ya vā saṅghakammaṃ na vā sarey‍ya, āgacchey‍ya vā uposathaṃ na vā āgacchey‍ya, āgacchey‍ya vā saṅghakammaṃ na vā āgacchey‍ya, saṅgho saha vā (gaggena) vinā vā (gaggena) uposathaṃ karissati. Saṅghakammaṃ karissati, khamati saṅghassa, tasmā tuṇhī. Evametaṃ dhārayāmi.</w:t>
            </w:r>
          </w:p>
        </w:tc>
      </w:tr>
    </w:tbl>
    <w:p w:rsidR="00BF69BD" w:rsidRDefault="00000000">
      <w:pPr>
        <w:pStyle w:val="BodyText"/>
      </w:pPr>
      <w:r>
        <w:t>After the Authorization for the Insane has been granted to an insane bhikkhu in this manner, whether that bhikkhu is present in the midst of the Community or outside the boundary of the Community, the Monastic Procedure performed thereby is not harmed.</w:t>
      </w:r>
    </w:p>
    <w:p w:rsidR="00BF69BD" w:rsidRDefault="00000000">
      <w:pPr>
        <w:pStyle w:val="Heading1"/>
      </w:pPr>
      <w:bookmarkStart w:id="224" w:name="Xe27b313abb30d65c72f344992da9fecf9733c8c"/>
      <w:bookmarkStart w:id="225" w:name="_Toc231760133"/>
      <w:bookmarkEnd w:id="168"/>
      <w:bookmarkEnd w:id="222"/>
      <w:r>
        <w:t>The Monastic Procedure for the Binding of a Boundary</w:t>
      </w:r>
      <w:bookmarkEnd w:id="225"/>
    </w:p>
    <w:p w:rsidR="00BF69BD" w:rsidRDefault="00000000">
      <w:pPr>
        <w:pStyle w:val="FirstParagraph"/>
      </w:pPr>
      <w:r>
        <w:t>If the binding of a boundary is not performed in accordance with the Disciplinary Code, not a single monastic procedure performed therein will be valid. Therefore, the binding of a boundary is a monastic procedure that must be performed with extreme caution, great care, and utmost purity. To perform it purely, one must know the eleven defects of a boundary and the threefold perfection of a boundary.</w:t>
      </w:r>
    </w:p>
    <w:p w:rsidR="00BF69BD" w:rsidRDefault="00000000">
      <w:pPr>
        <w:pStyle w:val="BodyText"/>
      </w:pPr>
      <w:r>
        <w:rPr>
          <w:b/>
          <w:bCs/>
        </w:rPr>
        <w:t>“Ati khuddakā, ati mahati, khaṇḍanimittā, chāyānimittā, animittā, bahi sime ṭhitasammatā, nadiyā sammatā, samudde sammatā, jātassare sammatā, simāya simaṃ sambhindantena sammatā, simāya simaṃ ajjhottharantena sammatāti imehī ekādasahī ākāretī simato kammāni vipajjanti”</w:t>
      </w:r>
    </w:p>
    <w:p w:rsidR="00BF69BD" w:rsidRDefault="00000000">
      <w:pPr>
        <w:pStyle w:val="BodyText"/>
      </w:pPr>
      <w:r>
        <w:t xml:space="preserve">As it has been declared, the eleven defective boundaries are: a boundary that is too small, a boundary that is too large, a boundary with broken marks, a boundary authorized by shadow marks, a boundary authorized without proclaiming marks, a boundary authorized </w:t>
      </w:r>
      <w:r>
        <w:lastRenderedPageBreak/>
        <w:t>while standing outside the boundary, a boundary authorized in a river, a boundary authorized in the sea, a boundary authorized in a natural lake, a boundary authorized by mixing it with an ancient boundary, and a boundary authorized by overlapping an ancient boundary. Monastic procedures performed within such boundaries do not achieve validity.</w:t>
      </w:r>
    </w:p>
    <w:p w:rsidR="00BF69BD" w:rsidRDefault="00000000">
      <w:pPr>
        <w:pStyle w:val="BodyText"/>
      </w:pPr>
      <w:r>
        <w:t>(1) A boundary that is too small is one that does not have enough space for twenty-one bhikkhus to sit and perform a monastic procedure.</w:t>
      </w:r>
    </w:p>
    <w:p w:rsidR="00BF69BD" w:rsidRDefault="00000000">
      <w:pPr>
        <w:pStyle w:val="BodyText"/>
      </w:pPr>
      <w:r>
        <w:t>(2) A boundary that is too large is one that exceeds three leagues (yojanas) in length or breadth even by a small amount.</w:t>
      </w:r>
    </w:p>
    <w:p w:rsidR="00BF69BD" w:rsidRDefault="00000000">
      <w:pPr>
        <w:pStyle w:val="BodyText"/>
      </w:pPr>
      <w:r>
        <w:t>(3) A boundary with broken marks (khaṇḍanimitta) is one authorized without connecting mark to mark during the proclamation. Marks are the boundary indicators. When authorizing a boundary, the Vinaya expert must start from one point and ask, “Puratthimāya disāya kiṃ nimittaṃ?” and so on. Upon receiving the answer, he must proclaim the marks in order, such as “Eso pāsāṇo nimittaṃ”. In doing so, after proclaiming the final mark, the first proclaimed mark must be proclaimed again so that it connects with the last. If one stops at the proclamation of the final mark without doing this, it becomes a boundary with broken marks. It is a non-boundary. Furthermore, a boundary authorized by taking something unsuitable as a mark is also called a khaṇḍanimitta boundary.</w:t>
      </w:r>
    </w:p>
    <w:p w:rsidR="00BF69BD" w:rsidRDefault="00000000">
      <w:pPr>
        <w:pStyle w:val="BodyText"/>
      </w:pPr>
      <w:r>
        <w:t>(4) A shadow-mark boundary is one authorized by taking the shadow of a tree, mountain, or any other object as a mark.</w:t>
      </w:r>
    </w:p>
    <w:p w:rsidR="00BF69BD" w:rsidRDefault="00000000">
      <w:pPr>
        <w:pStyle w:val="BodyText"/>
      </w:pPr>
      <w:r>
        <w:t>(5) A markless boundary is one authorized without proclaiming the marks, even if marks have been placed.</w:t>
      </w:r>
    </w:p>
    <w:p w:rsidR="00BF69BD" w:rsidRDefault="00000000">
      <w:pPr>
        <w:pStyle w:val="BodyText"/>
      </w:pPr>
      <w:r>
        <w:t>(6) A boundary authorized while standing outside is one authorized by proclaiming the marks while standing outside of those marks.</w:t>
      </w:r>
    </w:p>
    <w:p w:rsidR="00BF69BD" w:rsidRDefault="00000000">
      <w:pPr>
        <w:pStyle w:val="BodyText"/>
      </w:pPr>
      <w:r>
        <w:t xml:space="preserve">(7,8,9) As it has been declared, </w:t>
      </w:r>
      <w:r>
        <w:rPr>
          <w:b/>
          <w:bCs/>
        </w:rPr>
        <w:t>“Sabbā bhikkhave nadi asīmā, sabbo samuddo asimo, sabbo jātassaro asimo”</w:t>
      </w:r>
      <w:r>
        <w:t>, boundaries authorized in a river, the sea, or a natural lake are not valid boundaries.</w:t>
      </w:r>
    </w:p>
    <w:p w:rsidR="00BF69BD" w:rsidRDefault="00000000">
      <w:pPr>
        <w:pStyle w:val="BodyText"/>
      </w:pPr>
      <w:r>
        <w:t>(10) A boundary authorized by including a small portion of a previously authorized boundary is also a non-boundary.</w:t>
      </w:r>
    </w:p>
    <w:p w:rsidR="00BF69BD" w:rsidRDefault="00000000">
      <w:pPr>
        <w:pStyle w:val="BodyText"/>
      </w:pPr>
      <w:r>
        <w:t>(11) A boundary authorized by including an entire previously authorized boundary, or a portion of it large enough for four bhikkhus to sit, is a boundary authorized by overlapping an ancient boundary. This too is a non-boundary.</w:t>
      </w:r>
    </w:p>
    <w:p w:rsidR="00BF69BD" w:rsidRDefault="00000000">
      <w:pPr>
        <w:pStyle w:val="BodyText"/>
      </w:pPr>
      <w:r>
        <w:rPr>
          <w:b/>
          <w:bCs/>
        </w:rPr>
        <w:t>The threefold perfection consists of: perfection of marks, perfection of the assembly, and perfection of the proclamation.</w:t>
      </w:r>
    </w:p>
    <w:p w:rsidR="00BF69BD" w:rsidRDefault="00000000">
      <w:pPr>
        <w:pStyle w:val="BodyText"/>
      </w:pPr>
      <w:r>
        <w:t xml:space="preserve">Marks are the boundary indicators of the ground being authorized. As it is stated: </w:t>
      </w:r>
      <w:r>
        <w:rPr>
          <w:b/>
          <w:bCs/>
        </w:rPr>
        <w:t>“Paṭhamaṃ nimittā kittetabbā, pabbatanimittaṃ, pāsāṇanimittaṃ, vananimittaṃ rukkhanimittaṃ magganimittaṃ vammikanimittaṃ nadinimittaṃ udakanimittaṃ”</w:t>
      </w:r>
      <w:r>
        <w:t>, there are eight objects that may be taken as marks for a boundary. They are: a mountain, a stone, a forest, a tree, a road, an anthill, a river, and water.</w:t>
      </w:r>
    </w:p>
    <w:p w:rsidR="00BF69BD" w:rsidRDefault="00000000">
      <w:pPr>
        <w:pStyle w:val="BodyText"/>
      </w:pPr>
      <w:r>
        <w:lastRenderedPageBreak/>
        <w:t>Mountain Mark (Pabbatanimitta)</w:t>
      </w:r>
    </w:p>
    <w:p w:rsidR="00BF69BD" w:rsidRDefault="00000000">
      <w:pPr>
        <w:pStyle w:val="BodyText"/>
      </w:pPr>
      <w:r>
        <w:t>There are three types of mountains: earth mountains, stone mountains, and mixed earth-and-stone mountains. If an elevation is smaller than the size of an elephant, it is not reckoned as a mountain. Sand dunes are also not reckoned as mountains. Therefore, hills not as high as an elephant and sand dunes are not taken as boundary marks. Where there are four mountains on four sides, a boundary authorization can be made by proclaiming them as marks. When there are three mountains, the binding of a boundary can be done with three marks. The binding of a boundary cannot be done with only one or two marks. If a portion of a mountain is to be included within the boundary ground, do not proclaim the mountain itself as the mark; instead, take a tree, stone, or anthill situated upon it as the boundary mark. The mark must always remain outside the boundary ground. Two connected mountains should be taken as a single mark, not as two marks. If a curved mountain lies on two or three sides of the boundary ground, it should be taken as a mark for only one direction. Even if the mountain exists, something else must be taken as a mark for the other sides. If the entire mountain is included within the boundary ground, trees or stones situated outside it must be taken as marks.</w:t>
      </w:r>
    </w:p>
    <w:p w:rsidR="00BF69BD" w:rsidRDefault="00000000">
      <w:pPr>
        <w:pStyle w:val="BodyText"/>
      </w:pPr>
      <w:r>
        <w:t>Stone Mark (Pāsāṇanimitta)</w:t>
      </w:r>
    </w:p>
    <w:p w:rsidR="00BF69BD" w:rsidRDefault="00000000">
      <w:pPr>
        <w:pStyle w:val="BodyText"/>
      </w:pPr>
      <w:r>
        <w:t xml:space="preserve">A stone belonging to any type is suitable as a boundary mark. Iron-slag is also reckoned as stone; therefore, it is suitable as a boundary mark. A stone as large as an elephant or larger should be proclaimed as a mountain mark, not as a stone mark. What should be proclaimed as a stone mark are stones smaller than an elephant. A heap of small pebbles or a brick should not be taken as a stone mark. The Vinaya Commentary states: </w:t>
      </w:r>
      <w:r>
        <w:rPr>
          <w:b/>
          <w:bCs/>
        </w:rPr>
        <w:t>“Battiṃsa pala guṇapiṇḍa parimāṇo vaṭṭati na tato khuddakataro”</w:t>
      </w:r>
      <w:r>
        <w:t>, meaning a stone smaller than a lump of sugar weighing thirty-two palas should not be taken as a boundary mark.</w:t>
      </w:r>
    </w:p>
    <w:p w:rsidR="00BF69BD" w:rsidRDefault="00000000">
      <w:pPr>
        <w:pStyle w:val="BodyText"/>
      </w:pPr>
      <w:r>
        <w:t>According to the medical usage in this country, twenty madati seeds make one kalañda. Twelve kalañdas make one pala. By that measure, thirty-two palas is approximately five and three-quarter pounds. It is said that the measure used in the Magadha country is twice the common worldly measure, and that the thirty-two palas should be taken by the Magadhan measure. Since there are various systems of measurement, the pala mentioned in the Commentary is uncertain. However, since such large lumps of sugar are unlikely, it cannot be said that stone pillars about two or three feet high, taken as boundary marks, are insufficient in size.</w:t>
      </w:r>
    </w:p>
    <w:p w:rsidR="00BF69BD" w:rsidRDefault="00000000">
      <w:pPr>
        <w:pStyle w:val="BodyText"/>
      </w:pPr>
      <w:r>
        <w:t>In Burma, Vinaya-observant Elders do not bind boundaries by setting up stone pillars as marks. They dig holes, fill them with water, and bind the boundary using water marks. Later, they set up stone pillars in those places to identify the locations. A rock plateau, no matter how large, can be taken as a stone mark. If one wishes to include a portion of a large rock plateau within the boundary ground, do not take the rock plateau as a boundary mark; instead, take something else upon it as the boundary mark. If the same rock plateau lies on two or three sides of the boundary ground, it should be taken as a mark for only one side. The same rock plateau should not be proclaimed as two or three marks. Something else must be taken as marks for the other sides.</w:t>
      </w:r>
    </w:p>
    <w:p w:rsidR="00BF69BD" w:rsidRDefault="00000000">
      <w:pPr>
        <w:pStyle w:val="BodyText"/>
      </w:pPr>
      <w:r>
        <w:t>Forest Mark (Vananimitta)</w:t>
      </w:r>
    </w:p>
    <w:p w:rsidR="00BF69BD" w:rsidRDefault="00000000">
      <w:pPr>
        <w:pStyle w:val="BodyText"/>
      </w:pPr>
      <w:r>
        <w:lastRenderedPageBreak/>
        <w:t>A forest made of trees without heartwood, such as palmyra, coconut, or kitul, is unsuitable to be taken as a boundary mark. What should be taken as a boundary mark is a forest made only of trees with heartwood, or one mixed with trees having heartwood. To be considered a forest, there must be at least four or five trees. Two or three trees should not be taken as a forest mark. No matter how large the forest taken as a mark is, there is no defect in its greatness. If a boundary is being bound in the middle of a forest, the forest should not be taken as a mark. Even when including a portion of a forest in the binding of a boundary, the forest should not be considered a mark. In a place where there is no forest within the boundary ground but a forest exists around that ground, the surrounding forest can be proclaimed as a mark for one direction.</w:t>
      </w:r>
    </w:p>
    <w:p w:rsidR="00BF69BD" w:rsidRDefault="00000000">
      <w:pPr>
        <w:pStyle w:val="BodyText"/>
      </w:pPr>
      <w:r>
        <w:t>Tree Mark (Rukkhanimitta)</w:t>
      </w:r>
    </w:p>
    <w:p w:rsidR="00BF69BD" w:rsidRDefault="00000000">
      <w:pPr>
        <w:pStyle w:val="BodyText"/>
      </w:pPr>
      <w:r>
        <w:t>A tree taken as a tree mark must also belong to a species that has heartwood. Trees where the heartwood is on the outside, such as bamboo, rattan, coconut, or areca, are not suitable to be taken as boundary marks. If it belongs to a species with heartwood, a living tree at least eight inches high and as thick as a stylus is suitable as a boundary mark. Even if large, a dead tree is unsuitable. A tree rooted in the ground is suitable, but a tree in a pot is unsuitable as a boundary mark. If one wishes to make a tree planted in a pot a boundary mark, it must be planted in the ground. A tree just planted, whose survival is uncertain, should also not be taken as a boundary mark. There are banyan trees that spread over a large area by rooting from their branches. Such a tree should be proclaimed as a mark for only one place, not for two or three places, because even though it is rooted in many places, it is still a single tree.</w:t>
      </w:r>
    </w:p>
    <w:p w:rsidR="00BF69BD" w:rsidRDefault="00000000">
      <w:pPr>
        <w:pStyle w:val="BodyText"/>
      </w:pPr>
      <w:r>
        <w:t>Road Mark (Magganimitta)</w:t>
      </w:r>
    </w:p>
    <w:p w:rsidR="00BF69BD" w:rsidRDefault="00000000">
      <w:pPr>
        <w:pStyle w:val="BodyText"/>
      </w:pPr>
      <w:r>
        <w:t>Short paths leading to gardens, fields, tanks, or ponds are unsuitable as boundary marks. What should be taken as boundary marks are long roads that pass through at least two or three villages. If a foot-path starts from a carriage-road and then falls back into that same carriage-road and ends, that path should also not be taken as a boundary mark. Even if it is a long road, if it has been abandoned by travelers, it is unsuitable as a boundary mark. What is suitable for proclamation as a road mark is a road used by travelers that passes through at least two or three villages. If two roads starting separately have joined at some point, only one of them, not both, should be made boundary marks. Boundary marks must be distinct from one another.</w:t>
      </w:r>
    </w:p>
    <w:p w:rsidR="00BF69BD" w:rsidRDefault="00000000">
      <w:pPr>
        <w:pStyle w:val="BodyText"/>
      </w:pPr>
      <w:r>
        <w:t>Anthill Mark (Vammikanimitta)</w:t>
      </w:r>
    </w:p>
    <w:p w:rsidR="00BF69BD" w:rsidRDefault="00000000">
      <w:pPr>
        <w:pStyle w:val="BodyText"/>
      </w:pPr>
      <w:r>
        <w:t>An anthill built on that very day, eight inches high and as thick as a cow's horn, is suitable to be taken as a boundary mark. An anthill smaller than that is not suitable to be taken as a boundary mark. Even if it is as large as a hill, an anthill is suitable as a boundary mark. If there is an anthill connected around the boundary ground, it must be proclaimed as a mark for only one direction.</w:t>
      </w:r>
    </w:p>
    <w:p w:rsidR="00BF69BD" w:rsidRDefault="00000000">
      <w:pPr>
        <w:pStyle w:val="BodyText"/>
      </w:pPr>
      <w:r>
        <w:t>River Mark (Nadinimitta)</w:t>
      </w:r>
    </w:p>
    <w:p w:rsidR="00BF69BD" w:rsidRDefault="00000000">
      <w:pPr>
        <w:pStyle w:val="BodyText"/>
      </w:pPr>
      <w:r>
        <w:lastRenderedPageBreak/>
        <w:t>During the rainy season, when it rains once every ten or fifteen days, if the flow of water stops as soon as the rain stops, it does not reach the status of a river. If, as stated, during the time of rain in the rainy season, the water flows without stopping, and if there is enough water to wet the inner robe of a bhikkhunī dressed with the three circles covered when she enters the river at a crossing or non-crossing point to cross over, then that river is a suitable river for a boundary mark and other monastic procedures. Even if the flow of water has stopped during the dry season, the river does not become a non-river. At that time too, it is suitable to be taken as a river mark.</w:t>
      </w:r>
    </w:p>
    <w:p w:rsidR="00BF69BD" w:rsidRDefault="00000000">
      <w:pPr>
        <w:pStyle w:val="BodyText"/>
      </w:pPr>
      <w:r>
        <w:t>If the flow of water in a small river has been stopped by people building dams, it is thereafter not suitable to be taken as a river mark. If the water flows over the obstruction, it is suitable as a river mark. What is suitable for proclamation as a river mark is flowing water. If standing water is proclaimed as a boundary mark, it must be done as a water mark. A river flowing around the boundary ground should be taken as a mark for only one direction, not for two or three directions. If there are rivers around the boundary ground that have no connection to each other, they can be taken as marks for those respective directions. A canal cut to take water from a great river, even if water flows constantly, is not suitable as a boundary mark. If that watercourse dug by people later becomes large due to the flow of much river water, and becomes a river where boats and crocodiles dwell, then it is suitable to be taken as a river mark. No specific length or breadth is given for a river suitable to be taken as a mark.</w:t>
      </w:r>
    </w:p>
    <w:p w:rsidR="00BF69BD" w:rsidRDefault="00000000">
      <w:pPr>
        <w:pStyle w:val="BodyText"/>
      </w:pPr>
      <w:r>
        <w:t>Water Mark (Udakanimitta)</w:t>
      </w:r>
    </w:p>
    <w:p w:rsidR="00BF69BD" w:rsidRDefault="00000000">
      <w:pPr>
        <w:pStyle w:val="BodyText"/>
      </w:pPr>
      <w:r>
        <w:t>Standing water collected anywhere on the ground that does not flow is suitable as a water mark. There is no fixed measure for it. Water collected in a hole dug by pigs or dogs, or in a hole dug by children for play, is suitable to be taken as a water mark. Even water filled into a hole just dug is suitable to be taken as a boundary mark if it lasts until the end of the recitation of the formal act. When a boundary is bound using such a small amount of water as a mark, stone pillars should be placed in the locations where the water used as marks was situated, so that the boundary ground can be identified in the future. Or some other permanent sign should be established.</w:t>
      </w:r>
    </w:p>
    <w:p w:rsidR="00BF69BD" w:rsidRDefault="00000000">
      <w:pPr>
        <w:pStyle w:val="BodyText"/>
      </w:pPr>
      <w:r>
        <w:t>The authorization of a boundary is for the purpose of performing Community acts. Since it is not a matter concerning the ownership of land, there is no fault for the bhikkhus in placing stone pillars in those places. In the authorization of a boundary, there is no question regarding land ownership. A boundary can be bound on land belonging to anyone. The ground does not become the property of the Sangha because of the binding of a boundary.</w:t>
      </w:r>
    </w:p>
    <w:p w:rsidR="00BF69BD" w:rsidRDefault="00000000">
      <w:pPr>
        <w:pStyle w:val="BodyText"/>
      </w:pPr>
      <w:r>
        <w:t xml:space="preserve">For the monastic procedure of binding a boundary to be possible, an assembly of no fewer than four bhikkhus must gather. The binding of a boundary is done within a village boundary. Therefore, when binding a boundary, all bhikkhus staying within that village who have not entered a bound boundary must be brought to that place. The consent (chanda) of those bhikkhus who cannot be brought must be obtained. By doing so, the binding of the boundary is endowed with the perfection of the assembly. If there is even a single bhikkhu within the village where the boundary is being bound who has not given </w:t>
      </w:r>
      <w:r>
        <w:lastRenderedPageBreak/>
        <w:t>consent and has not come to the place, the binding of the boundary will not be valid due to the defect of the assembly.</w:t>
      </w:r>
    </w:p>
    <w:p w:rsidR="00BF69BD" w:rsidRDefault="00000000">
      <w:pPr>
        <w:pStyle w:val="BodyText"/>
      </w:pPr>
      <w:r>
        <w:t>In some villages, there may be defective boundaries bound improperly by those who are not experts in the Vinaya. Since such boundaries are non-boundaries, if there is a bhikkhu who has not given consent within such a non-boundary in the village where the boundary is being bound, the new boundary also becomes a non-boundary. Since the status of previously existing boundaries may not be known, the most certain method when binding a boundary in any village is to bring all the bhikkhus living in that village to the site, and to remove any doubtful bhikkhus from the village before binding the boundary. By binding the boundary while reciting the formal motion and proclamation prescribed by the Buddha for the binding of a boundary without error, the monastic procedure of binding a boundary is endowed with the perfection of the proclamation.</w:t>
      </w:r>
    </w:p>
    <w:p w:rsidR="00BF69BD" w:rsidRDefault="00000000">
      <w:pPr>
        <w:pStyle w:val="Heading2"/>
      </w:pPr>
      <w:bookmarkStart w:id="226" w:name="establishing-a-new-boundary"/>
      <w:bookmarkStart w:id="227" w:name="_Toc231760134"/>
      <w:r>
        <w:t>Establishing a New Boundary</w:t>
      </w:r>
      <w:bookmarkEnd w:id="227"/>
    </w:p>
    <w:p w:rsidR="00BF69BD" w:rsidRDefault="00000000">
      <w:pPr>
        <w:pStyle w:val="FirstParagraph"/>
      </w:pPr>
      <w:r>
        <w:t>Establishing a boundary is a procedure that can be performed in a few minutes. The difficulty lies in the purification of the boundary site. When the Community has authorized a boundary endowed with the threefold perfection, even if all its boundary markers are lost and there are no bhikkhus who know the boundary, it remains as a valid boundary for performing all Monastic Procedures until the disappearance of the Dispensation, provided it has not been revoked by the Community through a formal act. Even if the soil is removed and the boundary site is turned into a reservoir, that ground remains the boundary. For a boundary once authorized to become a non-boundary again, it must be revoked by the Community through a formal act. After revocation, even if markers such as stone pillars remain, that ground is a non-boundary.</w:t>
      </w:r>
    </w:p>
    <w:p w:rsidR="00BF69BD" w:rsidRDefault="00000000">
      <w:pPr>
        <w:pStyle w:val="BodyText"/>
      </w:pPr>
      <w:r>
        <w:t>Over two thousand years have passed since the Buddha's Dispensation was established on this island. During that long period, many monasteries have arisen in various places and fallen into ruin without leaving even a trace. There is no doubt that boundaries were established there for performing Monastic Procedures. Their markers are not visible today. Even without markers, those grounds remain valid boundaries for performing Monastic Procedures today. It cannot be said that such unknown ancient boundaries do not exist in any given place in this country. When a piece of land is selected for establishing a boundary, it may sometimes be within a larger ancient boundary. Sometimes a small ancient boundary may be entirely encompassed within it. Sometimes a portion of an ancient boundary may be encompassed. Sometimes the land may overlap with an ancient boundary.</w:t>
      </w:r>
    </w:p>
    <w:p w:rsidR="00BF69BD" w:rsidRDefault="00000000">
      <w:pPr>
        <w:pStyle w:val="BodyText"/>
      </w:pPr>
      <w:r>
        <w:t>If the ground chosen for the authorization of a boundary is entirely within an ancient boundary, it is not a new boundary but the ancient boundary itself, as one boundary cannot be authorized within another. If another bhikkhu is present within the area belonging to the ancient boundary at the time a procedure is performed within that authorized boundary, the procedure does not achieve validity due to being an incomplete group act. If no other bhikkhu is present within the ancient boundary site at the time a Monastic Procedure is performed, that procedure achieves validity.</w:t>
      </w:r>
    </w:p>
    <w:p w:rsidR="00BF69BD" w:rsidRDefault="00000000">
      <w:pPr>
        <w:pStyle w:val="BodyText"/>
      </w:pPr>
      <w:r>
        <w:lastRenderedPageBreak/>
        <w:t>As it is declared in the Vinaya: “Na bhikkhave! sīmāva sīmā ajjhottharitabbā. Yo ajjhottharey‍ya āpatti dukkaṭassa” (Bhikkhus, one boundary should not overlap another boundary. Whoever should overlap one, there is an offense of wrong-doing), a new boundary should not be authorized by encompassing an entire ancient boundary or a part of an ancient boundary. If done so, according to the Buddha's command: “Yesaṃ bhikkhave! sīmā pacchā sammatā, tesaṃ taṃ kammaṃ adhammikaṃ kuppaṃ aṭṭhānārahaṃ” (Bhikkhus, for those whose boundary is authorized later, that act of theirs is un-Dhamma, unstable, and fit to be set aside), that boundary does not become a valid boundary.</w:t>
      </w:r>
    </w:p>
    <w:p w:rsidR="00BF69BD" w:rsidRDefault="00000000">
      <w:pPr>
        <w:pStyle w:val="BodyText"/>
      </w:pPr>
      <w:r>
        <w:t>As it is declared: “Na bhikkhave! sīmāya sīmā sambhinditabbo, yo sambhindey‍ya āpatti dukkaṭassa” (Bhikkhus, a boundary should not be made to merge with another boundary. Whoever should merge them, there is an offense of wrong-doing), a new boundary should not be authorized by mixing it with or making it touch an ancient boundary site. If so authorized, it is also a non-boundary.</w:t>
      </w:r>
    </w:p>
    <w:p w:rsidR="00BF69BD" w:rsidRDefault="00000000">
      <w:pPr>
        <w:pStyle w:val="BodyText"/>
      </w:pPr>
      <w:r>
        <w:t>Since newly established boundaries may become invalid due to overlapping with ancient boundary sites, Vinaya experts first purify the ground when establishing a new boundary. The purification of the ground must be done by revoking the boundary through a formal act. Revoking a boundary that has existing markers and known limits is not a difficult task. When a group of no fewer than four bhikkhus enters that boundary site and recites the formal act for revocation, the revocation of the boundary occurs. In establishing a new boundary these days, what must be done is the revocation of unknown boundaries that have no markers. This is not an easy task. Therefore, it takes much time to certainly purify a piece of ground for establishing a new boundary.</w:t>
      </w:r>
    </w:p>
    <w:p w:rsidR="00BF69BD" w:rsidRDefault="00000000">
      <w:pPr>
        <w:pStyle w:val="BodyText"/>
      </w:pPr>
      <w:r>
        <w:t>There are boundaries as large as three leagues in length and breadth. There are also small boundaries. Revoking a great boundary that encompasses many villages and has unknown limits is extremely difficult. This is because while bhikkhus are gathered in one place to revoke the boundary, other bhikkhus may be present elsewhere within that great boundary. If a bhikkhu is present anywhere within that boundary without having come within arm's reach during the revocation, that act of revocation becomes an incomplete group act and the revocation of the boundary does not occur. Therefore, if ancient great boundaries are encompassed by the places where boundaries are currently being established, all those boundaries become non-boundaries. The only consoling factor in this is that great boundaries are not common. Most boundaries found in the country are less than a hundred cubits in length and breadth.</w:t>
      </w:r>
    </w:p>
    <w:p w:rsidR="00BF69BD" w:rsidRDefault="00000000">
      <w:pPr>
        <w:pStyle w:val="BodyText"/>
      </w:pPr>
      <w:r>
        <w:t xml:space="preserve">Apart from the Great Boundary of Anuradhapura, it has not been heard that a great boundary was established anywhere else in this country. Bhikkhus in the past mostly established small boundaries, just as they do now. Therefore, there should be small boundary sites in various places in the country. When bhikkhus within a range of twenty or thirty fathoms gather and perform the revocation, the revocation of those boundaries can occur. In this land, there are more places that are not encompassed by boundaries than those that are. Therefore, it is only rarely that a ground for establishing a new boundary overlaps with an ancient boundary site. Thus, if you perform the act of revocation without </w:t>
      </w:r>
      <w:r>
        <w:lastRenderedPageBreak/>
        <w:t>leaving a large area vacant of bhikkhus and purify the ground, there is no reason to doubt the boundaries being established now.</w:t>
      </w:r>
    </w:p>
    <w:p w:rsidR="00BF69BD" w:rsidRDefault="00000000">
      <w:pPr>
        <w:pStyle w:val="Heading2"/>
      </w:pPr>
      <w:bookmarkStart w:id="228" w:name="purification-of-the-boundary-area."/>
      <w:bookmarkStart w:id="229" w:name="_Toc231760135"/>
      <w:bookmarkEnd w:id="226"/>
      <w:r>
        <w:t>Purification of the Boundary Area.</w:t>
      </w:r>
      <w:bookmarkEnd w:id="229"/>
    </w:p>
    <w:p w:rsidR="00BF69BD" w:rsidRDefault="00000000">
      <w:pPr>
        <w:pStyle w:val="FirstParagraph"/>
      </w:pPr>
      <w:r>
        <w:t>When a new boundary is to be delimited, purify the ground as follows: Level and clean the area of ground to be taken for the boundary delimitation and a space of about two fathoms outside it on all four sides, and divide it into bed-sized plots. While doing this, perform it cleanly by driving stakes and pulling ropes to draw lines, or by drawing lines with lime or similar substances, or by driving stakes at all four corners of every plot. Thereafter, a group of four, five, or six bhikkhus should perform the act of boundary removal in order, standing in all the plots. While doing this, it is better if all bhikkhus who are not participating in the act are removed from the village, thus performing the purification of the village as well. If the village cannot be purified, remove other bhikkhus to a distance of about twenty or twenty-five fathoms nearby and perform the act of removal.</w:t>
      </w:r>
    </w:p>
    <w:p w:rsidR="00BF69BD" w:rsidRDefault="00000000">
      <w:pPr>
        <w:pStyle w:val="BodyText"/>
      </w:pPr>
      <w:r>
        <w:t>Since it is difficult to understand the suitability or unsuitability of the bhikkhus participating in the act, it is good for the sake of purification and to remove doubts regarding the boundary to have different groups of bhikkhus perform the act of removal two or three times. When performing this act, some bhikkhus who do not know the Monastic Discipline may wish to come near to watch the act being performed. If bhikkhus come near, they must be prevented. The 'bed-size' is a measure of five cubits in length and two and a half cubits in width. When the Community stands in all such divided chambers in any ground and performs the act of removal, if any part of an ancient boundary was caught in that ground, that boundary is removed and the ground becomes purified.</w:t>
      </w:r>
    </w:p>
    <w:p w:rsidR="00BF69BD" w:rsidRDefault="00000000">
      <w:pPr>
        <w:pStyle w:val="BodyText"/>
      </w:pPr>
      <w:r>
        <w:t>This removal is performed to purify a new boundary ground where it is not known where an existing boundary might be. A boundary removal occurs only if the group of bhikkhus performing the act stands within the boundary being removed while performing the act. If even one of the four bhikkhus performing the act of removal stands outside the boundary ground, the removal does not take place. Divide the area into chambers and perform the boundary removal while standing everywhere so that wherever a boundary might have been, it will be removed.</w:t>
      </w:r>
    </w:p>
    <w:p w:rsidR="00BF69BD" w:rsidRDefault="00000000">
      <w:pPr>
        <w:pStyle w:val="BodyText"/>
      </w:pPr>
      <w:r>
        <w:t>Sometimes a small portion of an ancient boundary, not large enough for four bhikkhus to stand in, might be caught in the ground where the new boundary is being delimited. By performing the act of removal only in the ground where the new boundary is being delimited, that boundary containing the small portion is not removed. This is because the Community did not stand within it to perform the removal. Therefore, perform the act of removal in the ground outside the new boundary for at least a distance of two fathoms. Do not allow other bhikkhus to come near the act of removal because if other bhikkhus are inside the ancient boundary being removed while the act is being performed, the removal will not take place.</w:t>
      </w:r>
    </w:p>
    <w:p w:rsidR="00BF69BD" w:rsidRDefault="00000000">
      <w:pPr>
        <w:pStyle w:val="BodyText"/>
      </w:pPr>
      <w:r>
        <w:rPr>
          <w:b/>
          <w:bCs/>
        </w:rPr>
        <w:t>“Sīmā bhikkhave! samuhanantena paṭhamaṃ ticīvarena avippavāso samuhantabbo. Pacchā samāna saṃvāsā simā samuhan tabbā”</w:t>
      </w:r>
      <w:r>
        <w:t xml:space="preserve"> According to this rule of Monastic Discipline, when removing a boundary, first perform the removal of the boundary of non-</w:t>
      </w:r>
      <w:r>
        <w:lastRenderedPageBreak/>
        <w:t>separation from the three robes with the removal formula. Thereafter, perform the removal of the boundary of common communion with the removal formula. Since the boundary of common communion and the boundary of non-separation from the three robes exist on the same ground, if they are not removed in both ways, the purification of the ground does not occur.</w:t>
      </w:r>
    </w:p>
    <w:p w:rsidR="00BF69BD" w:rsidRDefault="00000000">
      <w:pPr>
        <w:pStyle w:val="BodyText"/>
      </w:pPr>
      <w:r>
        <w:t>After the act of removal is performed systematically as stated, if there were ancient boundaries caught in that ground, all of them disappear and that ground becomes a purified village boundary. All Monastic Procedures can be performed in a village boundary as well. Boundary delimitation is also done within a village boundary. While the village itself is a suitable boundary for all Monastic Procedures, delimiting another boundary within it is for the convenience of performing Monastic Procedures. If a Monastic Procedure is to be performed in a village boundary, all bhikkhus residing in the village must be gathered there. The consent of bhikkhus who cannot attend must be obtained. While performing a Monastic Procedure in this way, if a bhikkhu happens to arrive anywhere in that village, it results in the failure of the act. Because of these facts, it is not easy to frequently perform Monastic Procedures in village boundaries. When a small boundary is delimited, only the bhikkhus residing within that boundary need to be gathered for a Monastic Procedure. Even if many bhikkhus are standing outside the boundary in plain sight, it does not harm the acts performed within the boundary. Small boundaries are delimited for that purpose.</w:t>
      </w:r>
    </w:p>
    <w:p w:rsidR="00BF69BD" w:rsidRDefault="00000000">
      <w:pPr>
        <w:pStyle w:val="BodyText"/>
      </w:pPr>
      <w:r>
        <w:t>After systematically removing the boundary and purifying the ground, if the boundary is to be delimited using stone marks, place adequate stone pillars in the four directions or the eight directions. If the boundary is to be delimited using water marks, dig holes in the four or eight directions and fill them with water. There is no fault in setting up the stone pillars before purifying the ground. At the time of delimiting the boundary within the prepared marks, bring all fellow bhikkhus living in that village to that boundary ground. If there are other bhikkhus living in that village who do not come there, their consent must be obtained. Or, make the bhikkhus who do not come there at the time of the act stay outside that village.</w:t>
      </w:r>
    </w:p>
    <w:p w:rsidR="00BF69BD" w:rsidRDefault="00000000">
      <w:pPr>
        <w:pStyle w:val="BodyText"/>
      </w:pPr>
      <w:r>
        <w:t xml:space="preserve">Place guards on the roads to stop guest bhikkhus who might enter the village unexpectedly. If a bhikkhu travels even in a vehicle on a road through the village while the act of boundary delimitation is being performed, the boundary delimitation fails. After guarding the village and the Community has gathered at the place of boundary delimitation, first proclaim the marks of the boundary being delimited so the Community can hear. This should be done by the bhikkhu who recites the formal act. The bhikkhu reciting the formal act should stand up, go to the eastern side of the boundary ground, and ask: </w:t>
      </w:r>
      <w:r>
        <w:rPr>
          <w:b/>
          <w:bCs/>
        </w:rPr>
        <w:t>“Puratthimāya disāya kiṃ nimittaṃ?”</w:t>
      </w:r>
      <w:r>
        <w:t xml:space="preserve"> ('What is the mark in the eastern direction?'). If the mark is a stone pillar, another should answer: </w:t>
      </w:r>
      <w:r>
        <w:rPr>
          <w:b/>
          <w:bCs/>
        </w:rPr>
        <w:t>“Pāsāṇo bhante”</w:t>
      </w:r>
      <w:r>
        <w:t xml:space="preserve"> ('A stone, venerable sir'). There is no fault even if the answer is given by an unordained person. Thereafter, the expert in Monastic Discipline should proclaim the mark so the Community can hear: </w:t>
      </w:r>
      <w:r>
        <w:rPr>
          <w:b/>
          <w:bCs/>
        </w:rPr>
        <w:t>“Phaso pāsāṇo nimittaṃ”</w:t>
      </w:r>
      <w:r>
        <w:t xml:space="preserve"> ('This stone is the mark').</w:t>
      </w:r>
    </w:p>
    <w:p w:rsidR="00BF69BD" w:rsidRDefault="00000000">
      <w:pPr>
        <w:pStyle w:val="BodyText"/>
      </w:pPr>
      <w:r>
        <w:t xml:space="preserve">Thereafter, go to the south-east and ask: </w:t>
      </w:r>
      <w:r>
        <w:rPr>
          <w:b/>
          <w:bCs/>
        </w:rPr>
        <w:t>“Puratthimāya anudisāya kiṃ nimittaṃ?”</w:t>
      </w:r>
      <w:r>
        <w:t xml:space="preserve"> If the mark there is a stone pillar, the answer </w:t>
      </w:r>
      <w:r>
        <w:rPr>
          <w:b/>
          <w:bCs/>
        </w:rPr>
        <w:t>“Pāsāṇo bhante”</w:t>
      </w:r>
      <w:r>
        <w:t xml:space="preserve"> should be given. Thereafter, the </w:t>
      </w:r>
      <w:r>
        <w:lastRenderedPageBreak/>
        <w:t xml:space="preserve">expert in Monastic Discipline should proclaim the mark: </w:t>
      </w:r>
      <w:r>
        <w:rPr>
          <w:b/>
          <w:bCs/>
        </w:rPr>
        <w:t>“Phaso pāsāṇo nimittaṃ”</w:t>
      </w:r>
      <w:r>
        <w:t>. In this way, after asking and proclaiming the marks in all eight directions in order, to connect mark to mark, go back to the east and ask and proclaim the mark as before. Proclaiming the marks once in this way is sufficient. However, it is better if it is done three times.</w:t>
      </w:r>
    </w:p>
    <w:p w:rsidR="00BF69BD" w:rsidRDefault="00000000">
      <w:pPr>
        <w:pStyle w:val="BodyText"/>
      </w:pPr>
      <w:r>
        <w:t xml:space="preserve">When proclaiming the marks, if there are many marks in one direction, ask the first mark: </w:t>
      </w:r>
      <w:r>
        <w:rPr>
          <w:b/>
          <w:bCs/>
        </w:rPr>
        <w:t>“Puratthimāya disāya kiṃ nimittaṃ?”</w:t>
      </w:r>
      <w:r>
        <w:t xml:space="preserve"> and then proclaim the remaining marks by asking: </w:t>
      </w:r>
      <w:r>
        <w:rPr>
          <w:b/>
          <w:bCs/>
        </w:rPr>
        <w:t>“Purat‍thimāya disāya aparaṃ kiṃ nimittaṃ”</w:t>
      </w:r>
      <w:r>
        <w:t xml:space="preserve"> as long as there are marks. The same should be followed for the remaining directions. After proclaiming the marks, as it was said: </w:t>
      </w:r>
      <w:r>
        <w:rPr>
          <w:b/>
          <w:bCs/>
        </w:rPr>
        <w:t>“Sīmaṃ bhikkhave sammannantena paṭhamaṃ samānasaṃvāsā sīmā sammannitabbā pacchā ticīvarena avippavāso sammannitabbo”</w:t>
      </w:r>
      <w:r>
        <w:t xml:space="preserve">, when granting the boundary authorization, first perform the authorization of the boundary of common communion. Afterwards, perform the authorization of non-separation from the three robes on that same ground as appropriate. Immediately upon finishing the recitation of the boundary delimitation formula, such as </w:t>
      </w:r>
      <w:r>
        <w:rPr>
          <w:b/>
          <w:bCs/>
        </w:rPr>
        <w:t>“Suṇātu me bhante saṅgho”</w:t>
      </w:r>
      <w:r>
        <w:t>, according to the Buddha's command without error, the ground within the proclaimed marks becomes the boundary ground suitable for the Monastic Procedures of the Community, extending down to the water that supports the earth.</w:t>
      </w:r>
    </w:p>
    <w:p w:rsidR="00BF69BD" w:rsidRDefault="00000000">
      <w:pPr>
        <w:pStyle w:val="BodyText"/>
      </w:pPr>
      <w:r>
        <w:t>A ground where the boundary has been delimited once in this way will remain as a boundary as long as the Dispensation of the All-Knowing One lasts, unless the Community removes it again. Only the Community can make that ground a non-boundary again. Even if the boundary ground is raised later by filling it with soil, that ground remains the boundary. Even if a river flows over the boundary ground, pillars can be set up there, a platform built, and Monastic Procedures performed.</w:t>
      </w:r>
    </w:p>
    <w:p w:rsidR="00BF69BD" w:rsidRDefault="00000000">
      <w:pPr>
        <w:pStyle w:val="BodyText"/>
      </w:pPr>
      <w:r>
        <w:t>If two boundaries are delimited as a Major Boundary and a Section Boundary, an empty space must be left between those two boundaries. Stone pillars should also be placed outside the marks of the Section Boundary so that the boundary interval is clearly visible. Since Major Boundary delimitation is not performed nowadays, the method of delimiting boundaries as Section Boundaries and Major Boundaries has not been included in this book.</w:t>
      </w:r>
    </w:p>
    <w:p w:rsidR="00BF69BD" w:rsidRDefault="00000000">
      <w:pPr>
        <w:pStyle w:val="Heading1"/>
      </w:pPr>
      <w:bookmarkStart w:id="230" w:name="X229407babd8a4f8ca301b88a306c1edcaf3e330"/>
      <w:bookmarkStart w:id="231" w:name="_Toc231760136"/>
      <w:bookmarkEnd w:id="224"/>
      <w:bookmarkEnd w:id="228"/>
      <w:r>
        <w:t>Formal Declaration concerning the Annulment of Boundaries and the Authorization of Boundaries.</w:t>
      </w:r>
      <w:bookmarkEnd w:id="231"/>
    </w:p>
    <w:p w:rsidR="00BF69BD" w:rsidRDefault="00000000">
      <w:pPr>
        <w:pStyle w:val="FirstParagraph"/>
      </w:pPr>
      <w:r>
        <w:t>Annulment of the Boundary of Non-Separation from the Three Robes.</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yo so saṅghena ticīvarena avippavāso sammato, yadi saṅghassa pattakallaṃ, saṅgho taṃ ticīvarena avippavāsaṃ samūhaney‍ya. Esā ñatti.</w:t>
            </w:r>
          </w:p>
          <w:p w:rsidR="00BF69BD" w:rsidRDefault="00000000">
            <w:r>
              <w:t>Suṇātu me bhante! saṅgho, yo so saṅghena ticīvarena avippavāso sammato. Saṅgho taṃ ticīvarena avippavāsaṃ samūhanti. Yassāyasmato khamati etassa ticīvarena avippavāsassa samugghāto, so tuṇhassa, yassa nakkhamati, so bhāsey‍ya.</w:t>
            </w:r>
          </w:p>
          <w:p w:rsidR="00BF69BD" w:rsidRDefault="00000000">
            <w:r>
              <w:t xml:space="preserve">Samūhato so saṅghena ticīvarena avippavāso, khamati saṅghassa, tasmā tuṇhī. Evametaṃ </w:t>
            </w:r>
            <w:r>
              <w:lastRenderedPageBreak/>
              <w:t>dhārayāmi.</w:t>
            </w:r>
          </w:p>
        </w:tc>
      </w:tr>
    </w:tbl>
    <w:p w:rsidR="00BF69BD" w:rsidRDefault="00000000">
      <w:pPr>
        <w:pStyle w:val="BodyText"/>
      </w:pPr>
      <w:r>
        <w:lastRenderedPageBreak/>
        <w:t>Annulment of the Boundary of Common Residence.</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yā sā saṅghena sīmā sammatā samānasaṃvā ekūposathā, yadi saṅghassa pattakallaṃ, saṅgho taṃ sīmaṃ samuhaney‍ya samānasaṃvāsaṃ ekūposathaṃ. Esā ñatti.</w:t>
            </w:r>
          </w:p>
          <w:p w:rsidR="00BF69BD" w:rsidRDefault="00000000">
            <w:r>
              <w:t>Suṇātu me bhante! saṅgho. Yā sā saṅghena sīmā sammatā samāna saṃvāsā ekūposathā. Saṅgho taṃ sīmaṃ samūhanti samānasaṃvāsaṃ ekūposathaṃ. Yassāyasmato khamati, etissā sīmāya samānasaṃvāsāya ekūposathāya samugghāto. So tuṇhassa. Yassa nakkhamati. So bhāsey‍ya.</w:t>
            </w:r>
          </w:p>
          <w:p w:rsidR="00BF69BD" w:rsidRDefault="00000000">
            <w:r>
              <w:t>Samūhatā sā sīmā saṅghena samāna saṃvāsā ekūposathā, khamati saṅghassa, tasmā tuṇhī. Evametaṃ dhārayāmi.</w:t>
            </w:r>
          </w:p>
        </w:tc>
      </w:tr>
    </w:tbl>
    <w:p w:rsidR="00BF69BD" w:rsidRDefault="00000000">
      <w:pPr>
        <w:pStyle w:val="BodyText"/>
      </w:pPr>
      <w:r>
        <w:t>Recitation of the Marks during the Authorization of a Boundary</w:t>
      </w:r>
    </w:p>
    <w:p w:rsidR="00BF69BD" w:rsidRDefault="00000000">
      <w:pPr>
        <w:pStyle w:val="BodyText"/>
      </w:pPr>
      <w:r>
        <w:rPr>
          <w:b/>
          <w:bCs/>
        </w:rPr>
        <w:t>What is the mark in the eastern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rPr>
          <w:b/>
          <w:bCs/>
        </w:rPr>
        <w:t>What is the mark in the southeastern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rPr>
          <w:b/>
          <w:bCs/>
        </w:rPr>
        <w:t>What is the mark in the southern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rPr>
          <w:b/>
          <w:bCs/>
        </w:rPr>
        <w:t>What is the mark in the southwestern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rPr>
          <w:b/>
          <w:bCs/>
        </w:rPr>
        <w:t>What is the mark in the western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rPr>
          <w:b/>
          <w:bCs/>
        </w:rPr>
        <w:t>What is the mark in the northwestern direction?</w:t>
      </w:r>
    </w:p>
    <w:p w:rsidR="00BF69BD" w:rsidRDefault="00000000">
      <w:pPr>
        <w:pStyle w:val="BodyText"/>
      </w:pPr>
      <w:r>
        <w:t>A rock, Venerable Sir.</w:t>
      </w:r>
    </w:p>
    <w:p w:rsidR="00BF69BD" w:rsidRDefault="00000000">
      <w:pPr>
        <w:pStyle w:val="BodyText"/>
      </w:pPr>
      <w:r>
        <w:rPr>
          <w:b/>
          <w:bCs/>
        </w:rPr>
        <w:lastRenderedPageBreak/>
        <w:t>This rock is the mark.</w:t>
      </w:r>
    </w:p>
    <w:p w:rsidR="00BF69BD" w:rsidRDefault="00000000">
      <w:pPr>
        <w:pStyle w:val="BodyText"/>
      </w:pPr>
      <w:r>
        <w:rPr>
          <w:b/>
          <w:bCs/>
        </w:rPr>
        <w:t>What is the mark in the northern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rPr>
          <w:b/>
          <w:bCs/>
        </w:rPr>
        <w:t>What is the mark in the northeastern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rPr>
          <w:b/>
          <w:bCs/>
        </w:rPr>
        <w:t>What is the mark in the eastern direction?</w:t>
      </w:r>
    </w:p>
    <w:p w:rsidR="00BF69BD" w:rsidRDefault="00000000">
      <w:pPr>
        <w:pStyle w:val="BodyText"/>
      </w:pPr>
      <w:r>
        <w:t>A rock, Venerable Sir.</w:t>
      </w:r>
    </w:p>
    <w:p w:rsidR="00BF69BD" w:rsidRDefault="00000000">
      <w:pPr>
        <w:pStyle w:val="BodyText"/>
      </w:pPr>
      <w:r>
        <w:rPr>
          <w:b/>
          <w:bCs/>
        </w:rPr>
        <w:t>This rock is the mark.</w:t>
      </w:r>
    </w:p>
    <w:p w:rsidR="00BF69BD" w:rsidRDefault="00000000">
      <w:pPr>
        <w:pStyle w:val="BodyText"/>
      </w:pPr>
      <w:r>
        <w:t>Authorization of a Boundary of Common Residence</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 xml:space="preserve">Suṇātu me bhante! saṅgho yāvatā samantā nimittā kittitā, yadi saṅghassa pattakallaṃ, saṅgho etehi nimittehi sīmaṃ sammanney‍ya, samānasaṃvāsaṃ ekūposathaṃ. Esā ñatti. </w:t>
            </w:r>
          </w:p>
          <w:p w:rsidR="00BF69BD" w:rsidRDefault="00000000">
            <w:r>
              <w:t>Suṇātu me bhante! saṅgho, yāvatā samantā nimittā kittitā, saṅgho etehi nimittehi sīmaṃ sammannati samānasaṃvāsaṃ ekūposathaṃ. Yassāyasmato khamati etehi nimittehi sīmāya sammuti samānasaṃvāsāya ekūposathāya. So tuṇhassa. Yassa nakkhamati, so bhāsey‍ya.</w:t>
            </w:r>
          </w:p>
          <w:p w:rsidR="00BF69BD" w:rsidRDefault="00000000">
            <w:r>
              <w:t>Sammatā sā sīmā saṅghena etehi nimittehi samānasaṃvāsā ekūposathā. Khamati saṅghassa, tasmā tuṇhī. Evametaṃ dhārayāmi.</w:t>
            </w:r>
          </w:p>
        </w:tc>
      </w:tr>
    </w:tbl>
    <w:p w:rsidR="00BF69BD" w:rsidRDefault="00000000">
      <w:pPr>
        <w:pStyle w:val="BodyText"/>
      </w:pPr>
      <w:r>
        <w:t>Authorization of a Boundary of Non-Separation.</w:t>
      </w:r>
    </w:p>
    <w:tbl>
      <w:tblPr>
        <w:tblStyle w:val="Table"/>
        <w:tblW w:w="5000" w:type="pct"/>
        <w:tblLayout w:type="fixed"/>
        <w:tblLook w:val="0000" w:firstRow="0" w:lastRow="0" w:firstColumn="0" w:lastColumn="0" w:noHBand="0" w:noVBand="0"/>
      </w:tblPr>
      <w:tblGrid>
        <w:gridCol w:w="9576"/>
      </w:tblGrid>
      <w:tr w:rsidR="00BF69BD">
        <w:tc>
          <w:tcPr>
            <w:tcW w:w="7920" w:type="dxa"/>
          </w:tcPr>
          <w:p w:rsidR="00BF69BD" w:rsidRDefault="00000000">
            <w:r>
              <w:t>Suṇātu me bhante! saṅgho, yā sā saṅghena sīmā sammatā samānasaṃvāsā ekūposathā, yadi saṅghassa pattakallaṃ, saṅgho taṃ sīmaṃ ticīvarena avippavāsaṃ sammann‍ye ṭhapet‍vā gāmañca gāmupacārañca. Esā ñatti.</w:t>
            </w:r>
          </w:p>
          <w:p w:rsidR="00BF69BD" w:rsidRDefault="00000000">
            <w:r>
              <w:t>Suṇātu me bhante! saṅgho, yā saṃ saṅghena sīmā sammatā samānasaṃvāsā ekūposathā, saṅgho taṃ sīmaṃ ticīvarena avippavāsaṃ sammannati ṭhapet‍vā gāmañca gāmūpacārañca. Yassāyasmato khamati etissā sīmāya ticīvarena avippavāsāya sammuti ṭhapet‍vā gāmañca gāmupacārañca. So tuṇhassa. Yassa nakkhamati, so bhāsey‍ya.</w:t>
            </w:r>
          </w:p>
          <w:p w:rsidR="00BF69BD" w:rsidRDefault="00000000">
            <w:r>
              <w:t>Sammatā sā sīmā saṅghena ticīvarena avippavāsā ṭhapet‍vā gāmañca gāmūpacārañca. Khamati saṅghassa, tasmā tuṇhī. Evametaṃ dhārayāmi.</w:t>
            </w:r>
          </w:p>
        </w:tc>
      </w:tr>
    </w:tbl>
    <w:p w:rsidR="00BF69BD" w:rsidRDefault="00000000">
      <w:pPr>
        <w:pStyle w:val="Heading1"/>
      </w:pPr>
      <w:bookmarkStart w:id="232" w:name="X33ee882f8313fcd5ee0c6da86fffb424210e37e"/>
      <w:bookmarkStart w:id="233" w:name="_Toc231760137"/>
      <w:bookmarkEnd w:id="230"/>
      <w:r>
        <w:lastRenderedPageBreak/>
        <w:t>The Community Performing Monastic Procedures</w:t>
      </w:r>
      <w:bookmarkEnd w:id="233"/>
    </w:p>
    <w:p w:rsidR="00BF69BD" w:rsidRDefault="00000000">
      <w:pPr>
        <w:pStyle w:val="FirstParagraph"/>
      </w:pPr>
      <w:r>
        <w:rPr>
          <w:b/>
          <w:bCs/>
        </w:rPr>
        <w:t xml:space="preserve">Catuvaggo pañcavaggo - dasa vīsati vaggiko </w:t>
      </w:r>
    </w:p>
    <w:p w:rsidR="00BF69BD" w:rsidRDefault="00000000">
      <w:pPr>
        <w:pStyle w:val="BodyText"/>
      </w:pPr>
      <w:r>
        <w:rPr>
          <w:b/>
          <w:bCs/>
        </w:rPr>
        <w:t>Atireka vīsati vaggo - pañca saṅghā vibhāvitā.</w:t>
      </w:r>
    </w:p>
    <w:p w:rsidR="00BF69BD" w:rsidRDefault="00000000">
      <w:pPr>
        <w:pStyle w:val="BodyText"/>
      </w:pPr>
      <w:r>
        <w:t>As it is stated, there are five types of the Community: a group of four, a group of five, a group of ten, a group of twenty, and a group of more than twenty.</w:t>
      </w:r>
    </w:p>
    <w:p w:rsidR="00BF69BD" w:rsidRDefault="00000000">
      <w:pPr>
        <w:pStyle w:val="BodyText"/>
      </w:pPr>
      <w:r>
        <w:t>With the exception of the procedure for rehabilitation (abbhāna), the procedure for Higher Ordination, and the procedure for the Invitation (pavāraṇā) of the Community, all other procedures may be performed by a group of four. With the exception of the procedure for rehabilitation and the procedure for Higher Ordination in the Middle Country, all other procedures may be performed by a group of five. With the exception of the procedure for rehabilitation, all Monastic Procedures may be performed by a group of ten. A group of twenty and a group of more than twenty may perform all Monastic Procedures.</w:t>
      </w:r>
    </w:p>
    <w:p w:rsidR="00BF69BD" w:rsidRDefault="00000000">
      <w:pPr>
        <w:pStyle w:val="Heading2"/>
      </w:pPr>
      <w:bookmarkStart w:id="234" w:name="the-four-monastic-procedures."/>
      <w:bookmarkStart w:id="235" w:name="_Toc231760138"/>
      <w:r>
        <w:t>The Four Monastic Procedures.</w:t>
      </w:r>
      <w:bookmarkEnd w:id="235"/>
    </w:p>
    <w:p w:rsidR="00BF69BD" w:rsidRDefault="00000000">
      <w:pPr>
        <w:pStyle w:val="FirstParagraph"/>
      </w:pPr>
      <w:r>
        <w:t>Monastic Procedures are of four types: Apalokana-kamma (Declaration Procedure), Ñatti-kamma (Motion Procedure), Ñatti-dutiya-kamma (Motion-and-one-Proclamation Procedure), and Ñatti-catuttha-kamma (Motion-and-three-Proclamations Procedure).</w:t>
      </w:r>
    </w:p>
    <w:p w:rsidR="00BF69BD" w:rsidRDefault="00000000">
      <w:pPr>
        <w:pStyle w:val="BodyText"/>
      </w:pPr>
      <w:r>
        <w:t xml:space="preserve">The procedure performed by assembling the Community within the boundary, taking the consent of those who cannot attend, and announcing the matter to the Community three times is called </w:t>
      </w:r>
      <w:r>
        <w:rPr>
          <w:b/>
          <w:bCs/>
        </w:rPr>
        <w:t>‘Apalokana-kamma’</w:t>
      </w:r>
      <w:r>
        <w:t xml:space="preserve"> (Declaration Procedure). The procedure performed, as stated, with the approval of the Community, solely by a Motion, such as “Suṇātu me bhante saṅgho ajjupposatho paṇṇaraso yadi saṅghassa pattakallaṃ, saṅgho uposathaṃ kareyya”, is called </w:t>
      </w:r>
      <w:r>
        <w:rPr>
          <w:b/>
          <w:bCs/>
        </w:rPr>
        <w:t>‘Ñatti-kamma’</w:t>
      </w:r>
      <w:r>
        <w:t xml:space="preserve"> (Motion Procedure). The procedure performed with the approval of the Community, with a Motion and one proclamation, is called ‘</w:t>
      </w:r>
      <w:r>
        <w:rPr>
          <w:b/>
          <w:bCs/>
        </w:rPr>
        <w:t>Ñatti-dutiya-kamma</w:t>
      </w:r>
      <w:r>
        <w:t xml:space="preserve">’ (Motion-and-one-Proclamation Procedure). The procedure performed with one Motion and three proclamations is called </w:t>
      </w:r>
      <w:r>
        <w:rPr>
          <w:b/>
          <w:bCs/>
        </w:rPr>
        <w:t>‘Ñatti-catuttha-kamma’</w:t>
      </w:r>
      <w:r>
        <w:t xml:space="preserve"> (Motion-and-three-Proclamations Procedure).</w:t>
      </w:r>
    </w:p>
    <w:p w:rsidR="00BF69BD" w:rsidRDefault="00000000">
      <w:pPr>
        <w:pStyle w:val="BodyText"/>
      </w:pPr>
      <w:r>
        <w:t>In the procedural texts, the initial section from ‘Suṇātu me bhante saṅgho’ up to ‘esā ñatti’ is the Motion. The subsequent sections of text, such as “Suṇātu me bhante saṅgho”, are the proclamation.</w:t>
      </w:r>
    </w:p>
    <w:p w:rsidR="00BF69BD" w:rsidRDefault="00000000">
      <w:pPr>
        <w:pStyle w:val="BodyText"/>
      </w:pPr>
      <w:r>
        <w:t xml:space="preserve">Among these Monastic Procedures, what should be performed as an Apalokana-kamma must be done by declaration only, and not as a Ñatti-kamma or other such procedure. A Ñatti-kamma must be performed with a Motion. It must not be performed as an Apalokana-kamma or other such procedure. Among the Ñatti-dutiya-kamma procedures, there are those that should be performed by declaration and those that should not. The six procedures of boundary Authorizations (sīmā-sammuti), boundary revocation (sīmā-samūhanana), offering the Kathina robe (kaṭhina-dāna), revoking the Kathina (kaṭhinuddhāra), declaring a site for a hut (kuṭi vatthu desanā), and declaring a site for a dwelling (vihāra vatthu desanā) are weighty procedures (garu-kamma); therefore, they must be performed by reciting the Ñatti-dutiya-kamma text itself. They must not be </w:t>
      </w:r>
      <w:r>
        <w:lastRenderedPageBreak/>
        <w:t>performed by declaration. The remaining thirteen Authorizations, and the Authorizations for receiving a dwelling (senāsana-gāhaka-sammuti) and for offering a dead monk's robe (mataka-cīvara-dāna-sammuti), are light procedures (laghu-kamma); therefore, there is no fault in performing them by declaration. A Ñatti-kamma must absolutely not be performed as a Ñatti-catuttha-kamma. If there is an error in letters or words when reciting the procedural text, it is proper to recite it again and again for purification. Doing so is for the accomplishment of an unaccomplished procedure, and for the strengthening of an accomplished procedure. A Ñatti-catuttha-kamma must be performed with a Motion and three proclamations. It must not be performed as an Apalokana-kamma or other such procedure.</w:t>
      </w:r>
    </w:p>
    <w:p w:rsidR="00BF69BD" w:rsidRDefault="00000000">
      <w:pPr>
        <w:pStyle w:val="Heading2"/>
      </w:pPr>
      <w:bookmarkStart w:id="236" w:name="failures-of-monastic-procedures."/>
      <w:bookmarkStart w:id="237" w:name="_Toc231760139"/>
      <w:bookmarkEnd w:id="234"/>
      <w:r>
        <w:t>Failures of Monastic Procedures.</w:t>
      </w:r>
      <w:bookmarkEnd w:id="237"/>
    </w:p>
    <w:p w:rsidR="00BF69BD" w:rsidRDefault="00000000">
      <w:pPr>
        <w:pStyle w:val="FirstParagraph"/>
      </w:pPr>
      <w:r>
        <w:t>A failure of a procedure (kamma-vipatti) refers to a defect in the formal act. A procedure performed incorrectly is not a valid act. Therefore, when performing Monastic Procedures, they must be conducted with absolute purity, ensuring no defect occurs at any point.</w:t>
      </w:r>
    </w:p>
    <w:p w:rsidR="00BF69BD" w:rsidRDefault="00000000">
      <w:pPr>
        <w:pStyle w:val="BodyText"/>
      </w:pPr>
      <w:r>
        <w:rPr>
          <w:b/>
          <w:bCs/>
        </w:rPr>
        <w:t>“Imāni cattāri kammāni katihākārehi vipajjanti? Pañcahākārehi vipajjanti, vatthuno vā ñattito vā anusāvanato vā sīmato vā parisato vā”</w:t>
      </w:r>
      <w:r>
        <w:t>.</w:t>
      </w:r>
    </w:p>
    <w:p w:rsidR="00BF69BD" w:rsidRDefault="00000000">
      <w:pPr>
        <w:pStyle w:val="BodyText"/>
      </w:pPr>
      <w:r>
        <w:t xml:space="preserve">As stated in the </w:t>
      </w:r>
      <w:r>
        <w:rPr>
          <w:b/>
          <w:bCs/>
        </w:rPr>
        <w:t>Parivāra</w:t>
      </w:r>
      <w:r>
        <w:t>, the four types of procedures mentioned above fail in five ways: regarding the basis (vatthu), the Motion (ñatti), the proclamation (anusāvana), the boundary (sīmā), and the assembly (parisa). These constitute unrighteous acts (adhamma-kamma).</w:t>
      </w:r>
    </w:p>
    <w:p w:rsidR="00BF69BD" w:rsidRDefault="00000000">
      <w:pPr>
        <w:pStyle w:val="BodyText"/>
      </w:pPr>
      <w:r>
        <w:rPr>
          <w:b/>
          <w:bCs/>
        </w:rPr>
        <w:t>“Sammukhā karaṇīyaṃ kammaṃ asammukhā karoti vatthuvipannaṃ adhammakammaṃ”</w:t>
      </w:r>
      <w:r>
        <w:t xml:space="preserve"> etc. As stated in the </w:t>
      </w:r>
      <w:r>
        <w:rPr>
          <w:b/>
          <w:bCs/>
        </w:rPr>
        <w:t>Parivāra</w:t>
      </w:r>
      <w:r>
        <w:t xml:space="preserve">, if a procedure that should be performed in the presence of the individual is performed in their absence; if a procedure that requires questioning is performed without questioning; if a procedure that requires a confession is performed without a confession; if a verdict of mindfulness (sati-vinaya) is given to one who should receive a verdict of past insanity (amūḷha-vinaya); if amūḷha-vinaya is given to one who should receive an act of further misconduct (tassapāpiyyasikā-kamma); if tassapāpiyyasikā-kamma is performed on one who should receive an act of censure (tajjaniya-kamma); if tajjaniya-kamma is performed on one who should receive an act of subordination (niyassa-kamma); if niyassa-kamma is performed on one who should receive an act of banishment (pabbājanīya-kamma); if pabbājanīya-kamma is performed on one who should receive an act of reconciliation (paṭisāraṇiya-kamma); if paṭisāraṇiya-kamma is performed on one who should receive an act of suspension (ukkhepaniya-kamma); if ukkhepaniya-kamma is performed on one who should receive probation (parivāsa); if parivāsa is given to one who should receive a sending back to the beginning (mūlāya paṭikassana); if mūlāya paṭikassana is performed on one who should receive penance (mānatta); if mānatta is given to one who should receive rehabilitation (abbhāna); if abbhāna is performed for one who should receive Higher Ordination (upasampadā); if upasampadā is performed for one who should receive another act; if Uposatha is performed on a non-Uposatha day; if Pavāraṇā is performed on a non-Pavāraṇā day; if a eunuch (paṇḍaka) is given Higher Ordination; or if one who has gone over to another sect (titthiyapakkantaka), an animal, a matricide, a patricide, a killer of an Arahant, a violator of </w:t>
      </w:r>
      <w:r>
        <w:lastRenderedPageBreak/>
        <w:t>a nun, a schismatic, one who has shed the blood of a Buddha, a hermaphrodite (ubhatobyañjanaka), or one under twenty years of age is given Higher Ordination—these are unrighteous acts due to failure of the basis (vatthu-vipanna).</w:t>
      </w:r>
    </w:p>
    <w:p w:rsidR="00BF69BD" w:rsidRDefault="00000000">
      <w:pPr>
        <w:pStyle w:val="BodyText"/>
      </w:pPr>
      <w:r>
        <w:t>In times of danger, the following eight acts are suitable to be performed even in the absence of the individual: Higher Ordination of a nun via a messenger, the overturning of the bowl (pattanikkujjana), the authorization for one insane (ummattaka-sammuti), the authorization for a trainee (sekha-sammuti), the Brahma-punishment (brahmadanda), the act of public proclamation (pakāsanīya-kamma), and the act of non-salutation (avandiya-kamma). All other procedures must be performed in the presence of the individual concerned. If performed in their absence, those acts are unrighteous acts due to failure of the basis. They are acts contrary to the Monastic Procedures. In procedures requiring questioning, the questioning of the individual is the basis itself; if performed without questioning, the act becomes unrighteous due to failure of the basis. In performing acts like Higher Ordination for unsuitable persons, the unsuitability of those persons itself constitutes the failure of the basis.</w:t>
      </w:r>
    </w:p>
    <w:p w:rsidR="00BF69BD" w:rsidRDefault="00000000">
      <w:pPr>
        <w:pStyle w:val="BodyText"/>
      </w:pPr>
      <w:r>
        <w:rPr>
          <w:b/>
          <w:bCs/>
        </w:rPr>
        <w:t>“Pañcahākārehi ñattiyo kammāni vipajjanti. Vatthuṃ na parāmasati, saṅghaṃ na parāmasati, puggalā na parāmasati, ñattiṃ na parāmasati pacchā vā ñattiṃ ṭhapeti. Imehi pañcahākārehi ñattiyo kammāni vipajjanti”</w:t>
      </w:r>
      <w:r>
        <w:t xml:space="preserve">. As stated in the </w:t>
      </w:r>
      <w:r>
        <w:rPr>
          <w:b/>
          <w:bCs/>
        </w:rPr>
        <w:t>Parivāra</w:t>
      </w:r>
      <w:r>
        <w:t>, procedures fail regarding the Motion due to these five factors: not mentioning the basis, not mentioning the Community, not mentioning the individual, not mentioning the Motion, or placing the Motion last.</w:t>
      </w:r>
    </w:p>
    <w:p w:rsidR="00BF69BD" w:rsidRDefault="00000000">
      <w:pPr>
        <w:pStyle w:val="BodyText"/>
      </w:pPr>
      <w:r>
        <w:t>Therein, "not mentioning the basis" means reciting the Motion without including the name of the person for whom the act (such as Higher Ordination) is being performed. Where one should say, “Suṇātu me bhante saṅgho ayaṃ nāgo āyasmato tissassa upasampadāpekkho”, if the name of the candidate for Higher Ordination is omitted and the formula is recited as “Suṇātu me bhante saṅgho āyasmato tissassa upasampadāpekkho”, this is a failure to mention the basis.</w:t>
      </w:r>
    </w:p>
    <w:p w:rsidR="00BF69BD" w:rsidRDefault="00000000">
      <w:pPr>
        <w:pStyle w:val="BodyText"/>
      </w:pPr>
      <w:r>
        <w:t>Where one should say, “Suṇātu me bhante saṅgho ayaṃ nāgo āyasmato tissassa upasampadāpekkho”, if the word “saṅgho” is omitted and one says, “Suṇātu me bhante ayaṃ nāgo āyasmato tissassa upasampadāpekkho”, this is a failure to mention the Community.</w:t>
      </w:r>
    </w:p>
    <w:p w:rsidR="00BF69BD" w:rsidRDefault="00000000">
      <w:pPr>
        <w:pStyle w:val="BodyText"/>
      </w:pPr>
      <w:r>
        <w:t>"Not mentioning the individual" means omitting the name of the preceptor of the candidate for Higher Ordination. Where one should say, “Suṇātu me bhante saṅgho ayaṃ nāgo āyasmato tissassa upasampadāpekkho”, if one says, “Suṇātu me bhante saṅgho ayaṃ nāgo upasampadāpekkho”, this is a failure to mention the individual.</w:t>
      </w:r>
    </w:p>
    <w:p w:rsidR="00BF69BD" w:rsidRDefault="00000000">
      <w:pPr>
        <w:pStyle w:val="BodyText"/>
      </w:pPr>
      <w:r>
        <w:t>"Not mentioning the Motion" means omitting the Motion entirely and only reciting the proclamation. "Placing the Motion last" means reciting the proclamation first and then saying, “Esā ñatti”, followed by “Khamati saṅghassa tasmā tuṇhī evametaṃ dhārayāmi”.</w:t>
      </w:r>
    </w:p>
    <w:p w:rsidR="00BF69BD" w:rsidRDefault="00000000">
      <w:pPr>
        <w:pStyle w:val="BodyText"/>
      </w:pPr>
      <w:r>
        <w:rPr>
          <w:b/>
          <w:bCs/>
        </w:rPr>
        <w:t>“Pañcahākārehi anusāvaṇato kammāti vipajjanti. Vatthuṃ na parāmasati, saṅghaṃ na parāmasati, puggalaṃ na parāmasati. Sāvaṇaṃ hāpeti, akāle sāveti imehi pañcahākārehi anusāvaṇato kammāni vipajjanti”</w:t>
      </w:r>
      <w:r>
        <w:t xml:space="preserve">. As stated in the </w:t>
      </w:r>
      <w:r>
        <w:rPr>
          <w:b/>
          <w:bCs/>
        </w:rPr>
        <w:t>Parivāra</w:t>
      </w:r>
      <w:r>
        <w:t xml:space="preserve">, </w:t>
      </w:r>
      <w:r>
        <w:lastRenderedPageBreak/>
        <w:t>procedures fail regarding the proclamation due to these five factors: not mentioning the basis, not mentioning the Community, not mentioning the individual, omitting the proclamation, or proclaiming at the wrong time.</w:t>
      </w:r>
    </w:p>
    <w:p w:rsidR="00BF69BD" w:rsidRDefault="00000000">
      <w:pPr>
        <w:pStyle w:val="BodyText"/>
      </w:pPr>
      <w:r>
        <w:t>Here too, the failure to mention the basis and so forth should be understood as explained regarding the Motion. "Omitting the proclamation" means reciting only the Motion and leaving out the proclamation. It also includes two factors: mispronouncing letters and words. Not only the proclamation but also the Motion must be recited without error. By the bhikkhus reciting the procedural formula—</w:t>
      </w:r>
    </w:p>
    <w:p w:rsidR="00BF69BD" w:rsidRDefault="00000000">
      <w:pPr>
        <w:pStyle w:val="BodyText"/>
      </w:pPr>
      <w:r>
        <w:rPr>
          <w:b/>
          <w:bCs/>
        </w:rPr>
        <w:t>“Sithilaṃ danitañca dīgharassaṃ</w:t>
      </w:r>
    </w:p>
    <w:p w:rsidR="00BF69BD" w:rsidRDefault="00000000">
      <w:pPr>
        <w:pStyle w:val="BodyText"/>
      </w:pPr>
      <w:r>
        <w:rPr>
          <w:b/>
          <w:bCs/>
        </w:rPr>
        <w:t>Garukaṃ lahukañca niggahitaṃ,</w:t>
      </w:r>
    </w:p>
    <w:p w:rsidR="00BF69BD" w:rsidRDefault="00000000">
      <w:pPr>
        <w:pStyle w:val="BodyText"/>
      </w:pPr>
      <w:r>
        <w:rPr>
          <w:b/>
          <w:bCs/>
        </w:rPr>
        <w:t>Sambandhaṃ vavatthitaṃ vimuttaṃ</w:t>
      </w:r>
    </w:p>
    <w:p w:rsidR="00BF69BD" w:rsidRDefault="00000000">
      <w:pPr>
        <w:pStyle w:val="BodyText"/>
      </w:pPr>
      <w:r>
        <w:rPr>
          <w:b/>
          <w:bCs/>
        </w:rPr>
        <w:t>Dasadhā vyañjanabuddhiyāppabhedo.”</w:t>
      </w:r>
    </w:p>
    <w:p w:rsidR="00BF69BD" w:rsidRDefault="00000000">
      <w:pPr>
        <w:pStyle w:val="BodyText"/>
      </w:pPr>
      <w:r>
        <w:t>It must be performed considering these ten factors mentioned in the verse. Sithila refers to unaspirated characters. Dhanita refers to aspirated characters. Niggahīta refers to the nasal sound (bindu) which should be pronounced by sending air through the nose with the mouth neither fully open nor fully closed. Vimutta refers to characters that should be pronounced by opening the mouth and releasing the breath without tightening the vocal organs. These four factors must be specially considered when reciting the procedural formula. The Vinaya Commentary states that pronouncing an unaspirated sound as aspirated, an aspirated as unaspirated, a nasal as released, or a released as nasal causes the failure of the act (kamma-kopa), while errors in the other six factors do not cause the act to fail. Nevertheless, when performing Monastic Procedures, the formula should be recited such that purity is maintained regarding all ten factors. "Proclaiming at the wrong time" means reciting the proclamation before the Motion.</w:t>
      </w:r>
    </w:p>
    <w:p w:rsidR="00BF69BD" w:rsidRDefault="00000000">
      <w:pPr>
        <w:pStyle w:val="BodyText"/>
      </w:pPr>
      <w:r>
        <w:t>Procedures performed within the eleven types of defective boundaries fail due to boundary failure (sīmā-vipatti). The eleven defective boundaries have been explained previously in the section on the Monastic Procedures for defining boundaries.</w:t>
      </w:r>
    </w:p>
    <w:p w:rsidR="00BF69BD" w:rsidRDefault="00000000">
      <w:pPr>
        <w:pStyle w:val="BodyText"/>
      </w:pPr>
      <w:r>
        <w:rPr>
          <w:b/>
          <w:bCs/>
        </w:rPr>
        <w:t>“Dvādasahi ākārehi parisato kammāni vipajjanti”</w:t>
      </w:r>
      <w:r>
        <w:t xml:space="preserve"> etc. The </w:t>
      </w:r>
      <w:r>
        <w:rPr>
          <w:b/>
          <w:bCs/>
        </w:rPr>
        <w:t>Parivāra</w:t>
      </w:r>
      <w:r>
        <w:t xml:space="preserve"> declares that a procedure fails due to the assembly in twelve ways. Failure due to the assembly occurs through three factors: the required number of suitable bhikkhus not being present within the boundary, not taking the consent (chanda) of those bhikkhus from whom it should be taken, or the procedure being blocked by some present bhikkhus expressing dissent. These three factors, when applied to the four categories of procedures (those requiring a group of four, etc.), result in twelve ways an act fails due to the assembly.</w:t>
      </w:r>
    </w:p>
    <w:p w:rsidR="00BF69BD" w:rsidRDefault="00000000">
      <w:pPr>
        <w:pStyle w:val="Heading2"/>
      </w:pPr>
      <w:bookmarkStart w:id="238" w:name="Xca86d637e7a27896bf2ae42e95fee9c70ba93fa"/>
      <w:bookmarkStart w:id="239" w:name="_Toc231760140"/>
      <w:bookmarkEnd w:id="236"/>
      <w:r>
        <w:t>How to Proceed Regarding Unlawful Procedures</w:t>
      </w:r>
      <w:bookmarkEnd w:id="239"/>
    </w:p>
    <w:p w:rsidR="00BF69BD" w:rsidRDefault="00000000">
      <w:pPr>
        <w:pStyle w:val="FirstParagraph"/>
      </w:pPr>
      <w:r>
        <w:t xml:space="preserve">The group-of-six bhikkhus began performing unlawful procedures in the midst of the Community of monks. The bhikkhus reported this matter to the Blessed One. Thereupon, the Tathāgata, saying, </w:t>
      </w:r>
      <w:r>
        <w:rPr>
          <w:b/>
          <w:bCs/>
        </w:rPr>
        <w:t>“Na bhikkhave adhammakammaṃ kātabbaṃ, yo karey‍ya āpatti dukkaṭassa”</w:t>
      </w:r>
      <w:r>
        <w:t xml:space="preserve">, laid down an offense of wrong-doing for those bhikkhus who perform </w:t>
      </w:r>
      <w:r>
        <w:lastRenderedPageBreak/>
        <w:t xml:space="preserve">unlawful procedures. Even then, without ceasing, those bhikkhus continued to perform unlawful procedures. The bhikkhus reported this to the Blessed One. Then the Tathāgata, by saying, </w:t>
      </w:r>
      <w:r>
        <w:rPr>
          <w:b/>
          <w:bCs/>
        </w:rPr>
        <w:t>“Anujānāmi bhikkhave adhammakamme kayiramāne paṭikkosituṃ”</w:t>
      </w:r>
      <w:r>
        <w:t xml:space="preserve">, authorized the bhikkhus assembled there to protest and prevent the unlawful procedure. When they did so, the group-of-six bhikkhus, being angry, threatened those bhikkhus. When this was reported to the Blessed One, by saying, </w:t>
      </w:r>
      <w:r>
        <w:rPr>
          <w:b/>
          <w:bCs/>
        </w:rPr>
        <w:t>“Anujānāmi bhikkhave diṭṭhimpi āvikātuṃ”</w:t>
      </w:r>
      <w:r>
        <w:t>, he authorized them to declare their view, saying, "This is an unlawful procedure; this is not acceptable to us."</w:t>
      </w:r>
    </w:p>
    <w:p w:rsidR="00BF69BD" w:rsidRDefault="00000000">
      <w:pPr>
        <w:pStyle w:val="BodyText"/>
      </w:pPr>
      <w:r>
        <w:t xml:space="preserve">When the group-of-six bhikkhus were performing unlawful procedures, the bhikkhus told the group-of-six bhikkhus themselves that it was not acceptable to them. Angered by this, the group-of-six bhikkhus threatened those bhikkhus. When this was reported to the Blessed One, by saying, </w:t>
      </w:r>
      <w:r>
        <w:rPr>
          <w:b/>
          <w:bCs/>
        </w:rPr>
        <w:t>Anujānāmi bhikkhave catūhi pañcahi paṭikkosituṃ, dvīhi tīhi diṭṭhiṃ āvikātuṃ, ekena adhiṭṭhātuṃ</w:t>
      </w:r>
      <w:r>
        <w:t>, he authorized four or five bhikkhus to protest, two or three to declare their view, and a single bhikkhu to make a mental resolution.</w:t>
      </w:r>
    </w:p>
    <w:p w:rsidR="00BF69BD" w:rsidRDefault="00000000">
      <w:pPr>
        <w:pStyle w:val="BodyText"/>
      </w:pPr>
      <w:r>
        <w:t xml:space="preserve">When the bhikkhu reciting the motion says, </w:t>
      </w:r>
      <w:r>
        <w:rPr>
          <w:b/>
          <w:bCs/>
        </w:rPr>
        <w:t>“Yassa nakkhamati so bhāsey‍ya”</w:t>
      </w:r>
      <w:r>
        <w:t xml:space="preserve">, if it is an unlawful procedure, the bhikkhus who do not approve must declare their view, saying, </w:t>
      </w:r>
      <w:r>
        <w:rPr>
          <w:b/>
          <w:bCs/>
        </w:rPr>
        <w:t>“Adhammakammaṃ etaṃ, na me taṃ khamati”</w:t>
      </w:r>
      <w:r>
        <w:t xml:space="preserve">. If one is afraid to declare it so that all may hear, he should declare it to a bhikkhu staying near him. If even that is not possible, he should resolve, </w:t>
      </w:r>
      <w:r>
        <w:rPr>
          <w:b/>
          <w:bCs/>
        </w:rPr>
        <w:t>“Na me taṃ khamati”</w:t>
      </w:r>
      <w:r>
        <w:t>.</w:t>
      </w:r>
    </w:p>
    <w:p w:rsidR="00BF69BD" w:rsidRDefault="00000000">
      <w:pPr>
        <w:pStyle w:val="BodyText"/>
      </w:pPr>
      <w:r>
        <w:t>If a bhikkhu who has arrived within the boundary to participate in the procedure protests, or at the very least expresses his disapproval to a bhikkhu near him, that procedure is not a valid procedure. A failure of the procedure occurs only if the opposition is expressed within the boundary, not elsewhere afterwards. The protest of unordained persons, those of different communion, ordained insane persons, bhikkhus suffering from such intense pain that they lose consciousness, or bhikkhus outside the boundary does not render the procedure invalid.</w:t>
      </w:r>
    </w:p>
    <w:p w:rsidR="00BF69BD" w:rsidRDefault="00000000">
      <w:pPr>
        <w:pStyle w:val="BodyText"/>
      </w:pPr>
      <w:r>
        <w:rPr>
          <w:b/>
          <w:bCs/>
        </w:rPr>
        <w:t>Here ends the book on Monastic Procedures compiled by the Venerable Acariya Rerukane Chandavimala Mahasthavira.</w:t>
      </w:r>
      <w:bookmarkEnd w:id="232"/>
      <w:bookmarkEnd w:id="238"/>
    </w:p>
    <w:sectPr w:rsidR="00BF69B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3017" w:rsidRDefault="00383017">
      <w:pPr>
        <w:spacing w:after="0"/>
      </w:pPr>
      <w:r>
        <w:separator/>
      </w:r>
    </w:p>
  </w:endnote>
  <w:endnote w:type="continuationSeparator" w:id="0">
    <w:p w:rsidR="00383017" w:rsidRDefault="003830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3017" w:rsidRDefault="00383017">
      <w:r>
        <w:separator/>
      </w:r>
    </w:p>
  </w:footnote>
  <w:footnote w:type="continuationSeparator" w:id="0">
    <w:p w:rsidR="00383017" w:rsidRDefault="003830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CC51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9982788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0A992022"/>
    <w:multiLevelType w:val="multilevel"/>
    <w:tmpl w:val="78B67400"/>
    <w:lvl w:ilvl="0">
      <w:start w:val="22"/>
      <w:numFmt w:val="decimal"/>
      <w:lvlText w:val="%1."/>
      <w:lvlJc w:val="left"/>
      <w:pPr>
        <w:ind w:left="720" w:hanging="480"/>
      </w:pPr>
    </w:lvl>
    <w:lvl w:ilvl="1">
      <w:start w:val="22"/>
      <w:numFmt w:val="lowerLetter"/>
      <w:lvlText w:val="%2."/>
      <w:lvlJc w:val="left"/>
      <w:pPr>
        <w:ind w:left="1440" w:hanging="480"/>
      </w:pPr>
    </w:lvl>
    <w:lvl w:ilvl="2">
      <w:start w:val="22"/>
      <w:numFmt w:val="lowerRoman"/>
      <w:lvlText w:val="%3."/>
      <w:lvlJc w:val="left"/>
      <w:pPr>
        <w:ind w:left="2160" w:hanging="480"/>
      </w:pPr>
    </w:lvl>
    <w:lvl w:ilvl="3">
      <w:start w:val="22"/>
      <w:numFmt w:val="decimal"/>
      <w:lvlText w:val="%4."/>
      <w:lvlJc w:val="left"/>
      <w:pPr>
        <w:ind w:left="2880" w:hanging="480"/>
      </w:pPr>
    </w:lvl>
    <w:lvl w:ilvl="4">
      <w:start w:val="22"/>
      <w:numFmt w:val="lowerLetter"/>
      <w:lvlText w:val="%5."/>
      <w:lvlJc w:val="left"/>
      <w:pPr>
        <w:ind w:left="3600" w:hanging="480"/>
      </w:pPr>
    </w:lvl>
    <w:lvl w:ilvl="5">
      <w:start w:val="22"/>
      <w:numFmt w:val="lowerRoman"/>
      <w:lvlText w:val="%6."/>
      <w:lvlJc w:val="left"/>
      <w:pPr>
        <w:ind w:left="4320" w:hanging="480"/>
      </w:pPr>
    </w:lvl>
    <w:lvl w:ilvl="6">
      <w:start w:val="22"/>
      <w:numFmt w:val="decimal"/>
      <w:lvlText w:val="%7."/>
      <w:lvlJc w:val="left"/>
      <w:pPr>
        <w:ind w:left="5040" w:hanging="480"/>
      </w:pPr>
    </w:lvl>
    <w:lvl w:ilvl="7">
      <w:start w:val="22"/>
      <w:numFmt w:val="lowerLetter"/>
      <w:lvlText w:val="%8."/>
      <w:lvlJc w:val="left"/>
      <w:pPr>
        <w:ind w:left="5760" w:hanging="480"/>
      </w:pPr>
    </w:lvl>
    <w:lvl w:ilvl="8">
      <w:start w:val="22"/>
      <w:numFmt w:val="lowerRoman"/>
      <w:lvlText w:val="%9."/>
      <w:lvlJc w:val="left"/>
      <w:pPr>
        <w:ind w:left="6480" w:hanging="480"/>
      </w:pPr>
    </w:lvl>
  </w:abstractNum>
  <w:num w:numId="1" w16cid:durableId="866529427">
    <w:abstractNumId w:val="0"/>
  </w:num>
  <w:num w:numId="2" w16cid:durableId="925922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027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1053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56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2985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3536339">
    <w:abstractNumId w:val="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8" w16cid:durableId="2263771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69BD"/>
    <w:rsid w:val="002F3331"/>
    <w:rsid w:val="00383017"/>
    <w:rsid w:val="00480D94"/>
    <w:rsid w:val="00883765"/>
    <w:rsid w:val="00BF6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C65259F-00C8-DD48-98C9-21CD059C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F3331"/>
    <w:pPr>
      <w:spacing w:after="100"/>
    </w:pPr>
  </w:style>
  <w:style w:type="paragraph" w:styleId="TOC2">
    <w:name w:val="toc 2"/>
    <w:basedOn w:val="Normal"/>
    <w:next w:val="Normal"/>
    <w:autoRedefine/>
    <w:uiPriority w:val="39"/>
    <w:rsid w:val="002F3331"/>
    <w:pPr>
      <w:spacing w:after="100"/>
      <w:ind w:left="240"/>
    </w:pPr>
  </w:style>
  <w:style w:type="paragraph" w:styleId="TOC3">
    <w:name w:val="toc 3"/>
    <w:basedOn w:val="Normal"/>
    <w:next w:val="Normal"/>
    <w:autoRedefine/>
    <w:uiPriority w:val="39"/>
    <w:unhideWhenUsed/>
    <w:rsid w:val="002F3331"/>
    <w:pPr>
      <w:spacing w:after="100" w:line="278" w:lineRule="auto"/>
      <w:ind w:left="480"/>
    </w:pPr>
    <w:rPr>
      <w:rFonts w:eastAsiaTheme="minorEastAsia"/>
      <w:kern w:val="2"/>
      <w:lang w:val="en-VN"/>
    </w:rPr>
  </w:style>
  <w:style w:type="paragraph" w:styleId="TOC4">
    <w:name w:val="toc 4"/>
    <w:basedOn w:val="Normal"/>
    <w:next w:val="Normal"/>
    <w:autoRedefine/>
    <w:uiPriority w:val="39"/>
    <w:unhideWhenUsed/>
    <w:rsid w:val="002F3331"/>
    <w:pPr>
      <w:spacing w:after="100" w:line="278" w:lineRule="auto"/>
      <w:ind w:left="720"/>
    </w:pPr>
    <w:rPr>
      <w:rFonts w:eastAsiaTheme="minorEastAsia"/>
      <w:kern w:val="2"/>
      <w:lang w:val="en-VN"/>
    </w:rPr>
  </w:style>
  <w:style w:type="paragraph" w:styleId="TOC5">
    <w:name w:val="toc 5"/>
    <w:basedOn w:val="Normal"/>
    <w:next w:val="Normal"/>
    <w:autoRedefine/>
    <w:uiPriority w:val="39"/>
    <w:unhideWhenUsed/>
    <w:rsid w:val="002F3331"/>
    <w:pPr>
      <w:spacing w:after="100" w:line="278" w:lineRule="auto"/>
      <w:ind w:left="960"/>
    </w:pPr>
    <w:rPr>
      <w:rFonts w:eastAsiaTheme="minorEastAsia"/>
      <w:kern w:val="2"/>
      <w:lang w:val="en-VN"/>
    </w:rPr>
  </w:style>
  <w:style w:type="paragraph" w:styleId="TOC6">
    <w:name w:val="toc 6"/>
    <w:basedOn w:val="Normal"/>
    <w:next w:val="Normal"/>
    <w:autoRedefine/>
    <w:uiPriority w:val="39"/>
    <w:unhideWhenUsed/>
    <w:rsid w:val="002F3331"/>
    <w:pPr>
      <w:spacing w:after="100" w:line="278" w:lineRule="auto"/>
      <w:ind w:left="1200"/>
    </w:pPr>
    <w:rPr>
      <w:rFonts w:eastAsiaTheme="minorEastAsia"/>
      <w:kern w:val="2"/>
      <w:lang w:val="en-VN"/>
    </w:rPr>
  </w:style>
  <w:style w:type="paragraph" w:styleId="TOC7">
    <w:name w:val="toc 7"/>
    <w:basedOn w:val="Normal"/>
    <w:next w:val="Normal"/>
    <w:autoRedefine/>
    <w:uiPriority w:val="39"/>
    <w:unhideWhenUsed/>
    <w:rsid w:val="002F3331"/>
    <w:pPr>
      <w:spacing w:after="100" w:line="278" w:lineRule="auto"/>
      <w:ind w:left="1440"/>
    </w:pPr>
    <w:rPr>
      <w:rFonts w:eastAsiaTheme="minorEastAsia"/>
      <w:kern w:val="2"/>
      <w:lang w:val="en-VN"/>
    </w:rPr>
  </w:style>
  <w:style w:type="paragraph" w:styleId="TOC8">
    <w:name w:val="toc 8"/>
    <w:basedOn w:val="Normal"/>
    <w:next w:val="Normal"/>
    <w:autoRedefine/>
    <w:uiPriority w:val="39"/>
    <w:unhideWhenUsed/>
    <w:rsid w:val="002F3331"/>
    <w:pPr>
      <w:spacing w:after="100" w:line="278" w:lineRule="auto"/>
      <w:ind w:left="1680"/>
    </w:pPr>
    <w:rPr>
      <w:rFonts w:eastAsiaTheme="minorEastAsia"/>
      <w:kern w:val="2"/>
      <w:lang w:val="en-VN"/>
    </w:rPr>
  </w:style>
  <w:style w:type="paragraph" w:styleId="TOC9">
    <w:name w:val="toc 9"/>
    <w:basedOn w:val="Normal"/>
    <w:next w:val="Normal"/>
    <w:autoRedefine/>
    <w:uiPriority w:val="39"/>
    <w:unhideWhenUsed/>
    <w:rsid w:val="002F3331"/>
    <w:pPr>
      <w:spacing w:after="100" w:line="278" w:lineRule="auto"/>
      <w:ind w:left="1920"/>
    </w:pPr>
    <w:rPr>
      <w:rFonts w:eastAsiaTheme="minorEastAsia"/>
      <w:kern w:val="2"/>
      <w:lang w:val="en-VN"/>
    </w:rPr>
  </w:style>
  <w:style w:type="character" w:styleId="UnresolvedMention">
    <w:name w:val="Unresolved Mention"/>
    <w:basedOn w:val="DefaultParagraphFont"/>
    <w:uiPriority w:val="99"/>
    <w:semiHidden/>
    <w:unhideWhenUsed/>
    <w:rsid w:val="002F3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139</Pages>
  <Words>57670</Words>
  <Characters>328721</Characters>
  <Application>Microsoft Office Word</Application>
  <DocSecurity>0</DocSecurity>
  <Lines>2739</Lines>
  <Paragraphs>771</Paragraphs>
  <ScaleCrop>false</ScaleCrop>
  <Company/>
  <LinksUpToDate>false</LinksUpToDate>
  <CharactersWithSpaces>385620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Monastic Procedures</dc:title>
  <dc:creator/>
  <cp:keywords/>
  <cp:lastModifiedBy>Tran Van Dung</cp:lastModifiedBy>
  <cp:revision>3</cp:revision>
  <dcterms:created xsi:type="dcterms:W3CDTF">2026-06-07T15:50:00Z</dcterms:created>
  <dcterms:modified xsi:type="dcterms:W3CDTF">2026-06-07T15:57:00Z</dcterms:modified>
  <dc:language>en</dc:language>
</cp:coreProperties>
</file>