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Ribosome</w:t>
      </w:r>
      <w:r>
        <w:t xml:space="preserve"> </w:t>
      </w:r>
      <w:r>
        <w:t xml:space="preserve">accumulation</w:t>
      </w:r>
      <w:r>
        <w:t xml:space="preserve"> </w:t>
      </w:r>
      <w:r>
        <w:t xml:space="preserve">during</w:t>
      </w:r>
      <w:r>
        <w:t xml:space="preserve"> </w:t>
      </w:r>
      <w:r>
        <w:t xml:space="preserve">early</w:t>
      </w:r>
      <w:r>
        <w:t xml:space="preserve"> </w:t>
      </w:r>
      <w:r>
        <w:t xml:space="preserve">phase</w:t>
      </w:r>
      <w:r>
        <w:t xml:space="preserve"> </w:t>
      </w:r>
      <w:r>
        <w:t xml:space="preserve">resistance</w:t>
      </w:r>
      <w:r>
        <w:t xml:space="preserve"> </w:t>
      </w:r>
      <w:r>
        <w:t xml:space="preserve">training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  <w:r>
        <w:rPr>
          <w:vertAlign w:val="superscript"/>
        </w:rPr>
        <w:t xml:space="preserve">1,2,£</w:t>
      </w:r>
      <w:r>
        <w:t xml:space="preserve">*,Sjur</w:t>
      </w:r>
      <w:r>
        <w:t xml:space="preserve"> </w:t>
      </w:r>
      <w:r>
        <w:t xml:space="preserve">Øfsteng</w:t>
      </w:r>
      <w:r>
        <w:rPr>
          <w:vertAlign w:val="superscript"/>
        </w:rPr>
        <w:t xml:space="preserve">2,£</w:t>
      </w:r>
      <w:r>
        <w:t xml:space="preserve"> </w:t>
      </w:r>
      <w:r>
        <w:t xml:space="preserve">Bent</w:t>
      </w:r>
      <w:r>
        <w:t xml:space="preserve"> </w:t>
      </w:r>
      <w:r>
        <w:t xml:space="preserve">R.</w:t>
      </w:r>
      <w:r>
        <w:t xml:space="preserve"> </w:t>
      </w:r>
      <w:r>
        <w:t xml:space="preserve">Rønnestad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Stian</w:t>
      </w:r>
      <w:r>
        <w:t xml:space="preserve"> </w:t>
      </w:r>
      <w:r>
        <w:t xml:space="preserve">Ellefsen</w:t>
      </w:r>
      <w:r>
        <w:rPr>
          <w:vertAlign w:val="superscript"/>
        </w:rPr>
        <w:t xml:space="preserve">1,3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Section for Health and Exercise Physiology, Department of Public Health and Sport Sciences, Inland Norway University of Applied Sciences, Lillehammer, Norway.</w:t>
      </w:r>
    </w:p>
    <w:p>
      <w:pPr>
        <w:pStyle w:val="Brdtekst"/>
      </w:pPr>
      <w:r>
        <w:rPr>
          <w:vertAlign w:val="superscript"/>
        </w:rPr>
        <w:t xml:space="preserve">2</w:t>
      </w:r>
      <w:r>
        <w:t xml:space="preserve"> </w:t>
      </w:r>
      <w:r>
        <w:t xml:space="preserve">Swedish School of Sport and Health Sciences, Stockholm, Sweden.</w:t>
      </w:r>
    </w:p>
    <w:p>
      <w:pPr>
        <w:pStyle w:val="Compact"/>
      </w:pPr>
      <w:r>
        <w:rPr>
          <w:vertAlign w:val="superscript"/>
        </w:rPr>
        <w:t xml:space="preserve">3</w:t>
      </w:r>
      <w:r>
        <w:t xml:space="preserve"> </w:t>
      </w:r>
      <w:r>
        <w:t xml:space="preserve">Innlandet Hospital Trust, Lillehammer, Norway.</w:t>
      </w:r>
    </w:p>
    <w:p>
      <w:pPr>
        <w:pStyle w:val="Brdtekst"/>
      </w:pPr>
      <w:r>
        <w:rPr>
          <w:vertAlign w:val="superscript"/>
        </w:rPr>
        <w:t xml:space="preserve">£</w:t>
      </w:r>
      <w:r>
        <w:t xml:space="preserve"> </w:t>
      </w:r>
      <w:r>
        <w:t xml:space="preserve">These authors contributed equally to this work</w:t>
      </w:r>
    </w:p>
    <w:p>
      <w:pPr>
        <w:pStyle w:val="correspondencestyle"/>
      </w:pPr>
      <w:r>
        <w:t xml:space="preserve">* Correspondance</w:t>
      </w:r>
    </w:p>
    <w:p>
      <w:pPr>
        <w:pStyle w:val="Compact"/>
        <w:pStyle w:val="correspondencestyle"/>
      </w:pPr>
      <w:r>
        <w:t xml:space="preserve">Daniel Hammarström, Section for Health and Exercise Physiology, Department of Public Health and Sport Sciences, Inland Norway University of Applied Sciences, Lillehammer, Norway. Email:</w:t>
      </w:r>
      <w:r>
        <w:t xml:space="preserve"> </w:t>
      </w:r>
      <w:hyperlink r:id="rId20">
        <w:r>
          <w:rPr>
            <w:rStyle w:val="Hyperkobling"/>
          </w:rPr>
          <w:t xml:space="preserve">daniel.hammarstrom@inn.no</w:t>
        </w:r>
      </w:hyperlink>
    </w:p>
    <w:p>
      <w:pPr>
        <w:pStyle w:val="Compact"/>
        <w:pStyle w:val="runningtitlestyle"/>
      </w:pPr>
      <w:r>
        <w:rPr>
          <w:b/>
        </w:rPr>
        <w:t xml:space="preserve">Running title:</w:t>
      </w:r>
      <w:r>
        <w:t xml:space="preserve"> </w:t>
      </w:r>
      <w:r>
        <w:t xml:space="preserve">Ribosome biogenesis in early phase resistace training</w:t>
      </w:r>
    </w:p>
    <w:p>
      <w:r>
        <w:br w:type="page"/>
      </w:r>
    </w:p>
    <w:p>
      <w:pPr>
        <w:pStyle w:val="Overskrift1"/>
      </w:pPr>
      <w:bookmarkStart w:id="21" w:name="abstract"/>
      <w:r>
        <w:t xml:space="preserve">Abstract</w:t>
      </w:r>
      <w:bookmarkEnd w:id="21"/>
    </w:p>
    <w:p>
      <w:pPr>
        <w:pStyle w:val="abstractstyle"/>
      </w:pPr>
      <w:r>
        <w:t xml:space="preserve">Abstract…</w:t>
      </w:r>
    </w:p>
    <w:p>
      <w:pPr>
        <w:pStyle w:val="abstractstyle"/>
      </w:pPr>
      <w:r>
        <w:rPr>
          <w:b/>
        </w:rPr>
        <w:t xml:space="preserve">Keywords:</w:t>
      </w:r>
      <w:r>
        <w:t xml:space="preserve"> </w:t>
      </w:r>
      <w:r>
        <w:t xml:space="preserve">Resistance training, ribosome biogenesis</w:t>
      </w:r>
    </w:p>
    <w:p>
      <w:r>
        <w:br w:type="page"/>
      </w:r>
    </w:p>
    <w:p>
      <w:pPr>
        <w:pStyle w:val="Overskrift1"/>
      </w:pPr>
      <w:bookmarkStart w:id="22" w:name="introduction"/>
      <w:r>
        <w:t xml:space="preserve">Introduction</w:t>
      </w:r>
      <w:bookmarkEnd w:id="22"/>
    </w:p>
    <w:p>
      <w:pPr>
        <w:pStyle w:val="Overskrift1"/>
      </w:pPr>
      <w:bookmarkStart w:id="23" w:name="methods"/>
      <w:r>
        <w:t xml:space="preserve">Methods</w:t>
      </w:r>
      <w:bookmarkEnd w:id="23"/>
    </w:p>
    <w:p>
      <w:pPr>
        <w:pStyle w:val="Overskrift2"/>
      </w:pPr>
      <w:bookmarkStart w:id="24" w:name="study-overview"/>
      <w:r>
        <w:t xml:space="preserve">Study overview</w:t>
      </w:r>
      <w:bookmarkEnd w:id="24"/>
    </w:p>
    <w:p>
      <w:pPr>
        <w:pStyle w:val="Overskrift2"/>
      </w:pPr>
      <w:bookmarkStart w:id="25" w:name="muscle-strength-and-thickness"/>
      <w:r>
        <w:t xml:space="preserve">Muscle strength and thickness</w:t>
      </w:r>
      <w:bookmarkEnd w:id="25"/>
    </w:p>
    <w:p>
      <w:pPr>
        <w:pStyle w:val="Overskrift2"/>
      </w:pPr>
      <w:bookmarkStart w:id="26" w:name="muscle-biopsy-sampling"/>
      <w:r>
        <w:t xml:space="preserve">Muscle biopsy sampling</w:t>
      </w:r>
      <w:bookmarkEnd w:id="26"/>
    </w:p>
    <w:p>
      <w:pPr>
        <w:pStyle w:val="Overskrift2"/>
      </w:pPr>
      <w:bookmarkStart w:id="27" w:name="rna-and-protein-extraction"/>
      <w:r>
        <w:t xml:space="preserve">RNA and protein extraction</w:t>
      </w:r>
      <w:bookmarkEnd w:id="27"/>
    </w:p>
    <w:p>
      <w:pPr>
        <w:pStyle w:val="Overskrift2"/>
      </w:pPr>
      <w:bookmarkStart w:id="28" w:name="Xdb6ea80b8443aafd59a989e3a5491b5d6eb79f1"/>
      <w:r>
        <w:t xml:space="preserve">Quantitative polymerase chain reaction (qPCR)</w:t>
      </w:r>
      <w:bookmarkEnd w:id="28"/>
    </w:p>
    <w:p>
      <w:pPr>
        <w:pStyle w:val="Overskrift2"/>
      </w:pPr>
      <w:bookmarkStart w:id="29" w:name="immunoblotting"/>
      <w:r>
        <w:t xml:space="preserve">Immunoblotting</w:t>
      </w:r>
      <w:bookmarkEnd w:id="29"/>
    </w:p>
    <w:p>
      <w:pPr>
        <w:pStyle w:val="Overskrift2"/>
      </w:pPr>
      <w:bookmarkStart w:id="30" w:name="immunohistochemistry"/>
      <w:r>
        <w:t xml:space="preserve">Immunohistochemistry</w:t>
      </w:r>
      <w:bookmarkEnd w:id="30"/>
    </w:p>
    <w:p>
      <w:pPr>
        <w:pStyle w:val="Overskrift2"/>
      </w:pPr>
      <w:bookmarkStart w:id="31" w:name="statistics-and-data-analysis"/>
      <w:r>
        <w:t xml:space="preserve">Statistics and data analysis</w:t>
      </w:r>
      <w:bookmarkEnd w:id="31"/>
    </w:p>
    <w:p>
      <w:pPr>
        <w:pStyle w:val="Overskrift1"/>
      </w:pPr>
      <w:bookmarkStart w:id="32" w:name="results"/>
      <w:r>
        <w:t xml:space="preserve">Results</w:t>
      </w:r>
      <w:bookmarkEnd w:id="32"/>
    </w:p>
    <w:p>
      <w:pPr>
        <w:pStyle w:val="Overskrift1"/>
      </w:pPr>
      <w:bookmarkStart w:id="33" w:name="discussion"/>
      <w:r>
        <w:t xml:space="preserve">Discussion</w:t>
      </w:r>
      <w:bookmarkEnd w:id="33"/>
    </w:p>
    <w:p>
      <w:pPr>
        <w:pStyle w:val="Overskrift1"/>
      </w:pPr>
      <w:bookmarkStart w:id="34" w:name="references"/>
      <w:r>
        <w:t xml:space="preserve">References</w:t>
      </w:r>
      <w:bookmarkEnd w:id="34"/>
    </w:p>
    <w:bookmarkStart w:id="35" w:name="refs"/>
    <w:bookmarkEnd w:id="35"/>
    <w:sectPr w:rsidR="007E2213" w:rsidRPr="007E2213" w:rsidSect="003F63E6">
      <w:headerReference w:type="default" r:id="rId9"/>
      <w:pgSz w:w="12240" w:h="15840" w:code="1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33D" w:rsidRPr="0007333D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3A04F6"/>
    <w:pPr>
      <w:spacing w:before="180" w:after="180" w:line="360" w:lineRule="auto"/>
      <w:ind w:firstLine="72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3A04F6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3A04F6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3A04F6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  <w:ind w:firstLine="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  <w:ind w:firstLine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 w:line="240" w:lineRule="auto"/>
      <w:ind w:firstLine="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 w:line="240" w:lineRule="auto"/>
      <w:ind w:firstLine="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0" Target="mailto:daniel.hammarstrom@inn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daniel.hammarstrom@inn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Ribosome accumulation during early phase resistance training</dc:title>
  <dc:creator>Daniel Hammarström1,2,£*,Sjur Øfsteng2,£ Bent R. Rønnestad2, Stian Ellefsen1,3</dc:creator>
  <cp:keywords/>
  <dcterms:created xsi:type="dcterms:W3CDTF">2020-08-17T09:42:46Z</dcterms:created>
  <dcterms:modified xsi:type="dcterms:W3CDTF">2020-08-17T09:42:46Z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resources/bibliography.bib</vt:lpwstr>
  </property>
  <property fmtid="{D5CDD505-2E9C-101B-9397-08002B2CF9AE}" pid="3" name="csl">
    <vt:lpwstr>resources/experimental-physiology.csl</vt:lpwstr>
  </property>
  <property fmtid="{D5CDD505-2E9C-101B-9397-08002B2CF9AE}" pid="4" name="date">
    <vt:lpwstr/>
  </property>
  <property fmtid="{D5CDD505-2E9C-101B-9397-08002B2CF9AE}" pid="5" name="editor_options">
    <vt:lpwstr/>
  </property>
  <property fmtid="{D5CDD505-2E9C-101B-9397-08002B2CF9AE}" pid="6" name="header-includes">
    <vt:lpwstr/>
  </property>
  <property fmtid="{D5CDD505-2E9C-101B-9397-08002B2CF9AE}" pid="7" name="output">
    <vt:lpwstr/>
  </property>
</Properties>
</file>