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1F25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Solution Architecture Document</w:t>
      </w:r>
    </w:p>
    <w:p w14:paraId="489CB95D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985"/>
      </w:tblGrid>
      <w:tr w:rsidR="003B5282" w:rsidRPr="003B5282" w14:paraId="28043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00658" w14:textId="77777777" w:rsidR="003B5282" w:rsidRPr="003B5282" w:rsidRDefault="003B5282" w:rsidP="003B5282">
            <w:pPr>
              <w:rPr>
                <w:rFonts w:ascii="Times New Roman" w:hAnsi="Times New Roman" w:cs="Times New Roman"/>
                <w:b/>
                <w:bCs/>
              </w:rPr>
            </w:pPr>
            <w:r w:rsidRPr="003B5282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80247A" w14:textId="77777777" w:rsidR="003B5282" w:rsidRPr="003B5282" w:rsidRDefault="003B5282" w:rsidP="003B5282">
            <w:pPr>
              <w:rPr>
                <w:rFonts w:ascii="Times New Roman" w:hAnsi="Times New Roman" w:cs="Times New Roman"/>
                <w:b/>
                <w:bCs/>
              </w:rPr>
            </w:pPr>
            <w:r w:rsidRPr="003B528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3B5282" w:rsidRPr="003B5282" w14:paraId="77BD1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799C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5FC3654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AI-Assisted Ticket Workflow Management System</w:t>
            </w:r>
          </w:p>
        </w:tc>
      </w:tr>
      <w:tr w:rsidR="003B5282" w:rsidRPr="003B5282" w14:paraId="0F615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35C8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252039D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1.0</w:t>
            </w:r>
          </w:p>
        </w:tc>
      </w:tr>
      <w:tr w:rsidR="003B5282" w:rsidRPr="003B5282" w14:paraId="555BF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EDC5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B7D6A18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</w:p>
        </w:tc>
      </w:tr>
      <w:tr w:rsidR="003B5282" w:rsidRPr="003B5282" w14:paraId="3C34C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DD6A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D79FEE8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</w:p>
        </w:tc>
      </w:tr>
    </w:tbl>
    <w:p w14:paraId="4F54E228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29FD87C6">
          <v:rect id="_x0000_i1109" style="width:0;height:1.5pt" o:hralign="center" o:hrstd="t" o:hr="t" fillcolor="#a0a0a0" stroked="f"/>
        </w:pict>
      </w:r>
    </w:p>
    <w:p w14:paraId="0674ECE8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1. Purpose</w:t>
      </w:r>
    </w:p>
    <w:p w14:paraId="4EB121A0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This document provides a high-level architectural overview of the AI-Assisted Ticket Workflow Management System, describing the major components, integrations, data flows, and operational capabilities required to support intelligent ticket management.</w:t>
      </w:r>
    </w:p>
    <w:p w14:paraId="7C63CA71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7E4E9077">
          <v:rect id="_x0000_i1110" style="width:0;height:1.5pt" o:hralign="center" o:hrstd="t" o:hr="t" fillcolor="#a0a0a0" stroked="f"/>
        </w:pict>
      </w:r>
    </w:p>
    <w:p w14:paraId="1B5A50A8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2. Business Objective</w:t>
      </w:r>
    </w:p>
    <w:p w14:paraId="72D4FD64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The solution aims to improve ticket management efficiency by leveraging AI-driven automation, intelligent routing, predictive analytics, and workflow optimization.</w:t>
      </w:r>
    </w:p>
    <w:p w14:paraId="7009E6A7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Key objectives include:</w:t>
      </w:r>
    </w:p>
    <w:p w14:paraId="46E2824A" w14:textId="77777777" w:rsidR="003B5282" w:rsidRPr="003B5282" w:rsidRDefault="003B5282" w:rsidP="003B52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Reduce manual ticket triage</w:t>
      </w:r>
    </w:p>
    <w:p w14:paraId="7AAD20D4" w14:textId="77777777" w:rsidR="003B5282" w:rsidRPr="003B5282" w:rsidRDefault="003B5282" w:rsidP="003B52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Improve SLA compliance</w:t>
      </w:r>
    </w:p>
    <w:p w14:paraId="5ED15DF3" w14:textId="77777777" w:rsidR="003B5282" w:rsidRPr="003B5282" w:rsidRDefault="003B5282" w:rsidP="003B52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Enhance agent productivity</w:t>
      </w:r>
    </w:p>
    <w:p w14:paraId="210E13B6" w14:textId="77777777" w:rsidR="003B5282" w:rsidRPr="003B5282" w:rsidRDefault="003B5282" w:rsidP="003B52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Increase ticket resolution efficiency</w:t>
      </w:r>
    </w:p>
    <w:p w14:paraId="3416FE31" w14:textId="77777777" w:rsidR="003B5282" w:rsidRPr="003B5282" w:rsidRDefault="003B5282" w:rsidP="003B52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Provide actionable operational insights</w:t>
      </w:r>
    </w:p>
    <w:p w14:paraId="712265CE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270927C2">
          <v:rect id="_x0000_i1111" style="width:0;height:1.5pt" o:hralign="center" o:hrstd="t" o:hr="t" fillcolor="#a0a0a0" stroked="f"/>
        </w:pict>
      </w:r>
    </w:p>
    <w:p w14:paraId="4B0F270E" w14:textId="77777777" w:rsidR="003B5282" w:rsidRDefault="003B5282" w:rsidP="003B5282">
      <w:pPr>
        <w:rPr>
          <w:rFonts w:ascii="Times New Roman" w:hAnsi="Times New Roman" w:cs="Times New Roman"/>
          <w:b/>
          <w:bCs/>
        </w:rPr>
      </w:pPr>
    </w:p>
    <w:p w14:paraId="6020D46C" w14:textId="77777777" w:rsidR="003B5282" w:rsidRDefault="003B5282" w:rsidP="003B5282">
      <w:pPr>
        <w:rPr>
          <w:rFonts w:ascii="Times New Roman" w:hAnsi="Times New Roman" w:cs="Times New Roman"/>
          <w:b/>
          <w:bCs/>
        </w:rPr>
      </w:pPr>
    </w:p>
    <w:p w14:paraId="4FA87F07" w14:textId="1F5A23EC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3. High-Level Architecture</w:t>
      </w:r>
    </w:p>
    <w:p w14:paraId="0E1E1EAA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Users</w:t>
      </w:r>
    </w:p>
    <w:p w14:paraId="348B218C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  │</w:t>
      </w:r>
    </w:p>
    <w:p w14:paraId="5892BDC4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  ▼</w:t>
      </w:r>
    </w:p>
    <w:p w14:paraId="1086F41A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lastRenderedPageBreak/>
        <w:t>Ticket Management Portal</w:t>
      </w:r>
    </w:p>
    <w:p w14:paraId="244F5281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  │</w:t>
      </w:r>
    </w:p>
    <w:p w14:paraId="121CD62A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  ▼</w:t>
      </w:r>
    </w:p>
    <w:p w14:paraId="7750BEAE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Workflow Engine</w:t>
      </w:r>
    </w:p>
    <w:p w14:paraId="6FB0069B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  │</w:t>
      </w:r>
    </w:p>
    <w:p w14:paraId="4EFA49A4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┌─</w:t>
      </w:r>
      <w:r w:rsidRPr="003B5282">
        <w:rPr>
          <w:rFonts w:ascii="Times New Roman" w:eastAsia="MS Gothic" w:hAnsi="Times New Roman" w:cs="Times New Roman"/>
        </w:rPr>
        <w:t>┴</w:t>
      </w:r>
      <w:r w:rsidRPr="003B5282">
        <w:rPr>
          <w:rFonts w:ascii="Times New Roman" w:hAnsi="Times New Roman" w:cs="Times New Roman"/>
        </w:rPr>
        <w:t>─────────────┐</w:t>
      </w:r>
    </w:p>
    <w:p w14:paraId="72E7F09E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▼               ▼</w:t>
      </w:r>
    </w:p>
    <w:p w14:paraId="4706C7A6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AI Services   Business Rules</w:t>
      </w:r>
    </w:p>
    <w:p w14:paraId="6A25F4A8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│               │</w:t>
      </w:r>
    </w:p>
    <w:p w14:paraId="4D27CA91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└──────</w:t>
      </w:r>
      <w:r w:rsidRPr="003B5282">
        <w:rPr>
          <w:rFonts w:ascii="Times New Roman" w:eastAsia="MS Gothic" w:hAnsi="Times New Roman" w:cs="Times New Roman"/>
        </w:rPr>
        <w:t>┬</w:t>
      </w:r>
      <w:r w:rsidRPr="003B5282">
        <w:rPr>
          <w:rFonts w:ascii="Times New Roman" w:hAnsi="Times New Roman" w:cs="Times New Roman"/>
        </w:rPr>
        <w:t>────────┘</w:t>
      </w:r>
    </w:p>
    <w:p w14:paraId="0A92E7FB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       ▼</w:t>
      </w:r>
    </w:p>
    <w:p w14:paraId="40DA50B7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Ticket Processing</w:t>
      </w:r>
    </w:p>
    <w:p w14:paraId="12574FBB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       │</w:t>
      </w:r>
    </w:p>
    <w:p w14:paraId="3A9A64D8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       ▼</w:t>
      </w:r>
    </w:p>
    <w:p w14:paraId="501B76E1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Reporting &amp; Dashboards</w:t>
      </w:r>
    </w:p>
    <w:p w14:paraId="48AC695C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       │</w:t>
      </w:r>
    </w:p>
    <w:p w14:paraId="1952BD2D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 xml:space="preserve">        ▼</w:t>
      </w:r>
    </w:p>
    <w:p w14:paraId="16301728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Monitoring &amp; Governance</w:t>
      </w:r>
    </w:p>
    <w:p w14:paraId="4DF508A9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25470124">
          <v:rect id="_x0000_i1112" style="width:0;height:1.5pt" o:hralign="center" o:hrstd="t" o:hr="t" fillcolor="#a0a0a0" stroked="f"/>
        </w:pict>
      </w:r>
    </w:p>
    <w:p w14:paraId="4C5A1EE6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4. Architecture Components</w:t>
      </w:r>
    </w:p>
    <w:p w14:paraId="38603FC9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User Layer</w:t>
      </w:r>
    </w:p>
    <w:p w14:paraId="5F7BE0E1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Supports:</w:t>
      </w:r>
    </w:p>
    <w:p w14:paraId="2E6EEFEE" w14:textId="77777777" w:rsidR="003B5282" w:rsidRPr="003B5282" w:rsidRDefault="003B5282" w:rsidP="003B52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Customers</w:t>
      </w:r>
    </w:p>
    <w:p w14:paraId="70F74F48" w14:textId="77777777" w:rsidR="003B5282" w:rsidRPr="003B5282" w:rsidRDefault="003B5282" w:rsidP="003B52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Support Agents</w:t>
      </w:r>
    </w:p>
    <w:p w14:paraId="5AA9647B" w14:textId="77777777" w:rsidR="003B5282" w:rsidRPr="003B5282" w:rsidRDefault="003B5282" w:rsidP="003B52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Team Leads</w:t>
      </w:r>
    </w:p>
    <w:p w14:paraId="2F80AF1B" w14:textId="77777777" w:rsidR="003B5282" w:rsidRPr="003B5282" w:rsidRDefault="003B5282" w:rsidP="003B52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Managers</w:t>
      </w:r>
    </w:p>
    <w:p w14:paraId="76CA7247" w14:textId="77777777" w:rsidR="003B5282" w:rsidRPr="003B5282" w:rsidRDefault="003B5282" w:rsidP="003B52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Administrators</w:t>
      </w:r>
    </w:p>
    <w:p w14:paraId="4F8EF4F8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Functions:</w:t>
      </w:r>
    </w:p>
    <w:p w14:paraId="3A58AC94" w14:textId="77777777" w:rsidR="003B5282" w:rsidRPr="003B5282" w:rsidRDefault="003B5282" w:rsidP="003B52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Ticket submission</w:t>
      </w:r>
    </w:p>
    <w:p w14:paraId="76E1857A" w14:textId="77777777" w:rsidR="003B5282" w:rsidRPr="003B5282" w:rsidRDefault="003B5282" w:rsidP="003B52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lastRenderedPageBreak/>
        <w:t>Status tracking</w:t>
      </w:r>
    </w:p>
    <w:p w14:paraId="44CA7FBF" w14:textId="77777777" w:rsidR="003B5282" w:rsidRPr="003B5282" w:rsidRDefault="003B5282" w:rsidP="003B52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Approval workflows</w:t>
      </w:r>
    </w:p>
    <w:p w14:paraId="2793A7EB" w14:textId="77777777" w:rsidR="003B5282" w:rsidRPr="003B5282" w:rsidRDefault="003B5282" w:rsidP="003B52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Reporting access</w:t>
      </w:r>
    </w:p>
    <w:p w14:paraId="669D9A91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30037661">
          <v:rect id="_x0000_i1113" style="width:0;height:1.5pt" o:hralign="center" o:hrstd="t" o:hr="t" fillcolor="#a0a0a0" stroked="f"/>
        </w:pict>
      </w:r>
    </w:p>
    <w:p w14:paraId="473F8F5B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Ticket Management Layer</w:t>
      </w:r>
    </w:p>
    <w:p w14:paraId="6C6B785D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Responsible for:</w:t>
      </w:r>
    </w:p>
    <w:p w14:paraId="71F56D9C" w14:textId="77777777" w:rsidR="003B5282" w:rsidRPr="003B5282" w:rsidRDefault="003B5282" w:rsidP="003B52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Ticket creation</w:t>
      </w:r>
    </w:p>
    <w:p w14:paraId="6F7AF42D" w14:textId="77777777" w:rsidR="003B5282" w:rsidRPr="003B5282" w:rsidRDefault="003B5282" w:rsidP="003B52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Updates</w:t>
      </w:r>
    </w:p>
    <w:p w14:paraId="5AF661F3" w14:textId="77777777" w:rsidR="003B5282" w:rsidRPr="003B5282" w:rsidRDefault="003B5282" w:rsidP="003B52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Assignment</w:t>
      </w:r>
    </w:p>
    <w:p w14:paraId="39188E01" w14:textId="77777777" w:rsidR="003B5282" w:rsidRPr="003B5282" w:rsidRDefault="003B5282" w:rsidP="003B52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Escalation</w:t>
      </w:r>
    </w:p>
    <w:p w14:paraId="7E0C9753" w14:textId="77777777" w:rsidR="003B5282" w:rsidRPr="003B5282" w:rsidRDefault="003B5282" w:rsidP="003B52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Closure</w:t>
      </w:r>
    </w:p>
    <w:p w14:paraId="4416389F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0FE138D7">
          <v:rect id="_x0000_i1114" style="width:0;height:1.5pt" o:hralign="center" o:hrstd="t" o:hr="t" fillcolor="#a0a0a0" stroked="f"/>
        </w:pict>
      </w:r>
    </w:p>
    <w:p w14:paraId="23871424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Workflow Engine</w:t>
      </w:r>
    </w:p>
    <w:p w14:paraId="101C5D88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Manages:</w:t>
      </w:r>
    </w:p>
    <w:p w14:paraId="2B3CE394" w14:textId="77777777" w:rsidR="003B5282" w:rsidRPr="003B5282" w:rsidRDefault="003B5282" w:rsidP="003B52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Workflow execution</w:t>
      </w:r>
    </w:p>
    <w:p w14:paraId="59F36EF2" w14:textId="77777777" w:rsidR="003B5282" w:rsidRPr="003B5282" w:rsidRDefault="003B5282" w:rsidP="003B52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Business rules</w:t>
      </w:r>
    </w:p>
    <w:p w14:paraId="6AF40D02" w14:textId="77777777" w:rsidR="003B5282" w:rsidRPr="003B5282" w:rsidRDefault="003B5282" w:rsidP="003B52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Escalation logic</w:t>
      </w:r>
    </w:p>
    <w:p w14:paraId="2FA3F06D" w14:textId="77777777" w:rsidR="003B5282" w:rsidRPr="003B5282" w:rsidRDefault="003B5282" w:rsidP="003B52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SLA tracking</w:t>
      </w:r>
    </w:p>
    <w:p w14:paraId="3F4B5240" w14:textId="77777777" w:rsidR="003B5282" w:rsidRPr="003B5282" w:rsidRDefault="003B5282" w:rsidP="003B52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Approval routing</w:t>
      </w:r>
    </w:p>
    <w:p w14:paraId="479F341F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4E4E3C2A">
          <v:rect id="_x0000_i1115" style="width:0;height:1.5pt" o:hralign="center" o:hrstd="t" o:hr="t" fillcolor="#a0a0a0" stroked="f"/>
        </w:pict>
      </w:r>
    </w:p>
    <w:p w14:paraId="419F5F0E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AI Services Layer</w:t>
      </w:r>
    </w:p>
    <w:p w14:paraId="1A0E751A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Provides:</w:t>
      </w:r>
    </w:p>
    <w:p w14:paraId="37AF3831" w14:textId="77777777" w:rsidR="003B5282" w:rsidRPr="003B5282" w:rsidRDefault="003B5282" w:rsidP="003B52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Ticket Categorization</w:t>
      </w:r>
    </w:p>
    <w:p w14:paraId="580B9028" w14:textId="77777777" w:rsidR="003B5282" w:rsidRPr="003B5282" w:rsidRDefault="003B5282" w:rsidP="003B52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Priority Prediction</w:t>
      </w:r>
    </w:p>
    <w:p w14:paraId="4EA63EFF" w14:textId="77777777" w:rsidR="003B5282" w:rsidRPr="003B5282" w:rsidRDefault="003B5282" w:rsidP="003B52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Ticket Routing</w:t>
      </w:r>
    </w:p>
    <w:p w14:paraId="5ACBAF20" w14:textId="77777777" w:rsidR="003B5282" w:rsidRPr="003B5282" w:rsidRDefault="003B5282" w:rsidP="003B52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SLA Breach Prediction</w:t>
      </w:r>
    </w:p>
    <w:p w14:paraId="530A4D71" w14:textId="77777777" w:rsidR="003B5282" w:rsidRPr="003B5282" w:rsidRDefault="003B5282" w:rsidP="003B52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Ticket Summarization</w:t>
      </w:r>
    </w:p>
    <w:p w14:paraId="4D49DAB1" w14:textId="77777777" w:rsidR="003B5282" w:rsidRPr="003B5282" w:rsidRDefault="003B5282" w:rsidP="003B52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Recommendation Engine</w:t>
      </w:r>
    </w:p>
    <w:p w14:paraId="25578EB2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2A66E99B">
          <v:rect id="_x0000_i1116" style="width:0;height:1.5pt" o:hralign="center" o:hrstd="t" o:hr="t" fillcolor="#a0a0a0" stroked="f"/>
        </w:pict>
      </w:r>
    </w:p>
    <w:p w14:paraId="2B0A06B3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lastRenderedPageBreak/>
        <w:t>Data Layer</w:t>
      </w:r>
    </w:p>
    <w:p w14:paraId="3AAFD82B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Stores:</w:t>
      </w:r>
    </w:p>
    <w:p w14:paraId="0704CCFB" w14:textId="77777777" w:rsidR="003B5282" w:rsidRPr="003B5282" w:rsidRDefault="003B5282" w:rsidP="003B52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Ticket Data</w:t>
      </w:r>
    </w:p>
    <w:p w14:paraId="5E38671D" w14:textId="77777777" w:rsidR="003B5282" w:rsidRPr="003B5282" w:rsidRDefault="003B5282" w:rsidP="003B52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Historical Records</w:t>
      </w:r>
    </w:p>
    <w:p w14:paraId="34D8AAA3" w14:textId="77777777" w:rsidR="003B5282" w:rsidRPr="003B5282" w:rsidRDefault="003B5282" w:rsidP="003B52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AI Training Data</w:t>
      </w:r>
    </w:p>
    <w:p w14:paraId="771706A7" w14:textId="77777777" w:rsidR="003B5282" w:rsidRPr="003B5282" w:rsidRDefault="003B5282" w:rsidP="003B52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Audit Logs</w:t>
      </w:r>
    </w:p>
    <w:p w14:paraId="496733E5" w14:textId="77777777" w:rsidR="003B5282" w:rsidRPr="003B5282" w:rsidRDefault="003B5282" w:rsidP="003B52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Reporting Data</w:t>
      </w:r>
    </w:p>
    <w:p w14:paraId="173EC284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491CAAB0">
          <v:rect id="_x0000_i1117" style="width:0;height:1.5pt" o:hralign="center" o:hrstd="t" o:hr="t" fillcolor="#a0a0a0" stroked="f"/>
        </w:pict>
      </w:r>
    </w:p>
    <w:p w14:paraId="5DB91220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Reporting Layer</w:t>
      </w:r>
    </w:p>
    <w:p w14:paraId="1FF93D1A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Provides:</w:t>
      </w:r>
    </w:p>
    <w:p w14:paraId="37A9E25E" w14:textId="77777777" w:rsidR="003B5282" w:rsidRPr="003B5282" w:rsidRDefault="003B5282" w:rsidP="003B52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Operational Dashboards</w:t>
      </w:r>
    </w:p>
    <w:p w14:paraId="0B5DF469" w14:textId="77777777" w:rsidR="003B5282" w:rsidRPr="003B5282" w:rsidRDefault="003B5282" w:rsidP="003B52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Executive Reports</w:t>
      </w:r>
    </w:p>
    <w:p w14:paraId="2E7625D4" w14:textId="77777777" w:rsidR="003B5282" w:rsidRPr="003B5282" w:rsidRDefault="003B5282" w:rsidP="003B52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SLA Metrics</w:t>
      </w:r>
    </w:p>
    <w:p w14:paraId="05960D03" w14:textId="77777777" w:rsidR="003B5282" w:rsidRPr="003B5282" w:rsidRDefault="003B5282" w:rsidP="003B52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AI Performance Metrics</w:t>
      </w:r>
    </w:p>
    <w:p w14:paraId="687DDB25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6BCCF16F">
          <v:rect id="_x0000_i1118" style="width:0;height:1.5pt" o:hralign="center" o:hrstd="t" o:hr="t" fillcolor="#a0a0a0" stroked="f"/>
        </w:pict>
      </w:r>
    </w:p>
    <w:p w14:paraId="3F4CF6FA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Monitoring Layer</w:t>
      </w:r>
    </w:p>
    <w:p w14:paraId="06ABBB2D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Monitors:</w:t>
      </w:r>
    </w:p>
    <w:p w14:paraId="05386579" w14:textId="77777777" w:rsidR="003B5282" w:rsidRPr="003B5282" w:rsidRDefault="003B5282" w:rsidP="003B52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System Performance</w:t>
      </w:r>
    </w:p>
    <w:p w14:paraId="5F99884E" w14:textId="77777777" w:rsidR="003B5282" w:rsidRPr="003B5282" w:rsidRDefault="003B5282" w:rsidP="003B52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AI Accuracy</w:t>
      </w:r>
    </w:p>
    <w:p w14:paraId="200EFEC4" w14:textId="77777777" w:rsidR="003B5282" w:rsidRPr="003B5282" w:rsidRDefault="003B5282" w:rsidP="003B52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Model Drift</w:t>
      </w:r>
    </w:p>
    <w:p w14:paraId="7A50644A" w14:textId="77777777" w:rsidR="003B5282" w:rsidRPr="003B5282" w:rsidRDefault="003B5282" w:rsidP="003B52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Operational Health</w:t>
      </w:r>
    </w:p>
    <w:p w14:paraId="792468D6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305724D0">
          <v:rect id="_x0000_i1119" style="width:0;height:1.5pt" o:hralign="center" o:hrstd="t" o:hr="t" fillcolor="#a0a0a0" stroked="f"/>
        </w:pict>
      </w:r>
    </w:p>
    <w:p w14:paraId="04D6C09F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5. Integration Points</w:t>
      </w:r>
    </w:p>
    <w:p w14:paraId="3DA85660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Potential integrations include:</w:t>
      </w:r>
    </w:p>
    <w:p w14:paraId="7E0666B4" w14:textId="77777777" w:rsidR="003B5282" w:rsidRPr="003B5282" w:rsidRDefault="003B5282" w:rsidP="003B52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Jira</w:t>
      </w:r>
    </w:p>
    <w:p w14:paraId="569F12AE" w14:textId="77777777" w:rsidR="003B5282" w:rsidRPr="003B5282" w:rsidRDefault="003B5282" w:rsidP="003B52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ServiceNow</w:t>
      </w:r>
    </w:p>
    <w:p w14:paraId="2F9C90D4" w14:textId="77777777" w:rsidR="003B5282" w:rsidRPr="003B5282" w:rsidRDefault="003B5282" w:rsidP="003B52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Zendesk</w:t>
      </w:r>
    </w:p>
    <w:p w14:paraId="246CD2E9" w14:textId="77777777" w:rsidR="003B5282" w:rsidRPr="003B5282" w:rsidRDefault="003B5282" w:rsidP="003B52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Email Systems</w:t>
      </w:r>
    </w:p>
    <w:p w14:paraId="7DE3E977" w14:textId="77777777" w:rsidR="003B5282" w:rsidRPr="003B5282" w:rsidRDefault="003B5282" w:rsidP="003B52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Teams / Slack</w:t>
      </w:r>
    </w:p>
    <w:p w14:paraId="2B807C9B" w14:textId="77777777" w:rsidR="003B5282" w:rsidRPr="003B5282" w:rsidRDefault="003B5282" w:rsidP="003B52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lastRenderedPageBreak/>
        <w:t>CRM Platforms</w:t>
      </w:r>
    </w:p>
    <w:p w14:paraId="7B39223E" w14:textId="77777777" w:rsidR="003B5282" w:rsidRPr="003B5282" w:rsidRDefault="003B5282" w:rsidP="003B52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ERP Systems</w:t>
      </w:r>
    </w:p>
    <w:p w14:paraId="59E39FDB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1A2C1236">
          <v:rect id="_x0000_i1120" style="width:0;height:1.5pt" o:hralign="center" o:hrstd="t" o:hr="t" fillcolor="#a0a0a0" stroked="f"/>
        </w:pict>
      </w:r>
    </w:p>
    <w:p w14:paraId="0C786DCD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6. Security Considerations</w:t>
      </w:r>
    </w:p>
    <w:p w14:paraId="031911C4" w14:textId="77777777" w:rsidR="003B5282" w:rsidRPr="003B5282" w:rsidRDefault="003B5282" w:rsidP="003B52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Role-Based Access Control (RBAC)</w:t>
      </w:r>
    </w:p>
    <w:p w14:paraId="73CB39D5" w14:textId="77777777" w:rsidR="003B5282" w:rsidRPr="003B5282" w:rsidRDefault="003B5282" w:rsidP="003B52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Authentication &amp; Authorization</w:t>
      </w:r>
    </w:p>
    <w:p w14:paraId="567691F9" w14:textId="77777777" w:rsidR="003B5282" w:rsidRPr="003B5282" w:rsidRDefault="003B5282" w:rsidP="003B52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Audit Logging</w:t>
      </w:r>
    </w:p>
    <w:p w14:paraId="1DCAD61A" w14:textId="77777777" w:rsidR="003B5282" w:rsidRPr="003B5282" w:rsidRDefault="003B5282" w:rsidP="003B52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Data Encryption</w:t>
      </w:r>
    </w:p>
    <w:p w14:paraId="0984525B" w14:textId="77777777" w:rsidR="003B5282" w:rsidRPr="003B5282" w:rsidRDefault="003B5282" w:rsidP="003B52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Compliance Monitoring</w:t>
      </w:r>
    </w:p>
    <w:p w14:paraId="3458154C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27C36282">
          <v:rect id="_x0000_i1121" style="width:0;height:1.5pt" o:hralign="center" o:hrstd="t" o:hr="t" fillcolor="#a0a0a0" stroked="f"/>
        </w:pict>
      </w:r>
    </w:p>
    <w:p w14:paraId="3235CCD7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7.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882"/>
      </w:tblGrid>
      <w:tr w:rsidR="003B5282" w:rsidRPr="003B5282" w14:paraId="1CBFC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031D7" w14:textId="77777777" w:rsidR="003B5282" w:rsidRPr="003B5282" w:rsidRDefault="003B5282" w:rsidP="003B5282">
            <w:pPr>
              <w:rPr>
                <w:rFonts w:ascii="Times New Roman" w:hAnsi="Times New Roman" w:cs="Times New Roman"/>
                <w:b/>
                <w:bCs/>
              </w:rPr>
            </w:pPr>
            <w:r w:rsidRPr="003B5282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384E7DD" w14:textId="77777777" w:rsidR="003B5282" w:rsidRPr="003B5282" w:rsidRDefault="003B5282" w:rsidP="003B5282">
            <w:pPr>
              <w:rPr>
                <w:rFonts w:ascii="Times New Roman" w:hAnsi="Times New Roman" w:cs="Times New Roman"/>
                <w:b/>
                <w:bCs/>
              </w:rPr>
            </w:pPr>
            <w:r w:rsidRPr="003B5282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3B5282" w:rsidRPr="003B5282" w14:paraId="1185C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7BE0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7E1EE74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99.9%</w:t>
            </w:r>
          </w:p>
        </w:tc>
      </w:tr>
      <w:tr w:rsidR="003B5282" w:rsidRPr="003B5282" w14:paraId="43EC8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2CE9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B50C042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Horizontal Scaling</w:t>
            </w:r>
          </w:p>
        </w:tc>
      </w:tr>
      <w:tr w:rsidR="003B5282" w:rsidRPr="003B5282" w14:paraId="0450D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FC8F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170ED6A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Enterprise Grade</w:t>
            </w:r>
          </w:p>
        </w:tc>
      </w:tr>
      <w:tr w:rsidR="003B5282" w:rsidRPr="003B5282" w14:paraId="7BC73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6F15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24853E5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Near Real-Time</w:t>
            </w:r>
          </w:p>
        </w:tc>
      </w:tr>
      <w:tr w:rsidR="003B5282" w:rsidRPr="003B5282" w14:paraId="6F7DE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C104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9968BCD" w14:textId="77777777" w:rsidR="003B5282" w:rsidRPr="003B5282" w:rsidRDefault="003B5282" w:rsidP="003B5282">
            <w:pPr>
              <w:rPr>
                <w:rFonts w:ascii="Times New Roman" w:hAnsi="Times New Roman" w:cs="Times New Roman"/>
              </w:rPr>
            </w:pPr>
            <w:r w:rsidRPr="003B5282">
              <w:rPr>
                <w:rFonts w:ascii="Times New Roman" w:hAnsi="Times New Roman" w:cs="Times New Roman"/>
              </w:rPr>
              <w:t>High Availability</w:t>
            </w:r>
          </w:p>
        </w:tc>
      </w:tr>
    </w:tbl>
    <w:p w14:paraId="4C076552" w14:textId="77777777" w:rsidR="003B5282" w:rsidRPr="003B5282" w:rsidRDefault="003B5282" w:rsidP="003B5282">
      <w:p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pict w14:anchorId="0DA6D43F">
          <v:rect id="_x0000_i1122" style="width:0;height:1.5pt" o:hralign="center" o:hrstd="t" o:hr="t" fillcolor="#a0a0a0" stroked="f"/>
        </w:pict>
      </w:r>
    </w:p>
    <w:p w14:paraId="52C6D8F9" w14:textId="77777777" w:rsidR="003B5282" w:rsidRPr="003B5282" w:rsidRDefault="003B5282" w:rsidP="003B5282">
      <w:pPr>
        <w:rPr>
          <w:rFonts w:ascii="Times New Roman" w:hAnsi="Times New Roman" w:cs="Times New Roman"/>
          <w:b/>
          <w:bCs/>
        </w:rPr>
      </w:pPr>
      <w:r w:rsidRPr="003B5282">
        <w:rPr>
          <w:rFonts w:ascii="Times New Roman" w:hAnsi="Times New Roman" w:cs="Times New Roman"/>
          <w:b/>
          <w:bCs/>
        </w:rPr>
        <w:t>8. Expected Outcomes</w:t>
      </w:r>
    </w:p>
    <w:p w14:paraId="317EAEA9" w14:textId="77777777" w:rsidR="003B5282" w:rsidRPr="003B5282" w:rsidRDefault="003B5282" w:rsidP="003B52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Faster ticket processing</w:t>
      </w:r>
    </w:p>
    <w:p w14:paraId="63FF59F1" w14:textId="77777777" w:rsidR="003B5282" w:rsidRPr="003B5282" w:rsidRDefault="003B5282" w:rsidP="003B52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Improved service quality</w:t>
      </w:r>
    </w:p>
    <w:p w14:paraId="562A5681" w14:textId="77777777" w:rsidR="003B5282" w:rsidRPr="003B5282" w:rsidRDefault="003B5282" w:rsidP="003B52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Reduced operational effort</w:t>
      </w:r>
    </w:p>
    <w:p w14:paraId="3145788B" w14:textId="77777777" w:rsidR="003B5282" w:rsidRPr="003B5282" w:rsidRDefault="003B5282" w:rsidP="003B52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Better resource utilization</w:t>
      </w:r>
    </w:p>
    <w:p w14:paraId="512E32A1" w14:textId="77777777" w:rsidR="003B5282" w:rsidRPr="003B5282" w:rsidRDefault="003B5282" w:rsidP="003B52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Enhanced customer experience</w:t>
      </w:r>
    </w:p>
    <w:p w14:paraId="745924ED" w14:textId="77777777" w:rsidR="003B5282" w:rsidRPr="003B5282" w:rsidRDefault="003B5282" w:rsidP="003B52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5282">
        <w:rPr>
          <w:rFonts w:ascii="Times New Roman" w:hAnsi="Times New Roman" w:cs="Times New Roman"/>
        </w:rPr>
        <w:t>AI-driven operational insights</w:t>
      </w:r>
    </w:p>
    <w:p w14:paraId="06E4D439" w14:textId="77777777" w:rsidR="00090554" w:rsidRPr="003B5282" w:rsidRDefault="00090554">
      <w:pPr>
        <w:rPr>
          <w:rFonts w:ascii="Times New Roman" w:hAnsi="Times New Roman" w:cs="Times New Roman"/>
        </w:rPr>
      </w:pPr>
    </w:p>
    <w:sectPr w:rsidR="00090554" w:rsidRPr="003B5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A04"/>
    <w:multiLevelType w:val="multilevel"/>
    <w:tmpl w:val="D61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7CAD"/>
    <w:multiLevelType w:val="multilevel"/>
    <w:tmpl w:val="88E2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50ADC"/>
    <w:multiLevelType w:val="multilevel"/>
    <w:tmpl w:val="713C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D0099"/>
    <w:multiLevelType w:val="multilevel"/>
    <w:tmpl w:val="29F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64604"/>
    <w:multiLevelType w:val="multilevel"/>
    <w:tmpl w:val="762C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6154B"/>
    <w:multiLevelType w:val="multilevel"/>
    <w:tmpl w:val="34A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1348C"/>
    <w:multiLevelType w:val="multilevel"/>
    <w:tmpl w:val="4C38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A0208"/>
    <w:multiLevelType w:val="multilevel"/>
    <w:tmpl w:val="3D3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37591"/>
    <w:multiLevelType w:val="multilevel"/>
    <w:tmpl w:val="2E2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36868"/>
    <w:multiLevelType w:val="multilevel"/>
    <w:tmpl w:val="348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62FB6"/>
    <w:multiLevelType w:val="multilevel"/>
    <w:tmpl w:val="34F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D1AC5"/>
    <w:multiLevelType w:val="multilevel"/>
    <w:tmpl w:val="7EDE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13889">
    <w:abstractNumId w:val="3"/>
  </w:num>
  <w:num w:numId="2" w16cid:durableId="1366559924">
    <w:abstractNumId w:val="1"/>
  </w:num>
  <w:num w:numId="3" w16cid:durableId="860897962">
    <w:abstractNumId w:val="0"/>
  </w:num>
  <w:num w:numId="4" w16cid:durableId="1341548058">
    <w:abstractNumId w:val="7"/>
  </w:num>
  <w:num w:numId="5" w16cid:durableId="907954905">
    <w:abstractNumId w:val="4"/>
  </w:num>
  <w:num w:numId="6" w16cid:durableId="1657224158">
    <w:abstractNumId w:val="5"/>
  </w:num>
  <w:num w:numId="7" w16cid:durableId="365105393">
    <w:abstractNumId w:val="9"/>
  </w:num>
  <w:num w:numId="8" w16cid:durableId="1354958173">
    <w:abstractNumId w:val="2"/>
  </w:num>
  <w:num w:numId="9" w16cid:durableId="1488009147">
    <w:abstractNumId w:val="8"/>
  </w:num>
  <w:num w:numId="10" w16cid:durableId="1212696767">
    <w:abstractNumId w:val="6"/>
  </w:num>
  <w:num w:numId="11" w16cid:durableId="759373808">
    <w:abstractNumId w:val="11"/>
  </w:num>
  <w:num w:numId="12" w16cid:durableId="13159163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82"/>
    <w:rsid w:val="00090554"/>
    <w:rsid w:val="003B5282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52BD"/>
  <w15:chartTrackingRefBased/>
  <w15:docId w15:val="{542FBFD8-E871-45B6-B410-64D8C9EA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331</Words>
  <Characters>2271</Characters>
  <Application>Microsoft Office Word</Application>
  <DocSecurity>0</DocSecurity>
  <Lines>252</Lines>
  <Paragraphs>173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2026-06-02T11:03:00Z</dcterms:created>
  <dcterms:modified xsi:type="dcterms:W3CDTF">2026-06-02T11:05:00Z</dcterms:modified>
</cp:coreProperties>
</file>