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3A96" w14:textId="77777777" w:rsidR="008E3793" w:rsidRPr="008E3793" w:rsidRDefault="008E3793" w:rsidP="008E3793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E3793">
        <w:rPr>
          <w:rFonts w:ascii="Times New Roman" w:hAnsi="Times New Roman" w:cs="Times New Roman"/>
          <w:b/>
          <w:bCs/>
          <w:color w:val="E97132" w:themeColor="accent2"/>
        </w:rPr>
        <w:t>Agile Operating Model</w:t>
      </w:r>
    </w:p>
    <w:p w14:paraId="5F313FD1" w14:textId="77777777" w:rsidR="008E3793" w:rsidRPr="008E3793" w:rsidRDefault="008E3793" w:rsidP="008E3793">
      <w:pPr>
        <w:rPr>
          <w:rFonts w:ascii="Times New Roman" w:hAnsi="Times New Roman" w:cs="Times New Roman"/>
          <w:b/>
          <w:bCs/>
        </w:rPr>
      </w:pPr>
      <w:r w:rsidRPr="008E3793">
        <w:rPr>
          <w:rFonts w:ascii="Times New Roman" w:hAnsi="Times New Roman" w:cs="Times New Roman"/>
          <w:b/>
          <w:bCs/>
        </w:rPr>
        <w:t>Purpose</w:t>
      </w:r>
    </w:p>
    <w:p w14:paraId="7F6A1F05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The Agile Operating Model defines how teams collaborate, make decisions, and deliver value consistently. It provides a common framework for planning, execution, governance, and stakeholder engagement while maintaining flexibility to adapt to changing business needs.</w:t>
      </w:r>
    </w:p>
    <w:p w14:paraId="25350AD0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pict w14:anchorId="6BB21017">
          <v:rect id="_x0000_i1067" style="width:0;height:1.5pt" o:hralign="center" o:hrstd="t" o:hr="t" fillcolor="#a0a0a0" stroked="f"/>
        </w:pict>
      </w:r>
    </w:p>
    <w:p w14:paraId="7EEC9B1C" w14:textId="77777777" w:rsidR="008E3793" w:rsidRPr="008E3793" w:rsidRDefault="008E3793" w:rsidP="008E3793">
      <w:pPr>
        <w:rPr>
          <w:rFonts w:ascii="Times New Roman" w:hAnsi="Times New Roman" w:cs="Times New Roman"/>
          <w:b/>
          <w:bCs/>
        </w:rPr>
      </w:pPr>
      <w:r w:rsidRPr="008E3793">
        <w:rPr>
          <w:rFonts w:ascii="Times New Roman" w:hAnsi="Times New Roman" w:cs="Times New Roman"/>
          <w:b/>
          <w:bCs/>
        </w:rPr>
        <w:t>Operating Principles</w:t>
      </w:r>
    </w:p>
    <w:p w14:paraId="5607814C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The delivery model is guided by a few simple principles:</w:t>
      </w:r>
    </w:p>
    <w:p w14:paraId="78F831D3" w14:textId="77777777" w:rsidR="008E3793" w:rsidRPr="008E3793" w:rsidRDefault="008E3793" w:rsidP="008E37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Deliver value incrementally and frequently.</w:t>
      </w:r>
    </w:p>
    <w:p w14:paraId="649C5719" w14:textId="77777777" w:rsidR="008E3793" w:rsidRPr="008E3793" w:rsidRDefault="008E3793" w:rsidP="008E37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Encourage collaboration across business and technology teams.</w:t>
      </w:r>
    </w:p>
    <w:p w14:paraId="5CC64634" w14:textId="77777777" w:rsidR="008E3793" w:rsidRPr="008E3793" w:rsidRDefault="008E3793" w:rsidP="008E37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Make decisions based on transparency and data.</w:t>
      </w:r>
    </w:p>
    <w:p w14:paraId="3D8016DA" w14:textId="77777777" w:rsidR="008E3793" w:rsidRPr="008E3793" w:rsidRDefault="008E3793" w:rsidP="008E37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Continuously improve through feedback and learning.</w:t>
      </w:r>
    </w:p>
    <w:p w14:paraId="75F97A7D" w14:textId="77777777" w:rsidR="008E3793" w:rsidRPr="008E3793" w:rsidRDefault="008E3793" w:rsidP="008E37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Maintain accountability for commitments and outcomes.</w:t>
      </w:r>
    </w:p>
    <w:p w14:paraId="7EDD10AE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pict w14:anchorId="292024AA">
          <v:rect id="_x0000_i1068" style="width:0;height:1.5pt" o:hralign="center" o:hrstd="t" o:hr="t" fillcolor="#a0a0a0" stroked="f"/>
        </w:pict>
      </w:r>
    </w:p>
    <w:p w14:paraId="01D5EC69" w14:textId="77777777" w:rsidR="008E3793" w:rsidRPr="008E3793" w:rsidRDefault="008E3793" w:rsidP="008E3793">
      <w:pPr>
        <w:rPr>
          <w:rFonts w:ascii="Times New Roman" w:hAnsi="Times New Roman" w:cs="Times New Roman"/>
          <w:b/>
          <w:bCs/>
        </w:rPr>
      </w:pPr>
      <w:r w:rsidRPr="008E3793">
        <w:rPr>
          <w:rFonts w:ascii="Times New Roman" w:hAnsi="Times New Roman" w:cs="Times New Roman"/>
          <w:b/>
          <w:bCs/>
        </w:rPr>
        <w:t>Delivery Structure</w:t>
      </w:r>
    </w:p>
    <w:p w14:paraId="06DB1BBD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The operating model supports collaboration across multiple levels of the organization.</w:t>
      </w:r>
    </w:p>
    <w:p w14:paraId="1EC3DFDB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Executive Leadership</w:t>
      </w:r>
    </w:p>
    <w:p w14:paraId="5B6F95E3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 xml:space="preserve">        ↓</w:t>
      </w:r>
    </w:p>
    <w:p w14:paraId="62D5FF0A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Product &amp; Business Owners</w:t>
      </w:r>
    </w:p>
    <w:p w14:paraId="46A6156C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 xml:space="preserve">        ↓</w:t>
      </w:r>
    </w:p>
    <w:p w14:paraId="6C90B490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Delivery Leadership</w:t>
      </w:r>
    </w:p>
    <w:p w14:paraId="066BDA79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 xml:space="preserve">        ↓</w:t>
      </w:r>
    </w:p>
    <w:p w14:paraId="72A905A2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Agile Delivery Teams</w:t>
      </w:r>
    </w:p>
    <w:p w14:paraId="594A0219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Each level has clear responsibilities while working toward shared business objectives.</w:t>
      </w:r>
    </w:p>
    <w:p w14:paraId="073F68CE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pict w14:anchorId="512B4D39">
          <v:rect id="_x0000_i1069" style="width:0;height:1.5pt" o:hralign="center" o:hrstd="t" o:hr="t" fillcolor="#a0a0a0" stroked="f"/>
        </w:pict>
      </w:r>
    </w:p>
    <w:p w14:paraId="26A453A5" w14:textId="77777777" w:rsidR="008E3793" w:rsidRPr="008E3793" w:rsidRDefault="008E3793" w:rsidP="008E3793">
      <w:pPr>
        <w:rPr>
          <w:rFonts w:ascii="Times New Roman" w:hAnsi="Times New Roman" w:cs="Times New Roman"/>
          <w:b/>
          <w:bCs/>
        </w:rPr>
      </w:pPr>
      <w:r w:rsidRPr="008E3793">
        <w:rPr>
          <w:rFonts w:ascii="Times New Roman" w:hAnsi="Times New Roman" w:cs="Times New Roman"/>
          <w:b/>
          <w:bCs/>
        </w:rPr>
        <w:t>Ways of Working</w:t>
      </w:r>
    </w:p>
    <w:p w14:paraId="0929AC3F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Teams operate using Agile practices with regular planning, execution, review, and improvement cycles.</w:t>
      </w:r>
    </w:p>
    <w:p w14:paraId="6AAF47EB" w14:textId="77777777" w:rsidR="008E3793" w:rsidRDefault="008E3793" w:rsidP="008E3793">
      <w:pPr>
        <w:rPr>
          <w:rFonts w:ascii="Times New Roman" w:hAnsi="Times New Roman" w:cs="Times New Roman"/>
        </w:rPr>
      </w:pPr>
    </w:p>
    <w:p w14:paraId="450073EC" w14:textId="77777777" w:rsidR="008E3793" w:rsidRDefault="008E3793" w:rsidP="008E3793">
      <w:pPr>
        <w:rPr>
          <w:rFonts w:ascii="Times New Roman" w:hAnsi="Times New Roman" w:cs="Times New Roman"/>
        </w:rPr>
      </w:pPr>
    </w:p>
    <w:p w14:paraId="1EC1B56B" w14:textId="6166EF8A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lastRenderedPageBreak/>
        <w:t>Key activities include:</w:t>
      </w:r>
    </w:p>
    <w:p w14:paraId="08599D1F" w14:textId="77777777" w:rsidR="008E3793" w:rsidRPr="008E3793" w:rsidRDefault="008E3793" w:rsidP="008E37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Sprint Planning</w:t>
      </w:r>
    </w:p>
    <w:p w14:paraId="70ED5A2B" w14:textId="77777777" w:rsidR="008E3793" w:rsidRPr="008E3793" w:rsidRDefault="008E3793" w:rsidP="008E37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Daily Standups</w:t>
      </w:r>
    </w:p>
    <w:p w14:paraId="5CA90E64" w14:textId="77777777" w:rsidR="008E3793" w:rsidRPr="008E3793" w:rsidRDefault="008E3793" w:rsidP="008E37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Backlog Refinement</w:t>
      </w:r>
    </w:p>
    <w:p w14:paraId="5C9A0C63" w14:textId="77777777" w:rsidR="008E3793" w:rsidRPr="008E3793" w:rsidRDefault="008E3793" w:rsidP="008E37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Sprint Reviews</w:t>
      </w:r>
    </w:p>
    <w:p w14:paraId="1CDA07AF" w14:textId="77777777" w:rsidR="008E3793" w:rsidRPr="008E3793" w:rsidRDefault="008E3793" w:rsidP="008E37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Retrospectives</w:t>
      </w:r>
    </w:p>
    <w:p w14:paraId="7365969E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These activities ensure alignment, visibility, and continuous delivery of value.</w:t>
      </w:r>
    </w:p>
    <w:p w14:paraId="1B5027A2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pict w14:anchorId="053E57C8">
          <v:rect id="_x0000_i1070" style="width:0;height:1.5pt" o:hralign="center" o:hrstd="t" o:hr="t" fillcolor="#a0a0a0" stroked="f"/>
        </w:pict>
      </w:r>
    </w:p>
    <w:p w14:paraId="6D0D2B9E" w14:textId="77777777" w:rsidR="008E3793" w:rsidRPr="008E3793" w:rsidRDefault="008E3793" w:rsidP="008E3793">
      <w:pPr>
        <w:rPr>
          <w:rFonts w:ascii="Times New Roman" w:hAnsi="Times New Roman" w:cs="Times New Roman"/>
          <w:b/>
          <w:bCs/>
        </w:rPr>
      </w:pPr>
      <w:r w:rsidRPr="008E3793">
        <w:rPr>
          <w:rFonts w:ascii="Times New Roman" w:hAnsi="Times New Roman" w:cs="Times New Roman"/>
          <w:b/>
          <w:bCs/>
        </w:rPr>
        <w:t>Governance Approach</w:t>
      </w:r>
    </w:p>
    <w:p w14:paraId="2D4F4E53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Governance is embedded into the delivery process rather than managed as a separate activity.</w:t>
      </w:r>
    </w:p>
    <w:p w14:paraId="567C9ECB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The focus is on:</w:t>
      </w:r>
    </w:p>
    <w:p w14:paraId="05E4A705" w14:textId="77777777" w:rsidR="008E3793" w:rsidRPr="008E3793" w:rsidRDefault="008E3793" w:rsidP="008E37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Delivery progress</w:t>
      </w:r>
    </w:p>
    <w:p w14:paraId="2FE8130E" w14:textId="77777777" w:rsidR="008E3793" w:rsidRPr="008E3793" w:rsidRDefault="008E3793" w:rsidP="008E37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Risks and dependencies</w:t>
      </w:r>
    </w:p>
    <w:p w14:paraId="752FC850" w14:textId="77777777" w:rsidR="008E3793" w:rsidRPr="008E3793" w:rsidRDefault="008E3793" w:rsidP="008E37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Stakeholder alignment</w:t>
      </w:r>
    </w:p>
    <w:p w14:paraId="4524A929" w14:textId="77777777" w:rsidR="008E3793" w:rsidRPr="008E3793" w:rsidRDefault="008E3793" w:rsidP="008E37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Decision-making and escalation</w:t>
      </w:r>
    </w:p>
    <w:p w14:paraId="2A7A6CBA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Regular reviews help ensure delivery remains aligned with business priorities.</w:t>
      </w:r>
    </w:p>
    <w:p w14:paraId="35A9E573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pict w14:anchorId="43BA3F7D">
          <v:rect id="_x0000_i1071" style="width:0;height:1.5pt" o:hralign="center" o:hrstd="t" o:hr="t" fillcolor="#a0a0a0" stroked="f"/>
        </w:pict>
      </w:r>
    </w:p>
    <w:p w14:paraId="51D44A5D" w14:textId="77777777" w:rsidR="008E3793" w:rsidRPr="008E3793" w:rsidRDefault="008E3793" w:rsidP="008E3793">
      <w:pPr>
        <w:rPr>
          <w:rFonts w:ascii="Times New Roman" w:hAnsi="Times New Roman" w:cs="Times New Roman"/>
          <w:b/>
          <w:bCs/>
        </w:rPr>
      </w:pPr>
      <w:r w:rsidRPr="008E3793">
        <w:rPr>
          <w:rFonts w:ascii="Times New Roman" w:hAnsi="Times New Roman" w:cs="Times New Roman"/>
          <w:b/>
          <w:bCs/>
        </w:rPr>
        <w:t>Stakeholder Engagement</w:t>
      </w:r>
    </w:p>
    <w:p w14:paraId="5835A69A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Business stakeholders are engaged throughout the delivery lifecycle.</w:t>
      </w:r>
    </w:p>
    <w:p w14:paraId="1D455377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Regular communication provides:</w:t>
      </w:r>
    </w:p>
    <w:p w14:paraId="079FB6D4" w14:textId="77777777" w:rsidR="008E3793" w:rsidRPr="008E3793" w:rsidRDefault="008E3793" w:rsidP="008E37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Visibility into progress</w:t>
      </w:r>
    </w:p>
    <w:p w14:paraId="15359825" w14:textId="77777777" w:rsidR="008E3793" w:rsidRPr="008E3793" w:rsidRDefault="008E3793" w:rsidP="008E37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Early identification of risks</w:t>
      </w:r>
    </w:p>
    <w:p w14:paraId="441A6E9A" w14:textId="77777777" w:rsidR="008E3793" w:rsidRPr="008E3793" w:rsidRDefault="008E3793" w:rsidP="008E37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Alignment on priorities</w:t>
      </w:r>
    </w:p>
    <w:p w14:paraId="4511D566" w14:textId="77777777" w:rsidR="008E3793" w:rsidRPr="008E3793" w:rsidRDefault="008E3793" w:rsidP="008E37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Faster decision-making</w:t>
      </w:r>
    </w:p>
    <w:p w14:paraId="58348085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This helps ensure that delivered outcomes meet business expectations.</w:t>
      </w:r>
    </w:p>
    <w:p w14:paraId="71335FAE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pict w14:anchorId="5B228237">
          <v:rect id="_x0000_i1072" style="width:0;height:1.5pt" o:hralign="center" o:hrstd="t" o:hr="t" fillcolor="#a0a0a0" stroked="f"/>
        </w:pict>
      </w:r>
    </w:p>
    <w:p w14:paraId="74A48CF7" w14:textId="77777777" w:rsidR="008E3793" w:rsidRDefault="008E3793" w:rsidP="008E3793">
      <w:pPr>
        <w:rPr>
          <w:rFonts w:ascii="Times New Roman" w:hAnsi="Times New Roman" w:cs="Times New Roman"/>
          <w:b/>
          <w:bCs/>
        </w:rPr>
      </w:pPr>
    </w:p>
    <w:p w14:paraId="6D10E8EE" w14:textId="77777777" w:rsidR="008E3793" w:rsidRDefault="008E3793" w:rsidP="008E3793">
      <w:pPr>
        <w:rPr>
          <w:rFonts w:ascii="Times New Roman" w:hAnsi="Times New Roman" w:cs="Times New Roman"/>
          <w:b/>
          <w:bCs/>
        </w:rPr>
      </w:pPr>
    </w:p>
    <w:p w14:paraId="5AEA8F98" w14:textId="3CC4F13D" w:rsidR="008E3793" w:rsidRPr="008E3793" w:rsidRDefault="008E3793" w:rsidP="008E3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Pr="008E3793">
        <w:rPr>
          <w:rFonts w:ascii="Times New Roman" w:hAnsi="Times New Roman" w:cs="Times New Roman"/>
          <w:b/>
          <w:bCs/>
        </w:rPr>
        <w:t>Continuous Improvement</w:t>
      </w:r>
    </w:p>
    <w:p w14:paraId="73939DF2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Teams are encouraged to inspect, adapt, and improve their ways of working regularly.</w:t>
      </w:r>
    </w:p>
    <w:p w14:paraId="011F440E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Feedback from retrospectives, delivery metrics, and stakeholder reviews is used to identify opportunities for improvement and increase delivery effectiveness over time.</w:t>
      </w:r>
    </w:p>
    <w:p w14:paraId="2782795F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pict w14:anchorId="55EA4FB8">
          <v:rect id="_x0000_i1073" style="width:0;height:1.5pt" o:hralign="center" o:hrstd="t" o:hr="t" fillcolor="#a0a0a0" stroked="f"/>
        </w:pict>
      </w:r>
    </w:p>
    <w:p w14:paraId="5376F266" w14:textId="77777777" w:rsidR="008E3793" w:rsidRPr="008E3793" w:rsidRDefault="008E3793" w:rsidP="008E3793">
      <w:pPr>
        <w:rPr>
          <w:rFonts w:ascii="Times New Roman" w:hAnsi="Times New Roman" w:cs="Times New Roman"/>
          <w:b/>
          <w:bCs/>
        </w:rPr>
      </w:pPr>
      <w:r w:rsidRPr="008E3793">
        <w:rPr>
          <w:rFonts w:ascii="Times New Roman" w:hAnsi="Times New Roman" w:cs="Times New Roman"/>
          <w:b/>
          <w:bCs/>
        </w:rPr>
        <w:t>Outcome</w:t>
      </w:r>
    </w:p>
    <w:p w14:paraId="153E23F0" w14:textId="77777777" w:rsidR="008E3793" w:rsidRPr="008E3793" w:rsidRDefault="008E3793" w:rsidP="008E3793">
      <w:pPr>
        <w:rPr>
          <w:rFonts w:ascii="Times New Roman" w:hAnsi="Times New Roman" w:cs="Times New Roman"/>
        </w:rPr>
      </w:pPr>
      <w:r w:rsidRPr="008E3793">
        <w:rPr>
          <w:rFonts w:ascii="Times New Roman" w:hAnsi="Times New Roman" w:cs="Times New Roman"/>
        </w:rPr>
        <w:t>This Agile Operating Model establishes a structured yet flexible approach to delivering products and services, enabling teams to work efficiently, respond to change, and deliver measurable business value.</w:t>
      </w:r>
    </w:p>
    <w:p w14:paraId="37BBBF2F" w14:textId="77777777" w:rsidR="00090554" w:rsidRPr="008E3793" w:rsidRDefault="00090554">
      <w:pPr>
        <w:rPr>
          <w:rFonts w:ascii="Times New Roman" w:hAnsi="Times New Roman" w:cs="Times New Roman"/>
        </w:rPr>
      </w:pPr>
    </w:p>
    <w:sectPr w:rsidR="00090554" w:rsidRPr="008E3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355"/>
    <w:multiLevelType w:val="multilevel"/>
    <w:tmpl w:val="488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B6B11"/>
    <w:multiLevelType w:val="multilevel"/>
    <w:tmpl w:val="77F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1728C"/>
    <w:multiLevelType w:val="multilevel"/>
    <w:tmpl w:val="487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E1812"/>
    <w:multiLevelType w:val="multilevel"/>
    <w:tmpl w:val="5A96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11951">
    <w:abstractNumId w:val="1"/>
  </w:num>
  <w:num w:numId="2" w16cid:durableId="247495973">
    <w:abstractNumId w:val="0"/>
  </w:num>
  <w:num w:numId="3" w16cid:durableId="1666931886">
    <w:abstractNumId w:val="2"/>
  </w:num>
  <w:num w:numId="4" w16cid:durableId="1156533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93"/>
    <w:rsid w:val="00090554"/>
    <w:rsid w:val="008E3793"/>
    <w:rsid w:val="00E80477"/>
    <w:rsid w:val="00F6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9EDC"/>
  <w15:chartTrackingRefBased/>
  <w15:docId w15:val="{F7A22C07-E920-45DC-A4D1-B6357684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296</Words>
  <Characters>2061</Characters>
  <Application>Microsoft Office Word</Application>
  <DocSecurity>0</DocSecurity>
  <Lines>37</Lines>
  <Paragraphs>21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2026-06-17T05:58:00Z</dcterms:created>
  <dcterms:modified xsi:type="dcterms:W3CDTF">2026-06-17T06:00:00Z</dcterms:modified>
</cp:coreProperties>
</file>