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02AC" w14:textId="5BF22EBD" w:rsidR="00BE6318" w:rsidRPr="00BE6318" w:rsidRDefault="00BE6318" w:rsidP="00BE6318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BE6318">
        <w:rPr>
          <w:rFonts w:ascii="Times New Roman" w:hAnsi="Times New Roman" w:cs="Times New Roman"/>
          <w:b/>
          <w:bCs/>
          <w:color w:val="E97132" w:themeColor="accent2"/>
        </w:rPr>
        <w:t xml:space="preserve">Stakeholder Engagement </w:t>
      </w:r>
    </w:p>
    <w:p w14:paraId="07322DAC" w14:textId="77777777" w:rsidR="00BE6318" w:rsidRPr="00BE6318" w:rsidRDefault="00BE6318" w:rsidP="00BE6318">
      <w:pPr>
        <w:rPr>
          <w:rFonts w:ascii="Times New Roman" w:hAnsi="Times New Roman" w:cs="Times New Roman"/>
          <w:b/>
          <w:bCs/>
        </w:rPr>
      </w:pPr>
      <w:r w:rsidRPr="00BE6318">
        <w:rPr>
          <w:rFonts w:ascii="Times New Roman" w:hAnsi="Times New Roman" w:cs="Times New Roman"/>
          <w:b/>
          <w:bCs/>
        </w:rPr>
        <w:t>Purpose</w:t>
      </w:r>
    </w:p>
    <w:p w14:paraId="2B0EC0E8" w14:textId="77777777" w:rsidR="00BE6318" w:rsidRPr="00BE6318" w:rsidRDefault="00BE6318" w:rsidP="00BE6318">
      <w:p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This document outlines how stakeholders are engaged throughout the delivery lifecycle to ensure alignment, transparency, and timely decision-making.</w:t>
      </w:r>
    </w:p>
    <w:p w14:paraId="700B43B5" w14:textId="77777777" w:rsidR="00BE6318" w:rsidRPr="00BE6318" w:rsidRDefault="00BE6318" w:rsidP="00BE6318">
      <w:p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pict w14:anchorId="35AE1DBD">
          <v:rect id="_x0000_i1061" style="width:0;height:1.5pt" o:hralign="center" o:hrstd="t" o:hr="t" fillcolor="#a0a0a0" stroked="f"/>
        </w:pict>
      </w:r>
    </w:p>
    <w:p w14:paraId="7B315A85" w14:textId="77777777" w:rsidR="00BE6318" w:rsidRPr="00BE6318" w:rsidRDefault="00BE6318" w:rsidP="00BE6318">
      <w:pPr>
        <w:rPr>
          <w:rFonts w:ascii="Times New Roman" w:hAnsi="Times New Roman" w:cs="Times New Roman"/>
          <w:b/>
          <w:bCs/>
        </w:rPr>
      </w:pPr>
      <w:r w:rsidRPr="00BE6318">
        <w:rPr>
          <w:rFonts w:ascii="Times New Roman" w:hAnsi="Times New Roman" w:cs="Times New Roman"/>
          <w:b/>
          <w:bCs/>
        </w:rPr>
        <w:t>Stakeholder 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4208"/>
      </w:tblGrid>
      <w:tr w:rsidR="00BE6318" w:rsidRPr="00BE6318" w14:paraId="7E882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A87CB" w14:textId="77777777" w:rsidR="00BE6318" w:rsidRPr="00BE6318" w:rsidRDefault="00BE6318" w:rsidP="00BE6318">
            <w:pPr>
              <w:rPr>
                <w:rFonts w:ascii="Times New Roman" w:hAnsi="Times New Roman" w:cs="Times New Roman"/>
                <w:b/>
                <w:bCs/>
              </w:rPr>
            </w:pPr>
            <w:r w:rsidRPr="00BE6318">
              <w:rPr>
                <w:rFonts w:ascii="Times New Roman" w:hAnsi="Times New Roman" w:cs="Times New Roman"/>
                <w:b/>
                <w:bCs/>
              </w:rPr>
              <w:t>Stakeholder Group</w:t>
            </w:r>
          </w:p>
        </w:tc>
        <w:tc>
          <w:tcPr>
            <w:tcW w:w="0" w:type="auto"/>
            <w:vAlign w:val="center"/>
            <w:hideMark/>
          </w:tcPr>
          <w:p w14:paraId="24E84ABE" w14:textId="77777777" w:rsidR="00BE6318" w:rsidRPr="00BE6318" w:rsidRDefault="00BE6318" w:rsidP="00BE6318">
            <w:pPr>
              <w:rPr>
                <w:rFonts w:ascii="Times New Roman" w:hAnsi="Times New Roman" w:cs="Times New Roman"/>
                <w:b/>
                <w:bCs/>
              </w:rPr>
            </w:pPr>
            <w:r w:rsidRPr="00BE6318">
              <w:rPr>
                <w:rFonts w:ascii="Times New Roman" w:hAnsi="Times New Roman" w:cs="Times New Roman"/>
                <w:b/>
                <w:bCs/>
              </w:rPr>
              <w:t>Primary Focus</w:t>
            </w:r>
          </w:p>
        </w:tc>
      </w:tr>
      <w:tr w:rsidR="00BE6318" w:rsidRPr="00BE6318" w14:paraId="232BB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4D2D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Executive Sponsors</w:t>
            </w:r>
          </w:p>
        </w:tc>
        <w:tc>
          <w:tcPr>
            <w:tcW w:w="0" w:type="auto"/>
            <w:vAlign w:val="center"/>
            <w:hideMark/>
          </w:tcPr>
          <w:p w14:paraId="000D8ECB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Strategic alignment and business outcomes</w:t>
            </w:r>
          </w:p>
        </w:tc>
      </w:tr>
      <w:tr w:rsidR="00BE6318" w:rsidRPr="00BE6318" w14:paraId="0CC26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EBF0F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Product Manager / Product Owner</w:t>
            </w:r>
          </w:p>
        </w:tc>
        <w:tc>
          <w:tcPr>
            <w:tcW w:w="0" w:type="auto"/>
            <w:vAlign w:val="center"/>
            <w:hideMark/>
          </w:tcPr>
          <w:p w14:paraId="70E498AF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Product vision, priorities, and roadmap</w:t>
            </w:r>
          </w:p>
        </w:tc>
      </w:tr>
      <w:tr w:rsidR="00BE6318" w:rsidRPr="00BE6318" w14:paraId="1584C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899D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Delivery Lead / Scrum Master</w:t>
            </w:r>
          </w:p>
        </w:tc>
        <w:tc>
          <w:tcPr>
            <w:tcW w:w="0" w:type="auto"/>
            <w:vAlign w:val="center"/>
            <w:hideMark/>
          </w:tcPr>
          <w:p w14:paraId="56B915C3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Delivery progress and team coordination</w:t>
            </w:r>
          </w:p>
        </w:tc>
      </w:tr>
      <w:tr w:rsidR="00BE6318" w:rsidRPr="00BE6318" w14:paraId="06A47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BB42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Development Team</w:t>
            </w:r>
          </w:p>
        </w:tc>
        <w:tc>
          <w:tcPr>
            <w:tcW w:w="0" w:type="auto"/>
            <w:vAlign w:val="center"/>
            <w:hideMark/>
          </w:tcPr>
          <w:p w14:paraId="1FEA9D62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Solution delivery and technical execution</w:t>
            </w:r>
          </w:p>
        </w:tc>
      </w:tr>
      <w:tr w:rsidR="00BE6318" w:rsidRPr="00BE6318" w14:paraId="5FA62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547E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Business Users</w:t>
            </w:r>
          </w:p>
        </w:tc>
        <w:tc>
          <w:tcPr>
            <w:tcW w:w="0" w:type="auto"/>
            <w:vAlign w:val="center"/>
            <w:hideMark/>
          </w:tcPr>
          <w:p w14:paraId="61A059E9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Requirements, feedback, and acceptance</w:t>
            </w:r>
          </w:p>
        </w:tc>
      </w:tr>
      <w:tr w:rsidR="00BE6318" w:rsidRPr="00BE6318" w14:paraId="65005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5783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Operations / Support Teams</w:t>
            </w:r>
          </w:p>
        </w:tc>
        <w:tc>
          <w:tcPr>
            <w:tcW w:w="0" w:type="auto"/>
            <w:vAlign w:val="center"/>
            <w:hideMark/>
          </w:tcPr>
          <w:p w14:paraId="1C96EC9F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Release readiness and operational impact</w:t>
            </w:r>
          </w:p>
        </w:tc>
      </w:tr>
    </w:tbl>
    <w:p w14:paraId="589B9040" w14:textId="77777777" w:rsidR="00BE6318" w:rsidRPr="00BE6318" w:rsidRDefault="00BE6318" w:rsidP="00BE6318">
      <w:p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pict w14:anchorId="73B7ABC1">
          <v:rect id="_x0000_i1062" style="width:0;height:1.5pt" o:hralign="center" o:hrstd="t" o:hr="t" fillcolor="#a0a0a0" stroked="f"/>
        </w:pict>
      </w:r>
    </w:p>
    <w:p w14:paraId="62F9CA9A" w14:textId="77777777" w:rsidR="00BE6318" w:rsidRPr="00BE6318" w:rsidRDefault="00BE6318" w:rsidP="00BE6318">
      <w:pPr>
        <w:rPr>
          <w:rFonts w:ascii="Times New Roman" w:hAnsi="Times New Roman" w:cs="Times New Roman"/>
          <w:b/>
          <w:bCs/>
        </w:rPr>
      </w:pPr>
      <w:r w:rsidRPr="00BE6318">
        <w:rPr>
          <w:rFonts w:ascii="Times New Roman" w:hAnsi="Times New Roman" w:cs="Times New Roman"/>
          <w:b/>
          <w:bCs/>
        </w:rPr>
        <w:t>Engagement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3666"/>
        <w:gridCol w:w="1369"/>
      </w:tblGrid>
      <w:tr w:rsidR="00BE6318" w:rsidRPr="00BE6318" w14:paraId="0B160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E709B" w14:textId="77777777" w:rsidR="00BE6318" w:rsidRPr="00BE6318" w:rsidRDefault="00BE6318" w:rsidP="00BE6318">
            <w:pPr>
              <w:rPr>
                <w:rFonts w:ascii="Times New Roman" w:hAnsi="Times New Roman" w:cs="Times New Roman"/>
                <w:b/>
                <w:bCs/>
              </w:rPr>
            </w:pPr>
            <w:r w:rsidRPr="00BE6318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792AB0C" w14:textId="77777777" w:rsidR="00BE6318" w:rsidRPr="00BE6318" w:rsidRDefault="00BE6318" w:rsidP="00BE6318">
            <w:pPr>
              <w:rPr>
                <w:rFonts w:ascii="Times New Roman" w:hAnsi="Times New Roman" w:cs="Times New Roman"/>
                <w:b/>
                <w:bCs/>
              </w:rPr>
            </w:pPr>
            <w:r w:rsidRPr="00BE6318">
              <w:rPr>
                <w:rFonts w:ascii="Times New Roman" w:hAnsi="Times New Roman" w:cs="Times New Roman"/>
                <w:b/>
                <w:bCs/>
              </w:rPr>
              <w:t>Participants</w:t>
            </w:r>
          </w:p>
        </w:tc>
        <w:tc>
          <w:tcPr>
            <w:tcW w:w="0" w:type="auto"/>
            <w:vAlign w:val="center"/>
            <w:hideMark/>
          </w:tcPr>
          <w:p w14:paraId="40B8C2CD" w14:textId="77777777" w:rsidR="00BE6318" w:rsidRPr="00BE6318" w:rsidRDefault="00BE6318" w:rsidP="00BE6318">
            <w:pPr>
              <w:rPr>
                <w:rFonts w:ascii="Times New Roman" w:hAnsi="Times New Roman" w:cs="Times New Roman"/>
                <w:b/>
                <w:bCs/>
              </w:rPr>
            </w:pPr>
            <w:r w:rsidRPr="00BE6318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BE6318" w:rsidRPr="00BE6318" w14:paraId="681D9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CC6A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Sprint Review / Demo</w:t>
            </w:r>
          </w:p>
        </w:tc>
        <w:tc>
          <w:tcPr>
            <w:tcW w:w="0" w:type="auto"/>
            <w:vAlign w:val="center"/>
            <w:hideMark/>
          </w:tcPr>
          <w:p w14:paraId="7757E71B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Product Team, Business Stakeholders</w:t>
            </w:r>
          </w:p>
        </w:tc>
        <w:tc>
          <w:tcPr>
            <w:tcW w:w="0" w:type="auto"/>
            <w:vAlign w:val="center"/>
            <w:hideMark/>
          </w:tcPr>
          <w:p w14:paraId="0249E688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End of Sprint</w:t>
            </w:r>
          </w:p>
        </w:tc>
      </w:tr>
      <w:tr w:rsidR="00BE6318" w:rsidRPr="00BE6318" w14:paraId="01762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19528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Backlog Refinement</w:t>
            </w:r>
          </w:p>
        </w:tc>
        <w:tc>
          <w:tcPr>
            <w:tcW w:w="0" w:type="auto"/>
            <w:vAlign w:val="center"/>
            <w:hideMark/>
          </w:tcPr>
          <w:p w14:paraId="7EC3FAF1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Product Team, SMEs</w:t>
            </w:r>
          </w:p>
        </w:tc>
        <w:tc>
          <w:tcPr>
            <w:tcW w:w="0" w:type="auto"/>
            <w:vAlign w:val="center"/>
            <w:hideMark/>
          </w:tcPr>
          <w:p w14:paraId="3F7EE078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Weekly</w:t>
            </w:r>
          </w:p>
        </w:tc>
      </w:tr>
      <w:tr w:rsidR="00BE6318" w:rsidRPr="00BE6318" w14:paraId="2AFC6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C696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Delivery Status Review</w:t>
            </w:r>
          </w:p>
        </w:tc>
        <w:tc>
          <w:tcPr>
            <w:tcW w:w="0" w:type="auto"/>
            <w:vAlign w:val="center"/>
            <w:hideMark/>
          </w:tcPr>
          <w:p w14:paraId="348032E6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Delivery Team, Key Stakeholders</w:t>
            </w:r>
          </w:p>
        </w:tc>
        <w:tc>
          <w:tcPr>
            <w:tcW w:w="0" w:type="auto"/>
            <w:vAlign w:val="center"/>
            <w:hideMark/>
          </w:tcPr>
          <w:p w14:paraId="352D6EB2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Bi-Weekly</w:t>
            </w:r>
          </w:p>
        </w:tc>
      </w:tr>
      <w:tr w:rsidR="00BE6318" w:rsidRPr="00BE6318" w14:paraId="13061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E3B5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Steering Committee Review</w:t>
            </w:r>
          </w:p>
        </w:tc>
        <w:tc>
          <w:tcPr>
            <w:tcW w:w="0" w:type="auto"/>
            <w:vAlign w:val="center"/>
            <w:hideMark/>
          </w:tcPr>
          <w:p w14:paraId="69AF7234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Leadership Team</w:t>
            </w:r>
          </w:p>
        </w:tc>
        <w:tc>
          <w:tcPr>
            <w:tcW w:w="0" w:type="auto"/>
            <w:vAlign w:val="center"/>
            <w:hideMark/>
          </w:tcPr>
          <w:p w14:paraId="0ABD161D" w14:textId="77777777" w:rsidR="00BE6318" w:rsidRPr="00BE6318" w:rsidRDefault="00BE6318" w:rsidP="00BE6318">
            <w:pPr>
              <w:rPr>
                <w:rFonts w:ascii="Times New Roman" w:hAnsi="Times New Roman" w:cs="Times New Roman"/>
              </w:rPr>
            </w:pPr>
            <w:r w:rsidRPr="00BE6318">
              <w:rPr>
                <w:rFonts w:ascii="Times New Roman" w:hAnsi="Times New Roman" w:cs="Times New Roman"/>
              </w:rPr>
              <w:t>Monthly</w:t>
            </w:r>
          </w:p>
        </w:tc>
      </w:tr>
    </w:tbl>
    <w:p w14:paraId="6AC07AFE" w14:textId="77777777" w:rsidR="00BE6318" w:rsidRPr="00BE6318" w:rsidRDefault="00BE6318" w:rsidP="00BE6318">
      <w:p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pict w14:anchorId="684511FB">
          <v:rect id="_x0000_i1063" style="width:0;height:1.5pt" o:hralign="center" o:hrstd="t" o:hr="t" fillcolor="#a0a0a0" stroked="f"/>
        </w:pict>
      </w:r>
    </w:p>
    <w:p w14:paraId="753B4447" w14:textId="77777777" w:rsidR="00BE6318" w:rsidRPr="00BE6318" w:rsidRDefault="00BE6318" w:rsidP="00BE6318">
      <w:pPr>
        <w:rPr>
          <w:rFonts w:ascii="Times New Roman" w:hAnsi="Times New Roman" w:cs="Times New Roman"/>
          <w:b/>
          <w:bCs/>
        </w:rPr>
      </w:pPr>
      <w:r w:rsidRPr="00BE6318">
        <w:rPr>
          <w:rFonts w:ascii="Times New Roman" w:hAnsi="Times New Roman" w:cs="Times New Roman"/>
          <w:b/>
          <w:bCs/>
        </w:rPr>
        <w:t>Communication Principles</w:t>
      </w:r>
    </w:p>
    <w:p w14:paraId="7DB7481B" w14:textId="77777777" w:rsidR="00BE6318" w:rsidRPr="00BE6318" w:rsidRDefault="00BE6318" w:rsidP="00BE63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Share progress transparently and regularly.</w:t>
      </w:r>
    </w:p>
    <w:p w14:paraId="7B563ECC" w14:textId="77777777" w:rsidR="00BE6318" w:rsidRPr="00BE6318" w:rsidRDefault="00BE6318" w:rsidP="00BE63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Engage stakeholders early in decision-making.</w:t>
      </w:r>
    </w:p>
    <w:p w14:paraId="36B41637" w14:textId="77777777" w:rsidR="00BE6318" w:rsidRPr="00BE6318" w:rsidRDefault="00BE6318" w:rsidP="00BE63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Escalate risks and dependencies proactively.</w:t>
      </w:r>
    </w:p>
    <w:p w14:paraId="35C50A6E" w14:textId="77777777" w:rsidR="00BE6318" w:rsidRPr="00BE6318" w:rsidRDefault="00BE6318" w:rsidP="00BE63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Focus discussions on outcomes and business value.</w:t>
      </w:r>
    </w:p>
    <w:p w14:paraId="632DFE9E" w14:textId="77777777" w:rsidR="00BE6318" w:rsidRPr="00BE6318" w:rsidRDefault="00BE6318" w:rsidP="00BE63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Capture feedback and incorporate it into backlog prioritization.</w:t>
      </w:r>
    </w:p>
    <w:p w14:paraId="768DD95F" w14:textId="77777777" w:rsidR="00BE6318" w:rsidRPr="00BE6318" w:rsidRDefault="00BE6318" w:rsidP="00BE6318">
      <w:p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pict w14:anchorId="3CCFC897">
          <v:rect id="_x0000_i1064" style="width:0;height:1.5pt" o:hralign="center" o:hrstd="t" o:hr="t" fillcolor="#a0a0a0" stroked="f"/>
        </w:pict>
      </w:r>
    </w:p>
    <w:p w14:paraId="3AD919E2" w14:textId="77777777" w:rsidR="00BE6318" w:rsidRPr="00BE6318" w:rsidRDefault="00BE6318" w:rsidP="00BE6318">
      <w:pPr>
        <w:rPr>
          <w:rFonts w:ascii="Times New Roman" w:hAnsi="Times New Roman" w:cs="Times New Roman"/>
          <w:b/>
          <w:bCs/>
        </w:rPr>
      </w:pPr>
      <w:r w:rsidRPr="00BE6318">
        <w:rPr>
          <w:rFonts w:ascii="Times New Roman" w:hAnsi="Times New Roman" w:cs="Times New Roman"/>
          <w:b/>
          <w:bCs/>
        </w:rPr>
        <w:lastRenderedPageBreak/>
        <w:t>Stakeholder Responsibilities</w:t>
      </w:r>
    </w:p>
    <w:p w14:paraId="35C2BD0F" w14:textId="77777777" w:rsidR="00BE6318" w:rsidRPr="00BE6318" w:rsidRDefault="00BE6318" w:rsidP="00BE6318">
      <w:pPr>
        <w:rPr>
          <w:rFonts w:ascii="Times New Roman" w:hAnsi="Times New Roman" w:cs="Times New Roman"/>
          <w:b/>
          <w:bCs/>
        </w:rPr>
      </w:pPr>
      <w:r w:rsidRPr="00BE6318">
        <w:rPr>
          <w:rFonts w:ascii="Times New Roman" w:hAnsi="Times New Roman" w:cs="Times New Roman"/>
          <w:b/>
          <w:bCs/>
        </w:rPr>
        <w:t>Product Manager / Product Owner</w:t>
      </w:r>
    </w:p>
    <w:p w14:paraId="0ADBA6A5" w14:textId="77777777" w:rsidR="00BE6318" w:rsidRPr="00BE6318" w:rsidRDefault="00BE6318" w:rsidP="00BE63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Manage stakeholder expectations.</w:t>
      </w:r>
    </w:p>
    <w:p w14:paraId="2794B247" w14:textId="77777777" w:rsidR="00BE6318" w:rsidRPr="00BE6318" w:rsidRDefault="00BE6318" w:rsidP="00BE63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Prioritize requirements and feedback.</w:t>
      </w:r>
    </w:p>
    <w:p w14:paraId="0E881953" w14:textId="77777777" w:rsidR="00BE6318" w:rsidRPr="00BE6318" w:rsidRDefault="00BE6318" w:rsidP="00BE63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Communicate roadmap and delivery objectives.</w:t>
      </w:r>
    </w:p>
    <w:p w14:paraId="16403C3A" w14:textId="77777777" w:rsidR="00BE6318" w:rsidRPr="00BE6318" w:rsidRDefault="00BE6318" w:rsidP="00BE6318">
      <w:pPr>
        <w:rPr>
          <w:rFonts w:ascii="Times New Roman" w:hAnsi="Times New Roman" w:cs="Times New Roman"/>
          <w:b/>
          <w:bCs/>
        </w:rPr>
      </w:pPr>
      <w:r w:rsidRPr="00BE6318">
        <w:rPr>
          <w:rFonts w:ascii="Times New Roman" w:hAnsi="Times New Roman" w:cs="Times New Roman"/>
          <w:b/>
          <w:bCs/>
        </w:rPr>
        <w:t>Delivery Lead / Scrum Master</w:t>
      </w:r>
    </w:p>
    <w:p w14:paraId="395343F4" w14:textId="77777777" w:rsidR="00BE6318" w:rsidRPr="00BE6318" w:rsidRDefault="00BE6318" w:rsidP="00BE63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Provide delivery visibility.</w:t>
      </w:r>
    </w:p>
    <w:p w14:paraId="4A62BB09" w14:textId="77777777" w:rsidR="00BE6318" w:rsidRPr="00BE6318" w:rsidRDefault="00BE6318" w:rsidP="00BE63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Manage risks, dependencies, and escalations.</w:t>
      </w:r>
    </w:p>
    <w:p w14:paraId="48AE287A" w14:textId="77777777" w:rsidR="00BE6318" w:rsidRPr="00BE6318" w:rsidRDefault="00BE6318" w:rsidP="00BE63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Facilitate stakeholder engagement activities.</w:t>
      </w:r>
    </w:p>
    <w:p w14:paraId="5C53B2DA" w14:textId="77777777" w:rsidR="00BE6318" w:rsidRPr="00BE6318" w:rsidRDefault="00BE6318" w:rsidP="00BE6318">
      <w:pPr>
        <w:rPr>
          <w:rFonts w:ascii="Times New Roman" w:hAnsi="Times New Roman" w:cs="Times New Roman"/>
          <w:b/>
          <w:bCs/>
        </w:rPr>
      </w:pPr>
      <w:r w:rsidRPr="00BE6318">
        <w:rPr>
          <w:rFonts w:ascii="Times New Roman" w:hAnsi="Times New Roman" w:cs="Times New Roman"/>
          <w:b/>
          <w:bCs/>
        </w:rPr>
        <w:t>Business Stakeholders</w:t>
      </w:r>
    </w:p>
    <w:p w14:paraId="12012991" w14:textId="77777777" w:rsidR="00BE6318" w:rsidRPr="00BE6318" w:rsidRDefault="00BE6318" w:rsidP="00BE63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Provide timely feedback and decisions.</w:t>
      </w:r>
    </w:p>
    <w:p w14:paraId="51A46762" w14:textId="77777777" w:rsidR="00BE6318" w:rsidRPr="00BE6318" w:rsidRDefault="00BE6318" w:rsidP="00BE63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Participate in reviews and acceptance activities.</w:t>
      </w:r>
    </w:p>
    <w:p w14:paraId="2B1EEDEC" w14:textId="77777777" w:rsidR="00BE6318" w:rsidRPr="00BE6318" w:rsidRDefault="00BE6318" w:rsidP="00BE63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Support prioritization discussions when required.</w:t>
      </w:r>
    </w:p>
    <w:p w14:paraId="5C9A4FF9" w14:textId="77777777" w:rsidR="00BE6318" w:rsidRPr="00BE6318" w:rsidRDefault="00BE6318" w:rsidP="00BE6318">
      <w:p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pict w14:anchorId="0A4F0CBE">
          <v:rect id="_x0000_i1065" style="width:0;height:1.5pt" o:hralign="center" o:hrstd="t" o:hr="t" fillcolor="#a0a0a0" stroked="f"/>
        </w:pict>
      </w:r>
    </w:p>
    <w:p w14:paraId="26FAEA1C" w14:textId="77777777" w:rsidR="00BE6318" w:rsidRPr="00BE6318" w:rsidRDefault="00BE6318" w:rsidP="00BE6318">
      <w:pPr>
        <w:rPr>
          <w:rFonts w:ascii="Times New Roman" w:hAnsi="Times New Roman" w:cs="Times New Roman"/>
          <w:b/>
          <w:bCs/>
        </w:rPr>
      </w:pPr>
      <w:r w:rsidRPr="00BE6318">
        <w:rPr>
          <w:rFonts w:ascii="Times New Roman" w:hAnsi="Times New Roman" w:cs="Times New Roman"/>
          <w:b/>
          <w:bCs/>
        </w:rPr>
        <w:t>Success Measures</w:t>
      </w:r>
    </w:p>
    <w:p w14:paraId="02F4082C" w14:textId="77777777" w:rsidR="00BE6318" w:rsidRPr="00BE6318" w:rsidRDefault="00BE6318" w:rsidP="00BE63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Timely stakeholder decisions.</w:t>
      </w:r>
    </w:p>
    <w:p w14:paraId="66EA24D9" w14:textId="77777777" w:rsidR="00BE6318" w:rsidRPr="00BE6318" w:rsidRDefault="00BE6318" w:rsidP="00BE63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Active participation in reviews and planning activities.</w:t>
      </w:r>
    </w:p>
    <w:p w14:paraId="3F9480C3" w14:textId="77777777" w:rsidR="00BE6318" w:rsidRPr="00BE6318" w:rsidRDefault="00BE6318" w:rsidP="00BE63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Reduced delivery delays caused by unresolved dependencies.</w:t>
      </w:r>
    </w:p>
    <w:p w14:paraId="3F1C80D9" w14:textId="77777777" w:rsidR="00BE6318" w:rsidRPr="00BE6318" w:rsidRDefault="00BE6318" w:rsidP="00BE63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t>Positive stakeholder satisfaction and engagement.</w:t>
      </w:r>
    </w:p>
    <w:p w14:paraId="4387CDAA" w14:textId="77777777" w:rsidR="00BE6318" w:rsidRPr="00BE6318" w:rsidRDefault="00BE6318" w:rsidP="00BE6318">
      <w:p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</w:rPr>
        <w:pict w14:anchorId="15A89E3B">
          <v:rect id="_x0000_i1066" style="width:0;height:1.5pt" o:hralign="center" o:hrstd="t" o:hr="t" fillcolor="#a0a0a0" stroked="f"/>
        </w:pict>
      </w:r>
    </w:p>
    <w:p w14:paraId="4BE9BB83" w14:textId="77777777" w:rsidR="00BE6318" w:rsidRPr="00BE6318" w:rsidRDefault="00BE6318" w:rsidP="00BE6318">
      <w:pPr>
        <w:rPr>
          <w:rFonts w:ascii="Times New Roman" w:hAnsi="Times New Roman" w:cs="Times New Roman"/>
        </w:rPr>
      </w:pPr>
      <w:r w:rsidRPr="00BE6318">
        <w:rPr>
          <w:rFonts w:ascii="Times New Roman" w:hAnsi="Times New Roman" w:cs="Times New Roman"/>
          <w:b/>
          <w:bCs/>
        </w:rPr>
        <w:t>Document Owner:</w:t>
      </w:r>
      <w:r w:rsidRPr="00BE6318">
        <w:rPr>
          <w:rFonts w:ascii="Times New Roman" w:hAnsi="Times New Roman" w:cs="Times New Roman"/>
        </w:rPr>
        <w:t xml:space="preserve"> Product &amp; Delivery Team</w:t>
      </w:r>
      <w:r w:rsidRPr="00BE6318">
        <w:rPr>
          <w:rFonts w:ascii="Times New Roman" w:hAnsi="Times New Roman" w:cs="Times New Roman"/>
        </w:rPr>
        <w:br/>
      </w:r>
      <w:r w:rsidRPr="00BE6318">
        <w:rPr>
          <w:rFonts w:ascii="Times New Roman" w:hAnsi="Times New Roman" w:cs="Times New Roman"/>
          <w:b/>
          <w:bCs/>
        </w:rPr>
        <w:t>Review Frequency:</w:t>
      </w:r>
      <w:r w:rsidRPr="00BE6318">
        <w:rPr>
          <w:rFonts w:ascii="Times New Roman" w:hAnsi="Times New Roman" w:cs="Times New Roman"/>
        </w:rPr>
        <w:t xml:space="preserve"> Quarterly</w:t>
      </w:r>
    </w:p>
    <w:p w14:paraId="4C30AEB6" w14:textId="77777777" w:rsidR="00090554" w:rsidRPr="00BE6318" w:rsidRDefault="00090554">
      <w:pPr>
        <w:rPr>
          <w:rFonts w:ascii="Times New Roman" w:hAnsi="Times New Roman" w:cs="Times New Roman"/>
        </w:rPr>
      </w:pPr>
    </w:p>
    <w:sectPr w:rsidR="00090554" w:rsidRPr="00BE6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00BF"/>
    <w:multiLevelType w:val="multilevel"/>
    <w:tmpl w:val="759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36EF5"/>
    <w:multiLevelType w:val="multilevel"/>
    <w:tmpl w:val="14F0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94D56"/>
    <w:multiLevelType w:val="multilevel"/>
    <w:tmpl w:val="397A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473B0"/>
    <w:multiLevelType w:val="multilevel"/>
    <w:tmpl w:val="F18A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A5364"/>
    <w:multiLevelType w:val="multilevel"/>
    <w:tmpl w:val="BC10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191043">
    <w:abstractNumId w:val="4"/>
  </w:num>
  <w:num w:numId="2" w16cid:durableId="31459932">
    <w:abstractNumId w:val="2"/>
  </w:num>
  <w:num w:numId="3" w16cid:durableId="719981510">
    <w:abstractNumId w:val="0"/>
  </w:num>
  <w:num w:numId="4" w16cid:durableId="1367171062">
    <w:abstractNumId w:val="3"/>
  </w:num>
  <w:num w:numId="5" w16cid:durableId="556673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18"/>
    <w:rsid w:val="00090554"/>
    <w:rsid w:val="00290646"/>
    <w:rsid w:val="00BE6318"/>
    <w:rsid w:val="00E80477"/>
    <w:rsid w:val="00F6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6A2C6"/>
  <w15:chartTrackingRefBased/>
  <w15:docId w15:val="{2D60125F-B7F2-46AE-A050-23B8B7314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1732</Characters>
  <Application>Microsoft Office Word</Application>
  <DocSecurity>0</DocSecurity>
  <Lines>29</Lines>
  <Paragraphs>19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3</cp:revision>
  <dcterms:created xsi:type="dcterms:W3CDTF">2026-06-18T10:59:00Z</dcterms:created>
  <dcterms:modified xsi:type="dcterms:W3CDTF">2026-06-18T11:00:00Z</dcterms:modified>
</cp:coreProperties>
</file>