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58A7" w14:textId="77777777" w:rsidR="0000257B" w:rsidRPr="0000257B" w:rsidRDefault="0000257B" w:rsidP="0000257B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00257B">
        <w:rPr>
          <w:rFonts w:ascii="Times New Roman" w:hAnsi="Times New Roman" w:cs="Times New Roman"/>
          <w:b/>
          <w:bCs/>
          <w:color w:val="E97132" w:themeColor="accent2"/>
        </w:rPr>
        <w:t>Backlog Management Framework</w:t>
      </w:r>
    </w:p>
    <w:p w14:paraId="3FA7BFA2" w14:textId="77777777" w:rsidR="0000257B" w:rsidRPr="0000257B" w:rsidRDefault="0000257B" w:rsidP="0000257B">
      <w:pPr>
        <w:rPr>
          <w:rFonts w:ascii="Times New Roman" w:hAnsi="Times New Roman" w:cs="Times New Roman"/>
          <w:b/>
          <w:bCs/>
        </w:rPr>
      </w:pPr>
      <w:r w:rsidRPr="0000257B">
        <w:rPr>
          <w:rFonts w:ascii="Times New Roman" w:hAnsi="Times New Roman" w:cs="Times New Roman"/>
          <w:b/>
          <w:bCs/>
        </w:rPr>
        <w:t>Overview</w:t>
      </w:r>
    </w:p>
    <w:p w14:paraId="216F6FD6" w14:textId="0C2E8B37" w:rsidR="0000257B" w:rsidRPr="0000257B" w:rsidRDefault="0000257B" w:rsidP="0000257B">
      <w:p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 xml:space="preserve">The Backlog Management Framework provides a structured approach for organizing, maintaining, and governing delivery demand within the Delivery Command </w:t>
      </w:r>
      <w:r w:rsidRPr="0000257B">
        <w:rPr>
          <w:rFonts w:ascii="Times New Roman" w:hAnsi="Times New Roman" w:cs="Times New Roman"/>
        </w:rPr>
        <w:t>Centre</w:t>
      </w:r>
      <w:r w:rsidRPr="0000257B">
        <w:rPr>
          <w:rFonts w:ascii="Times New Roman" w:hAnsi="Times New Roman" w:cs="Times New Roman"/>
        </w:rPr>
        <w:t>.</w:t>
      </w:r>
    </w:p>
    <w:p w14:paraId="4B22313E" w14:textId="77777777" w:rsidR="0000257B" w:rsidRPr="0000257B" w:rsidRDefault="0000257B" w:rsidP="0000257B">
      <w:p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It ensures that all work progresses through a consistent lifecycle and remains visible, traceable, and aligned to delivery objectives.</w:t>
      </w:r>
    </w:p>
    <w:p w14:paraId="79C802D1" w14:textId="77777777" w:rsidR="0000257B" w:rsidRPr="0000257B" w:rsidRDefault="0000257B" w:rsidP="0000257B">
      <w:pPr>
        <w:rPr>
          <w:rFonts w:ascii="Times New Roman" w:hAnsi="Times New Roman" w:cs="Times New Roman"/>
          <w:b/>
          <w:bCs/>
        </w:rPr>
      </w:pPr>
      <w:r w:rsidRPr="0000257B">
        <w:rPr>
          <w:rFonts w:ascii="Times New Roman" w:hAnsi="Times New Roman" w:cs="Times New Roman"/>
          <w:b/>
          <w:bCs/>
        </w:rPr>
        <w:t>Backlog Structure</w:t>
      </w:r>
    </w:p>
    <w:p w14:paraId="09211054" w14:textId="77777777" w:rsidR="0000257B" w:rsidRPr="0000257B" w:rsidRDefault="0000257B" w:rsidP="0000257B">
      <w:p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The backlog is organized into the following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4112"/>
      </w:tblGrid>
      <w:tr w:rsidR="0000257B" w:rsidRPr="0000257B" w14:paraId="07773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C187E" w14:textId="77777777" w:rsidR="0000257B" w:rsidRPr="0000257B" w:rsidRDefault="0000257B" w:rsidP="0000257B">
            <w:pPr>
              <w:rPr>
                <w:rFonts w:ascii="Times New Roman" w:hAnsi="Times New Roman" w:cs="Times New Roman"/>
                <w:b/>
                <w:bCs/>
              </w:rPr>
            </w:pPr>
            <w:r w:rsidRPr="0000257B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C47988" w14:textId="77777777" w:rsidR="0000257B" w:rsidRPr="0000257B" w:rsidRDefault="0000257B" w:rsidP="0000257B">
            <w:pPr>
              <w:rPr>
                <w:rFonts w:ascii="Times New Roman" w:hAnsi="Times New Roman" w:cs="Times New Roman"/>
                <w:b/>
                <w:bCs/>
              </w:rPr>
            </w:pPr>
            <w:r w:rsidRPr="0000257B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0257B" w:rsidRPr="0000257B" w14:paraId="37FD5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E983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Strategic Initiatives</w:t>
            </w:r>
          </w:p>
        </w:tc>
        <w:tc>
          <w:tcPr>
            <w:tcW w:w="0" w:type="auto"/>
            <w:vAlign w:val="center"/>
            <w:hideMark/>
          </w:tcPr>
          <w:p w14:paraId="1249E5B0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Transformation and roadmap-driven work</w:t>
            </w:r>
          </w:p>
        </w:tc>
      </w:tr>
      <w:tr w:rsidR="0000257B" w:rsidRPr="0000257B" w14:paraId="68827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05F8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Features &amp; Enhancements</w:t>
            </w:r>
          </w:p>
        </w:tc>
        <w:tc>
          <w:tcPr>
            <w:tcW w:w="0" w:type="auto"/>
            <w:vAlign w:val="center"/>
            <w:hideMark/>
          </w:tcPr>
          <w:p w14:paraId="675CA713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New capabilities and improvements</w:t>
            </w:r>
          </w:p>
        </w:tc>
      </w:tr>
      <w:tr w:rsidR="0000257B" w:rsidRPr="0000257B" w14:paraId="01A77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0A70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Technical Debt</w:t>
            </w:r>
          </w:p>
        </w:tc>
        <w:tc>
          <w:tcPr>
            <w:tcW w:w="0" w:type="auto"/>
            <w:vAlign w:val="center"/>
            <w:hideMark/>
          </w:tcPr>
          <w:p w14:paraId="33E5602D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Platform stability and maintainability</w:t>
            </w:r>
          </w:p>
        </w:tc>
      </w:tr>
      <w:tr w:rsidR="0000257B" w:rsidRPr="0000257B" w14:paraId="474A0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A787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Defects &amp; Incidents</w:t>
            </w:r>
          </w:p>
        </w:tc>
        <w:tc>
          <w:tcPr>
            <w:tcW w:w="0" w:type="auto"/>
            <w:vAlign w:val="center"/>
            <w:hideMark/>
          </w:tcPr>
          <w:p w14:paraId="0775A510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Production issues and fixes</w:t>
            </w:r>
          </w:p>
        </w:tc>
      </w:tr>
      <w:tr w:rsidR="0000257B" w:rsidRPr="0000257B" w14:paraId="2A40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369B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Compliance &amp; Risk Items</w:t>
            </w:r>
          </w:p>
        </w:tc>
        <w:tc>
          <w:tcPr>
            <w:tcW w:w="0" w:type="auto"/>
            <w:vAlign w:val="center"/>
            <w:hideMark/>
          </w:tcPr>
          <w:p w14:paraId="3B28E0AE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Regulatory and risk-related work</w:t>
            </w:r>
          </w:p>
        </w:tc>
      </w:tr>
    </w:tbl>
    <w:p w14:paraId="6A0B387D" w14:textId="77777777" w:rsidR="0000257B" w:rsidRDefault="0000257B" w:rsidP="0000257B">
      <w:pPr>
        <w:rPr>
          <w:rFonts w:ascii="Times New Roman" w:hAnsi="Times New Roman" w:cs="Times New Roman"/>
          <w:b/>
          <w:bCs/>
        </w:rPr>
      </w:pPr>
    </w:p>
    <w:p w14:paraId="7D7758CF" w14:textId="26356909" w:rsidR="0000257B" w:rsidRPr="0000257B" w:rsidRDefault="0000257B" w:rsidP="0000257B">
      <w:pPr>
        <w:rPr>
          <w:rFonts w:ascii="Times New Roman" w:hAnsi="Times New Roman" w:cs="Times New Roman"/>
          <w:b/>
          <w:bCs/>
        </w:rPr>
      </w:pPr>
      <w:r w:rsidRPr="0000257B">
        <w:rPr>
          <w:rFonts w:ascii="Times New Roman" w:hAnsi="Times New Roman" w:cs="Times New Roman"/>
          <w:b/>
          <w:bCs/>
        </w:rPr>
        <w:t>Backlog Lifecycle</w:t>
      </w:r>
    </w:p>
    <w:p w14:paraId="2E60A29E" w14:textId="327E68D4" w:rsidR="0000257B" w:rsidRDefault="0000257B" w:rsidP="0000257B">
      <w:pPr>
        <w:spacing w:line="360" w:lineRule="auto"/>
        <w:ind w:left="3600"/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Idea / Request</w:t>
      </w:r>
      <w:r w:rsidRPr="0000257B">
        <w:rPr>
          <w:rFonts w:ascii="Times New Roman" w:hAnsi="Times New Roman" w:cs="Times New Roman"/>
        </w:rPr>
        <w:br/>
        <w:t>↓</w:t>
      </w:r>
      <w:r w:rsidRPr="0000257B">
        <w:rPr>
          <w:rFonts w:ascii="Times New Roman" w:hAnsi="Times New Roman" w:cs="Times New Roman"/>
        </w:rPr>
        <w:br/>
        <w:t>Submitted</w:t>
      </w:r>
      <w:r w:rsidRPr="0000257B">
        <w:rPr>
          <w:rFonts w:ascii="Times New Roman" w:hAnsi="Times New Roman" w:cs="Times New Roman"/>
        </w:rPr>
        <w:br/>
        <w:t>↓</w:t>
      </w:r>
      <w:r w:rsidRPr="0000257B">
        <w:rPr>
          <w:rFonts w:ascii="Times New Roman" w:hAnsi="Times New Roman" w:cs="Times New Roman"/>
        </w:rPr>
        <w:br/>
        <w:t>Under Assessment</w:t>
      </w:r>
      <w:r w:rsidRPr="0000257B">
        <w:rPr>
          <w:rFonts w:ascii="Times New Roman" w:hAnsi="Times New Roman" w:cs="Times New Roman"/>
        </w:rPr>
        <w:br/>
        <w:t>↓</w:t>
      </w:r>
      <w:r w:rsidRPr="0000257B">
        <w:rPr>
          <w:rFonts w:ascii="Times New Roman" w:hAnsi="Times New Roman" w:cs="Times New Roman"/>
        </w:rPr>
        <w:br/>
        <w:t>Prioritized</w:t>
      </w:r>
      <w:r w:rsidRPr="0000257B">
        <w:rPr>
          <w:rFonts w:ascii="Times New Roman" w:hAnsi="Times New Roman" w:cs="Times New Roman"/>
        </w:rPr>
        <w:br/>
        <w:t>↓</w:t>
      </w:r>
      <w:r w:rsidRPr="0000257B">
        <w:rPr>
          <w:rFonts w:ascii="Times New Roman" w:hAnsi="Times New Roman" w:cs="Times New Roman"/>
        </w:rPr>
        <w:br/>
        <w:t>Ready</w:t>
      </w:r>
      <w:r w:rsidRPr="0000257B">
        <w:rPr>
          <w:rFonts w:ascii="Times New Roman" w:hAnsi="Times New Roman" w:cs="Times New Roman"/>
        </w:rPr>
        <w:br/>
        <w:t>↓</w:t>
      </w:r>
      <w:r w:rsidRPr="0000257B">
        <w:rPr>
          <w:rFonts w:ascii="Times New Roman" w:hAnsi="Times New Roman" w:cs="Times New Roman"/>
        </w:rPr>
        <w:br/>
        <w:t>Committed</w:t>
      </w:r>
      <w:r w:rsidRPr="0000257B">
        <w:rPr>
          <w:rFonts w:ascii="Times New Roman" w:hAnsi="Times New Roman" w:cs="Times New Roman"/>
        </w:rPr>
        <w:br/>
        <w:t>↓</w:t>
      </w:r>
      <w:r w:rsidRPr="0000257B">
        <w:rPr>
          <w:rFonts w:ascii="Times New Roman" w:hAnsi="Times New Roman" w:cs="Times New Roman"/>
        </w:rPr>
        <w:br/>
        <w:t>Delivered</w:t>
      </w:r>
      <w:r w:rsidRPr="0000257B">
        <w:rPr>
          <w:rFonts w:ascii="Times New Roman" w:hAnsi="Times New Roman" w:cs="Times New Roman"/>
        </w:rPr>
        <w:br/>
        <w:t>↓</w:t>
      </w:r>
      <w:r w:rsidRPr="0000257B">
        <w:rPr>
          <w:rFonts w:ascii="Times New Roman" w:hAnsi="Times New Roman" w:cs="Times New Roman"/>
        </w:rPr>
        <w:br/>
        <w:t>Closed</w:t>
      </w:r>
    </w:p>
    <w:p w14:paraId="196833CB" w14:textId="11C42F8B" w:rsidR="0000257B" w:rsidRPr="0000257B" w:rsidRDefault="0000257B" w:rsidP="0000257B">
      <w:pPr>
        <w:rPr>
          <w:rFonts w:ascii="Times New Roman" w:hAnsi="Times New Roman" w:cs="Times New Roman"/>
          <w:b/>
          <w:bCs/>
        </w:rPr>
      </w:pPr>
      <w:r w:rsidRPr="0000257B">
        <w:rPr>
          <w:rFonts w:ascii="Times New Roman" w:hAnsi="Times New Roman" w:cs="Times New Roman"/>
          <w:b/>
          <w:bCs/>
        </w:rPr>
        <w:lastRenderedPageBreak/>
        <w:t>Ownership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835"/>
      </w:tblGrid>
      <w:tr w:rsidR="0000257B" w:rsidRPr="0000257B" w14:paraId="397FC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7ABC4" w14:textId="77777777" w:rsidR="0000257B" w:rsidRPr="0000257B" w:rsidRDefault="0000257B" w:rsidP="0000257B">
            <w:pPr>
              <w:rPr>
                <w:rFonts w:ascii="Times New Roman" w:hAnsi="Times New Roman" w:cs="Times New Roman"/>
                <w:b/>
                <w:bCs/>
              </w:rPr>
            </w:pPr>
            <w:r w:rsidRPr="0000257B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EA560CF" w14:textId="77777777" w:rsidR="0000257B" w:rsidRPr="0000257B" w:rsidRDefault="0000257B" w:rsidP="0000257B">
            <w:pPr>
              <w:rPr>
                <w:rFonts w:ascii="Times New Roman" w:hAnsi="Times New Roman" w:cs="Times New Roman"/>
                <w:b/>
                <w:bCs/>
              </w:rPr>
            </w:pPr>
            <w:r w:rsidRPr="0000257B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:rsidR="0000257B" w:rsidRPr="0000257B" w14:paraId="72200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31B7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Backlog Ownership</w:t>
            </w:r>
          </w:p>
        </w:tc>
        <w:tc>
          <w:tcPr>
            <w:tcW w:w="0" w:type="auto"/>
            <w:vAlign w:val="center"/>
            <w:hideMark/>
          </w:tcPr>
          <w:p w14:paraId="2322338A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Product Owner</w:t>
            </w:r>
          </w:p>
        </w:tc>
      </w:tr>
      <w:tr w:rsidR="0000257B" w:rsidRPr="0000257B" w14:paraId="6DA22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FF1D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Delivery Planning</w:t>
            </w:r>
          </w:p>
        </w:tc>
        <w:tc>
          <w:tcPr>
            <w:tcW w:w="0" w:type="auto"/>
            <w:vAlign w:val="center"/>
            <w:hideMark/>
          </w:tcPr>
          <w:p w14:paraId="61FACD48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Delivery Lead</w:t>
            </w:r>
          </w:p>
        </w:tc>
      </w:tr>
      <w:tr w:rsidR="0000257B" w:rsidRPr="0000257B" w14:paraId="1A1E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4910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Business Validation</w:t>
            </w:r>
          </w:p>
        </w:tc>
        <w:tc>
          <w:tcPr>
            <w:tcW w:w="0" w:type="auto"/>
            <w:vAlign w:val="center"/>
            <w:hideMark/>
          </w:tcPr>
          <w:p w14:paraId="30B490A7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Business Stakeholder</w:t>
            </w:r>
          </w:p>
        </w:tc>
      </w:tr>
      <w:tr w:rsidR="0000257B" w:rsidRPr="0000257B" w14:paraId="6C2F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3D44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Governance Oversight</w:t>
            </w:r>
          </w:p>
        </w:tc>
        <w:tc>
          <w:tcPr>
            <w:tcW w:w="0" w:type="auto"/>
            <w:vAlign w:val="center"/>
            <w:hideMark/>
          </w:tcPr>
          <w:p w14:paraId="7E43054F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Delivery Governance Forum</w:t>
            </w:r>
          </w:p>
        </w:tc>
      </w:tr>
    </w:tbl>
    <w:p w14:paraId="79A56D8B" w14:textId="4B82F26B" w:rsidR="0000257B" w:rsidRPr="0000257B" w:rsidRDefault="0000257B" w:rsidP="0000257B">
      <w:pPr>
        <w:rPr>
          <w:rFonts w:ascii="Times New Roman" w:hAnsi="Times New Roman" w:cs="Times New Roman"/>
          <w:b/>
          <w:bCs/>
        </w:rPr>
      </w:pPr>
      <w:r w:rsidRPr="0000257B">
        <w:rPr>
          <w:rFonts w:ascii="Times New Roman" w:hAnsi="Times New Roman" w:cs="Times New Roman"/>
          <w:b/>
          <w:bCs/>
        </w:rPr>
        <w:t>Backlog Review Cadence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164"/>
      </w:tblGrid>
      <w:tr w:rsidR="0000257B" w:rsidRPr="0000257B" w14:paraId="62051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86827" w14:textId="77777777" w:rsidR="0000257B" w:rsidRPr="0000257B" w:rsidRDefault="0000257B" w:rsidP="0000257B">
            <w:pPr>
              <w:rPr>
                <w:rFonts w:ascii="Times New Roman" w:hAnsi="Times New Roman" w:cs="Times New Roman"/>
                <w:b/>
                <w:bCs/>
              </w:rPr>
            </w:pPr>
            <w:r w:rsidRPr="0000257B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2708757" w14:textId="77777777" w:rsidR="0000257B" w:rsidRPr="0000257B" w:rsidRDefault="0000257B" w:rsidP="0000257B">
            <w:pPr>
              <w:rPr>
                <w:rFonts w:ascii="Times New Roman" w:hAnsi="Times New Roman" w:cs="Times New Roman"/>
                <w:b/>
                <w:bCs/>
              </w:rPr>
            </w:pPr>
            <w:r w:rsidRPr="0000257B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00257B" w:rsidRPr="0000257B" w14:paraId="5C547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72FB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Backlog Review</w:t>
            </w:r>
          </w:p>
        </w:tc>
        <w:tc>
          <w:tcPr>
            <w:tcW w:w="0" w:type="auto"/>
            <w:vAlign w:val="center"/>
            <w:hideMark/>
          </w:tcPr>
          <w:p w14:paraId="6466F1BB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Weekly</w:t>
            </w:r>
          </w:p>
        </w:tc>
      </w:tr>
      <w:tr w:rsidR="0000257B" w:rsidRPr="0000257B" w14:paraId="7D4FA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A5F2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Prioritization Review</w:t>
            </w:r>
          </w:p>
        </w:tc>
        <w:tc>
          <w:tcPr>
            <w:tcW w:w="0" w:type="auto"/>
            <w:vAlign w:val="center"/>
            <w:hideMark/>
          </w:tcPr>
          <w:p w14:paraId="27F501B8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Bi-Weekly</w:t>
            </w:r>
          </w:p>
        </w:tc>
      </w:tr>
      <w:tr w:rsidR="0000257B" w:rsidRPr="0000257B" w14:paraId="27A57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A66E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Governance Review</w:t>
            </w:r>
          </w:p>
        </w:tc>
        <w:tc>
          <w:tcPr>
            <w:tcW w:w="0" w:type="auto"/>
            <w:vAlign w:val="center"/>
            <w:hideMark/>
          </w:tcPr>
          <w:p w14:paraId="08B1CA2B" w14:textId="77777777" w:rsidR="0000257B" w:rsidRPr="0000257B" w:rsidRDefault="0000257B" w:rsidP="0000257B">
            <w:pPr>
              <w:rPr>
                <w:rFonts w:ascii="Times New Roman" w:hAnsi="Times New Roman" w:cs="Times New Roman"/>
              </w:rPr>
            </w:pPr>
            <w:r w:rsidRPr="0000257B"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130629B9" w14:textId="77777777" w:rsidR="0000257B" w:rsidRPr="0000257B" w:rsidRDefault="0000257B" w:rsidP="0000257B">
      <w:pPr>
        <w:rPr>
          <w:rFonts w:ascii="Times New Roman" w:hAnsi="Times New Roman" w:cs="Times New Roman"/>
          <w:b/>
          <w:bCs/>
        </w:rPr>
      </w:pPr>
      <w:r w:rsidRPr="0000257B">
        <w:rPr>
          <w:rFonts w:ascii="Times New Roman" w:hAnsi="Times New Roman" w:cs="Times New Roman"/>
          <w:b/>
          <w:bCs/>
        </w:rPr>
        <w:t>Entry Criteria</w:t>
      </w:r>
    </w:p>
    <w:p w14:paraId="6E7B684F" w14:textId="77777777" w:rsidR="0000257B" w:rsidRPr="0000257B" w:rsidRDefault="0000257B" w:rsidP="0000257B">
      <w:p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Work entering the backlog must include:</w:t>
      </w:r>
    </w:p>
    <w:p w14:paraId="0F5D9131" w14:textId="77777777" w:rsidR="0000257B" w:rsidRPr="0000257B" w:rsidRDefault="0000257B" w:rsidP="000025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Business objective</w:t>
      </w:r>
    </w:p>
    <w:p w14:paraId="1397CD42" w14:textId="77777777" w:rsidR="0000257B" w:rsidRPr="0000257B" w:rsidRDefault="0000257B" w:rsidP="000025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Request owner</w:t>
      </w:r>
    </w:p>
    <w:p w14:paraId="41AA2941" w14:textId="77777777" w:rsidR="0000257B" w:rsidRPr="0000257B" w:rsidRDefault="0000257B" w:rsidP="000025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Expected outcome</w:t>
      </w:r>
    </w:p>
    <w:p w14:paraId="37FD7902" w14:textId="77777777" w:rsidR="0000257B" w:rsidRPr="0000257B" w:rsidRDefault="0000257B" w:rsidP="000025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Initial priority</w:t>
      </w:r>
    </w:p>
    <w:p w14:paraId="121805C4" w14:textId="77777777" w:rsidR="0000257B" w:rsidRPr="0000257B" w:rsidRDefault="0000257B" w:rsidP="0000257B">
      <w:pPr>
        <w:rPr>
          <w:rFonts w:ascii="Times New Roman" w:hAnsi="Times New Roman" w:cs="Times New Roman"/>
          <w:b/>
          <w:bCs/>
        </w:rPr>
      </w:pPr>
      <w:r w:rsidRPr="0000257B">
        <w:rPr>
          <w:rFonts w:ascii="Times New Roman" w:hAnsi="Times New Roman" w:cs="Times New Roman"/>
          <w:b/>
          <w:bCs/>
        </w:rPr>
        <w:t>Exit Criteria</w:t>
      </w:r>
    </w:p>
    <w:p w14:paraId="3EA1E0FB" w14:textId="77777777" w:rsidR="0000257B" w:rsidRPr="0000257B" w:rsidRDefault="0000257B" w:rsidP="0000257B">
      <w:p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Work can exit the backlog when:</w:t>
      </w:r>
    </w:p>
    <w:p w14:paraId="6340E089" w14:textId="77777777" w:rsidR="0000257B" w:rsidRPr="0000257B" w:rsidRDefault="0000257B" w:rsidP="000025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Delivered and accepted</w:t>
      </w:r>
    </w:p>
    <w:p w14:paraId="4AF2E26D" w14:textId="77777777" w:rsidR="0000257B" w:rsidRPr="0000257B" w:rsidRDefault="0000257B" w:rsidP="000025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Cancelled by business decision</w:t>
      </w:r>
    </w:p>
    <w:p w14:paraId="62E556B2" w14:textId="77777777" w:rsidR="0000257B" w:rsidRPr="0000257B" w:rsidRDefault="0000257B" w:rsidP="000025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Superseded by another initiative</w:t>
      </w:r>
    </w:p>
    <w:p w14:paraId="7C521C75" w14:textId="77777777" w:rsidR="0000257B" w:rsidRPr="0000257B" w:rsidRDefault="0000257B" w:rsidP="0000257B">
      <w:pPr>
        <w:rPr>
          <w:rFonts w:ascii="Times New Roman" w:hAnsi="Times New Roman" w:cs="Times New Roman"/>
          <w:b/>
          <w:bCs/>
        </w:rPr>
      </w:pPr>
      <w:r w:rsidRPr="0000257B">
        <w:rPr>
          <w:rFonts w:ascii="Times New Roman" w:hAnsi="Times New Roman" w:cs="Times New Roman"/>
          <w:b/>
          <w:bCs/>
        </w:rPr>
        <w:t>Expected Outcome</w:t>
      </w:r>
    </w:p>
    <w:p w14:paraId="751A9EAD" w14:textId="77777777" w:rsidR="0000257B" w:rsidRPr="0000257B" w:rsidRDefault="0000257B" w:rsidP="0000257B">
      <w:p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A structured and governed backlog that provides clear visibility, ownership, and readiness for delivery planning.</w:t>
      </w:r>
    </w:p>
    <w:p w14:paraId="36665414" w14:textId="77777777" w:rsidR="0000257B" w:rsidRPr="0000257B" w:rsidRDefault="0000257B" w:rsidP="0000257B">
      <w:pPr>
        <w:rPr>
          <w:rFonts w:ascii="Times New Roman" w:hAnsi="Times New Roman" w:cs="Times New Roman"/>
          <w:b/>
          <w:bCs/>
        </w:rPr>
      </w:pPr>
      <w:r w:rsidRPr="0000257B">
        <w:rPr>
          <w:rFonts w:ascii="Times New Roman" w:hAnsi="Times New Roman" w:cs="Times New Roman"/>
          <w:b/>
          <w:bCs/>
        </w:rPr>
        <w:t>Key Insight</w:t>
      </w:r>
    </w:p>
    <w:p w14:paraId="0EB45949" w14:textId="77777777" w:rsidR="0000257B" w:rsidRPr="0000257B" w:rsidRDefault="0000257B" w:rsidP="0000257B">
      <w:pPr>
        <w:rPr>
          <w:rFonts w:ascii="Times New Roman" w:hAnsi="Times New Roman" w:cs="Times New Roman"/>
        </w:rPr>
      </w:pPr>
      <w:r w:rsidRPr="0000257B">
        <w:rPr>
          <w:rFonts w:ascii="Times New Roman" w:hAnsi="Times New Roman" w:cs="Times New Roman"/>
        </w:rPr>
        <w:t>Effective backlog management is not about storing work; it is about ensuring the right work is visible, actionable, and ready when delivery capacity becomes available.</w:t>
      </w:r>
    </w:p>
    <w:p w14:paraId="06A916D8" w14:textId="77777777" w:rsidR="00090554" w:rsidRPr="0000257B" w:rsidRDefault="00090554" w:rsidP="0000257B">
      <w:pPr>
        <w:rPr>
          <w:rFonts w:ascii="Times New Roman" w:hAnsi="Times New Roman" w:cs="Times New Roman"/>
        </w:rPr>
      </w:pPr>
    </w:p>
    <w:sectPr w:rsidR="00090554" w:rsidRPr="00002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6D6"/>
    <w:multiLevelType w:val="multilevel"/>
    <w:tmpl w:val="1EF0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6367"/>
    <w:multiLevelType w:val="multilevel"/>
    <w:tmpl w:val="46EC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1958"/>
    <w:multiLevelType w:val="multilevel"/>
    <w:tmpl w:val="DE9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04795"/>
    <w:multiLevelType w:val="multilevel"/>
    <w:tmpl w:val="B340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B6EBC"/>
    <w:multiLevelType w:val="multilevel"/>
    <w:tmpl w:val="F2E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6239A"/>
    <w:multiLevelType w:val="multilevel"/>
    <w:tmpl w:val="208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10AEB"/>
    <w:multiLevelType w:val="multilevel"/>
    <w:tmpl w:val="333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5384D"/>
    <w:multiLevelType w:val="multilevel"/>
    <w:tmpl w:val="4DC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1760A"/>
    <w:multiLevelType w:val="multilevel"/>
    <w:tmpl w:val="50D8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262FB"/>
    <w:multiLevelType w:val="multilevel"/>
    <w:tmpl w:val="1ECE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2E2EC5"/>
    <w:multiLevelType w:val="multilevel"/>
    <w:tmpl w:val="E458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07CBB"/>
    <w:multiLevelType w:val="multilevel"/>
    <w:tmpl w:val="AE7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0473F"/>
    <w:multiLevelType w:val="multilevel"/>
    <w:tmpl w:val="EA4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67D95"/>
    <w:multiLevelType w:val="multilevel"/>
    <w:tmpl w:val="41C8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90369D"/>
    <w:multiLevelType w:val="multilevel"/>
    <w:tmpl w:val="B1BA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824AD"/>
    <w:multiLevelType w:val="multilevel"/>
    <w:tmpl w:val="6BA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74C15"/>
    <w:multiLevelType w:val="multilevel"/>
    <w:tmpl w:val="25E8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67511"/>
    <w:multiLevelType w:val="multilevel"/>
    <w:tmpl w:val="DA96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1373C"/>
    <w:multiLevelType w:val="multilevel"/>
    <w:tmpl w:val="83E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585098">
    <w:abstractNumId w:val="17"/>
  </w:num>
  <w:num w:numId="2" w16cid:durableId="2004812783">
    <w:abstractNumId w:val="12"/>
  </w:num>
  <w:num w:numId="3" w16cid:durableId="1451586465">
    <w:abstractNumId w:val="1"/>
  </w:num>
  <w:num w:numId="4" w16cid:durableId="1548443824">
    <w:abstractNumId w:val="6"/>
  </w:num>
  <w:num w:numId="5" w16cid:durableId="653484849">
    <w:abstractNumId w:val="10"/>
  </w:num>
  <w:num w:numId="6" w16cid:durableId="1062489138">
    <w:abstractNumId w:val="13"/>
  </w:num>
  <w:num w:numId="7" w16cid:durableId="976106348">
    <w:abstractNumId w:val="3"/>
  </w:num>
  <w:num w:numId="8" w16cid:durableId="2109235240">
    <w:abstractNumId w:val="18"/>
  </w:num>
  <w:num w:numId="9" w16cid:durableId="1242181357">
    <w:abstractNumId w:val="11"/>
  </w:num>
  <w:num w:numId="10" w16cid:durableId="1809123754">
    <w:abstractNumId w:val="4"/>
  </w:num>
  <w:num w:numId="11" w16cid:durableId="323363508">
    <w:abstractNumId w:val="9"/>
  </w:num>
  <w:num w:numId="12" w16cid:durableId="785662260">
    <w:abstractNumId w:val="7"/>
  </w:num>
  <w:num w:numId="13" w16cid:durableId="109514341">
    <w:abstractNumId w:val="15"/>
  </w:num>
  <w:num w:numId="14" w16cid:durableId="526455312">
    <w:abstractNumId w:val="16"/>
  </w:num>
  <w:num w:numId="15" w16cid:durableId="146166107">
    <w:abstractNumId w:val="8"/>
  </w:num>
  <w:num w:numId="16" w16cid:durableId="1021858885">
    <w:abstractNumId w:val="14"/>
  </w:num>
  <w:num w:numId="17" w16cid:durableId="1137255861">
    <w:abstractNumId w:val="5"/>
  </w:num>
  <w:num w:numId="18" w16cid:durableId="983506959">
    <w:abstractNumId w:val="0"/>
  </w:num>
  <w:num w:numId="19" w16cid:durableId="1684357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7B"/>
    <w:rsid w:val="0000257B"/>
    <w:rsid w:val="00090554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A379"/>
  <w15:chartTrackingRefBased/>
  <w15:docId w15:val="{18EEB089-5625-4A68-8FAA-2189D67B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204</Words>
  <Characters>1504</Characters>
  <Application>Microsoft Office Word</Application>
  <DocSecurity>0</DocSecurity>
  <Lines>25</Lines>
  <Paragraphs>16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cp:lastPrinted>2026-06-23T05:42:00Z</cp:lastPrinted>
  <dcterms:created xsi:type="dcterms:W3CDTF">2026-06-23T05:10:00Z</dcterms:created>
  <dcterms:modified xsi:type="dcterms:W3CDTF">2026-06-23T08:52:00Z</dcterms:modified>
</cp:coreProperties>
</file>