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FE6F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0C6D28">
        <w:rPr>
          <w:rFonts w:ascii="Times New Roman" w:hAnsi="Times New Roman" w:cs="Times New Roman"/>
          <w:b/>
          <w:bCs/>
          <w:color w:val="E97132" w:themeColor="accent2"/>
        </w:rPr>
        <w:t>Decision Framework</w:t>
      </w:r>
    </w:p>
    <w:p w14:paraId="2AC9CFBA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Overview</w:t>
      </w:r>
    </w:p>
    <w:p w14:paraId="1B32DF86" w14:textId="69E6E80E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 xml:space="preserve">The Decision Framework defines the structured approach used to evaluate, prioritize, and approve decisions within </w:t>
      </w:r>
      <w:r w:rsidRPr="000C6D28">
        <w:rPr>
          <w:rFonts w:ascii="Times New Roman" w:hAnsi="Times New Roman" w:cs="Times New Roman"/>
          <w:b/>
          <w:bCs/>
        </w:rPr>
        <w:t>Project Pulse</w:t>
      </w:r>
      <w:r w:rsidRPr="000C6D28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0C6D28">
        <w:rPr>
          <w:rFonts w:ascii="Times New Roman" w:hAnsi="Times New Roman" w:cs="Times New Roman"/>
        </w:rPr>
        <w:t>.</w:t>
      </w:r>
    </w:p>
    <w:p w14:paraId="09B5E010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Its purpose is to ensure that product, delivery, AI, and governance decisions are made consistently, transparently, and in alignment with business objectives, even when operating under uncertainty.</w:t>
      </w:r>
    </w:p>
    <w:p w14:paraId="21618B20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7D187052">
          <v:rect id="_x0000_i1109" style="width:0;height:1.5pt" o:hralign="center" o:hrstd="t" o:hr="t" fillcolor="#a0a0a0" stroked="f"/>
        </w:pict>
      </w:r>
    </w:p>
    <w:p w14:paraId="3622FEC7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Objectives</w:t>
      </w:r>
    </w:p>
    <w:p w14:paraId="7794DBF3" w14:textId="77777777" w:rsidR="000C6D28" w:rsidRPr="000C6D28" w:rsidRDefault="000C6D28" w:rsidP="000C6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Establish a consistent decision-making process</w:t>
      </w:r>
    </w:p>
    <w:p w14:paraId="24C6FA4E" w14:textId="77777777" w:rsidR="000C6D28" w:rsidRPr="000C6D28" w:rsidRDefault="000C6D28" w:rsidP="000C6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Improve transparency and accountability</w:t>
      </w:r>
    </w:p>
    <w:p w14:paraId="007D5416" w14:textId="77777777" w:rsidR="000C6D28" w:rsidRPr="000C6D28" w:rsidRDefault="000C6D28" w:rsidP="000C6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Reduce subjective decision-making</w:t>
      </w:r>
    </w:p>
    <w:p w14:paraId="630F89FC" w14:textId="77777777" w:rsidR="000C6D28" w:rsidRPr="000C6D28" w:rsidRDefault="000C6D28" w:rsidP="000C6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Support prioritization under constraints</w:t>
      </w:r>
    </w:p>
    <w:p w14:paraId="662D7903" w14:textId="77777777" w:rsidR="000C6D28" w:rsidRPr="000C6D28" w:rsidRDefault="000C6D28" w:rsidP="000C6D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Enable faster and more informed decision outcomes</w:t>
      </w:r>
    </w:p>
    <w:p w14:paraId="7988660B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2D9A06E1">
          <v:rect id="_x0000_i1110" style="width:0;height:1.5pt" o:hralign="center" o:hrstd="t" o:hr="t" fillcolor="#a0a0a0" stroked="f"/>
        </w:pict>
      </w:r>
    </w:p>
    <w:p w14:paraId="00BF9ACD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Decision-Making Process</w:t>
      </w:r>
    </w:p>
    <w:p w14:paraId="51A2660A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1: Identify the Decision</w:t>
      </w:r>
    </w:p>
    <w:p w14:paraId="5E3176FB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Clearly define the problem, opportunity, or issue requiring a decision.</w:t>
      </w:r>
    </w:p>
    <w:p w14:paraId="2AAE6F53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  <w:b/>
          <w:bCs/>
        </w:rPr>
        <w:t>Examples:</w:t>
      </w:r>
    </w:p>
    <w:p w14:paraId="00F18B76" w14:textId="77777777" w:rsidR="000C6D28" w:rsidRPr="000C6D28" w:rsidRDefault="000C6D28" w:rsidP="000C6D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Feature prioritization</w:t>
      </w:r>
    </w:p>
    <w:p w14:paraId="4D7FEC35" w14:textId="77777777" w:rsidR="000C6D28" w:rsidRPr="000C6D28" w:rsidRDefault="000C6D28" w:rsidP="000C6D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Roadmap adjustment</w:t>
      </w:r>
    </w:p>
    <w:p w14:paraId="3F958BE4" w14:textId="77777777" w:rsidR="000C6D28" w:rsidRPr="000C6D28" w:rsidRDefault="000C6D28" w:rsidP="000C6D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Release delay</w:t>
      </w:r>
    </w:p>
    <w:p w14:paraId="67247893" w14:textId="77777777" w:rsidR="000C6D28" w:rsidRPr="000C6D28" w:rsidRDefault="000C6D28" w:rsidP="000C6D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Risk acceptance</w:t>
      </w:r>
    </w:p>
    <w:p w14:paraId="7D329BEE" w14:textId="77777777" w:rsidR="000C6D28" w:rsidRPr="000C6D28" w:rsidRDefault="000C6D28" w:rsidP="000C6D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AI capability enhancement</w:t>
      </w:r>
    </w:p>
    <w:p w14:paraId="1994F552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0906C0C8">
          <v:rect id="_x0000_i1111" style="width:0;height:1.5pt" o:hralign="center" o:hrstd="t" o:hr="t" fillcolor="#a0a0a0" stroked="f"/>
        </w:pict>
      </w:r>
    </w:p>
    <w:p w14:paraId="02940802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2: Gather Information</w:t>
      </w:r>
    </w:p>
    <w:p w14:paraId="0403F791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Collect relevant data and inputs required for evaluation.</w:t>
      </w:r>
    </w:p>
    <w:p w14:paraId="273D2A0E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Sources may include:</w:t>
      </w:r>
    </w:p>
    <w:p w14:paraId="70832447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Business requirements</w:t>
      </w:r>
    </w:p>
    <w:p w14:paraId="7213BA81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Delivery metrics</w:t>
      </w:r>
    </w:p>
    <w:p w14:paraId="79E6CF16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lastRenderedPageBreak/>
        <w:t>Risk assessments</w:t>
      </w:r>
    </w:p>
    <w:p w14:paraId="26A3724F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Stakeholder feedback</w:t>
      </w:r>
    </w:p>
    <w:p w14:paraId="67650927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Resource availability</w:t>
      </w:r>
    </w:p>
    <w:p w14:paraId="2A1D0FCF" w14:textId="77777777" w:rsidR="000C6D28" w:rsidRPr="000C6D28" w:rsidRDefault="000C6D28" w:rsidP="000C6D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AI performance metrics</w:t>
      </w:r>
    </w:p>
    <w:p w14:paraId="37F44E98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631E605E">
          <v:rect id="_x0000_i1112" style="width:0;height:1.5pt" o:hralign="center" o:hrstd="t" o:hr="t" fillcolor="#a0a0a0" stroked="f"/>
        </w:pict>
      </w:r>
    </w:p>
    <w:p w14:paraId="3277E141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3: Evaluate Options</w:t>
      </w:r>
    </w:p>
    <w:p w14:paraId="3C0951C1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Identify possible alternatives and assess their advantages and disadvantages.</w:t>
      </w:r>
    </w:p>
    <w:p w14:paraId="4C923C78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Each option should be evaluated against the decision criteria defined in this framework.</w:t>
      </w:r>
    </w:p>
    <w:p w14:paraId="21269BE4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1F63DA54">
          <v:rect id="_x0000_i1113" style="width:0;height:1.5pt" o:hralign="center" o:hrstd="t" o:hr="t" fillcolor="#a0a0a0" stroked="f"/>
        </w:pict>
      </w:r>
    </w:p>
    <w:p w14:paraId="61373A91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4: Assess Trade-offs</w:t>
      </w:r>
    </w:p>
    <w:p w14:paraId="1ECEA41F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Understand what is gained and what is sacrificed by selecting a particular option.</w:t>
      </w:r>
    </w:p>
    <w:p w14:paraId="787AEBC3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Common trade-offs include:</w:t>
      </w:r>
    </w:p>
    <w:p w14:paraId="1EB38204" w14:textId="77777777" w:rsidR="000C6D28" w:rsidRPr="000C6D28" w:rsidRDefault="000C6D28" w:rsidP="000C6D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Scope vs Time</w:t>
      </w:r>
    </w:p>
    <w:p w14:paraId="678F95C3" w14:textId="77777777" w:rsidR="000C6D28" w:rsidRPr="000C6D28" w:rsidRDefault="000C6D28" w:rsidP="000C6D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Speed vs Quality</w:t>
      </w:r>
    </w:p>
    <w:p w14:paraId="0A715088" w14:textId="77777777" w:rsidR="000C6D28" w:rsidRPr="000C6D28" w:rsidRDefault="000C6D28" w:rsidP="000C6D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Innovation vs Stability</w:t>
      </w:r>
    </w:p>
    <w:p w14:paraId="382B1A18" w14:textId="77777777" w:rsidR="000C6D28" w:rsidRPr="000C6D28" w:rsidRDefault="000C6D28" w:rsidP="000C6D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Cost vs Value</w:t>
      </w:r>
    </w:p>
    <w:p w14:paraId="6894D665" w14:textId="77777777" w:rsidR="000C6D28" w:rsidRPr="000C6D28" w:rsidRDefault="000C6D28" w:rsidP="000C6D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Short-Term vs Long-Term Benefits</w:t>
      </w:r>
    </w:p>
    <w:p w14:paraId="30F1CC11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54BB9CBC">
          <v:rect id="_x0000_i1114" style="width:0;height:1.5pt" o:hralign="center" o:hrstd="t" o:hr="t" fillcolor="#a0a0a0" stroked="f"/>
        </w:pict>
      </w:r>
    </w:p>
    <w:p w14:paraId="472E66D1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5: Make the Decision</w:t>
      </w:r>
    </w:p>
    <w:p w14:paraId="5A2B3412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Select the option that delivers the highest overall business value while maintaining acceptable risk levels.</w:t>
      </w:r>
    </w:p>
    <w:p w14:paraId="46796FB4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3C78B86E">
          <v:rect id="_x0000_i1115" style="width:0;height:1.5pt" o:hralign="center" o:hrstd="t" o:hr="t" fillcolor="#a0a0a0" stroked="f"/>
        </w:pict>
      </w:r>
    </w:p>
    <w:p w14:paraId="3BBF2C13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6: Record the Decision</w:t>
      </w:r>
    </w:p>
    <w:p w14:paraId="300AAD05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Document the outcome within the Decision Log Register.</w:t>
      </w:r>
    </w:p>
    <w:p w14:paraId="249C63AC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7E482F85">
          <v:rect id="_x0000_i1116" style="width:0;height:1.5pt" o:hralign="center" o:hrstd="t" o:hr="t" fillcolor="#a0a0a0" stroked="f"/>
        </w:pict>
      </w:r>
    </w:p>
    <w:p w14:paraId="1EA88292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Step 7: Review Outcomes</w:t>
      </w:r>
    </w:p>
    <w:p w14:paraId="41A5E0A6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Evaluate the effectiveness of the decision after implementation through the Decision Review Log.</w:t>
      </w:r>
    </w:p>
    <w:p w14:paraId="13A81055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3254002C">
          <v:rect id="_x0000_i1117" style="width:0;height:1.5pt" o:hralign="center" o:hrstd="t" o:hr="t" fillcolor="#a0a0a0" stroked="f"/>
        </w:pict>
      </w:r>
    </w:p>
    <w:p w14:paraId="6E7D2A50" w14:textId="77777777" w:rsidR="000C6D28" w:rsidRDefault="000C6D28" w:rsidP="000C6D28">
      <w:pPr>
        <w:rPr>
          <w:rFonts w:ascii="Times New Roman" w:hAnsi="Times New Roman" w:cs="Times New Roman"/>
          <w:b/>
          <w:bCs/>
        </w:rPr>
      </w:pPr>
    </w:p>
    <w:p w14:paraId="3187400E" w14:textId="3B45593C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lastRenderedPageBreak/>
        <w:t>Decision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5194"/>
      </w:tblGrid>
      <w:tr w:rsidR="000C6D28" w:rsidRPr="000C6D28" w14:paraId="39E85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3540" w14:textId="77777777" w:rsidR="000C6D28" w:rsidRPr="000C6D28" w:rsidRDefault="000C6D28" w:rsidP="000C6D28">
            <w:pPr>
              <w:rPr>
                <w:rFonts w:ascii="Times New Roman" w:hAnsi="Times New Roman" w:cs="Times New Roman"/>
                <w:b/>
                <w:bCs/>
              </w:rPr>
            </w:pPr>
            <w:r w:rsidRPr="000C6D2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5549BC3" w14:textId="77777777" w:rsidR="000C6D28" w:rsidRPr="000C6D28" w:rsidRDefault="000C6D28" w:rsidP="000C6D28">
            <w:pPr>
              <w:rPr>
                <w:rFonts w:ascii="Times New Roman" w:hAnsi="Times New Roman" w:cs="Times New Roman"/>
                <w:b/>
                <w:bCs/>
              </w:rPr>
            </w:pPr>
            <w:r w:rsidRPr="000C6D28">
              <w:rPr>
                <w:rFonts w:ascii="Times New Roman" w:hAnsi="Times New Roman" w:cs="Times New Roman"/>
                <w:b/>
                <w:bCs/>
              </w:rPr>
              <w:t>Evaluation Question</w:t>
            </w:r>
          </w:p>
        </w:tc>
      </w:tr>
      <w:tr w:rsidR="000C6D28" w:rsidRPr="000C6D28" w14:paraId="6D464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11884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421651A0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Does this improve business outcomes?</w:t>
            </w:r>
          </w:p>
        </w:tc>
      </w:tr>
      <w:tr w:rsidR="000C6D28" w:rsidRPr="000C6D28" w14:paraId="6718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D62E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Strategic Alignment</w:t>
            </w:r>
          </w:p>
        </w:tc>
        <w:tc>
          <w:tcPr>
            <w:tcW w:w="0" w:type="auto"/>
            <w:vAlign w:val="center"/>
            <w:hideMark/>
          </w:tcPr>
          <w:p w14:paraId="35966E77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Does it support product vision and objectives?</w:t>
            </w:r>
          </w:p>
        </w:tc>
      </w:tr>
      <w:tr w:rsidR="000C6D28" w:rsidRPr="000C6D28" w14:paraId="1E4E8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AD23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Customer Impact</w:t>
            </w:r>
          </w:p>
        </w:tc>
        <w:tc>
          <w:tcPr>
            <w:tcW w:w="0" w:type="auto"/>
            <w:vAlign w:val="center"/>
            <w:hideMark/>
          </w:tcPr>
          <w:p w14:paraId="4B97EC3C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Does it improve customer or stakeholder experience?</w:t>
            </w:r>
          </w:p>
        </w:tc>
      </w:tr>
      <w:tr w:rsidR="000C6D28" w:rsidRPr="000C6D28" w14:paraId="6BB4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AD21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Delivery Impact</w:t>
            </w:r>
          </w:p>
        </w:tc>
        <w:tc>
          <w:tcPr>
            <w:tcW w:w="0" w:type="auto"/>
            <w:vAlign w:val="center"/>
            <w:hideMark/>
          </w:tcPr>
          <w:p w14:paraId="5ABBA4FA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What effect will it have on delivery timelines?</w:t>
            </w:r>
          </w:p>
        </w:tc>
      </w:tr>
      <w:tr w:rsidR="000C6D28" w:rsidRPr="000C6D28" w14:paraId="249BB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4F1C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Risk Exposure</w:t>
            </w:r>
          </w:p>
        </w:tc>
        <w:tc>
          <w:tcPr>
            <w:tcW w:w="0" w:type="auto"/>
            <w:vAlign w:val="center"/>
            <w:hideMark/>
          </w:tcPr>
          <w:p w14:paraId="05F1B43A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Does it increase or reduce risk?</w:t>
            </w:r>
          </w:p>
        </w:tc>
      </w:tr>
      <w:tr w:rsidR="000C6D28" w:rsidRPr="000C6D28" w14:paraId="2DF2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2CFA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Resource Impact</w:t>
            </w:r>
          </w:p>
        </w:tc>
        <w:tc>
          <w:tcPr>
            <w:tcW w:w="0" w:type="auto"/>
            <w:vAlign w:val="center"/>
            <w:hideMark/>
          </w:tcPr>
          <w:p w14:paraId="09AC3177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Are required resources available?</w:t>
            </w:r>
          </w:p>
        </w:tc>
      </w:tr>
      <w:tr w:rsidR="000C6D28" w:rsidRPr="000C6D28" w14:paraId="3465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5C41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Cost Impact</w:t>
            </w:r>
          </w:p>
        </w:tc>
        <w:tc>
          <w:tcPr>
            <w:tcW w:w="0" w:type="auto"/>
            <w:vAlign w:val="center"/>
            <w:hideMark/>
          </w:tcPr>
          <w:p w14:paraId="1084094D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Is the expected value greater than the cost?</w:t>
            </w:r>
          </w:p>
        </w:tc>
      </w:tr>
      <w:tr w:rsidR="000C6D28" w:rsidRPr="000C6D28" w14:paraId="47006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2A6D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Long-Term Sustainability</w:t>
            </w:r>
          </w:p>
        </w:tc>
        <w:tc>
          <w:tcPr>
            <w:tcW w:w="0" w:type="auto"/>
            <w:vAlign w:val="center"/>
            <w:hideMark/>
          </w:tcPr>
          <w:p w14:paraId="15505CAF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Will the decision remain effective over time?</w:t>
            </w:r>
          </w:p>
        </w:tc>
      </w:tr>
    </w:tbl>
    <w:p w14:paraId="761CBA18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5B975F64">
          <v:rect id="_x0000_i1118" style="width:0;height:1.5pt" o:hralign="center" o:hrstd="t" o:hr="t" fillcolor="#a0a0a0" stroked="f"/>
        </w:pict>
      </w:r>
    </w:p>
    <w:p w14:paraId="471C2A9F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Decision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626"/>
      </w:tblGrid>
      <w:tr w:rsidR="000C6D28" w:rsidRPr="000C6D28" w14:paraId="0CDB9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BF200" w14:textId="77777777" w:rsidR="000C6D28" w:rsidRPr="000C6D28" w:rsidRDefault="000C6D28" w:rsidP="000C6D28">
            <w:pPr>
              <w:rPr>
                <w:rFonts w:ascii="Times New Roman" w:hAnsi="Times New Roman" w:cs="Times New Roman"/>
                <w:b/>
                <w:bCs/>
              </w:rPr>
            </w:pPr>
            <w:r w:rsidRPr="000C6D28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9FB47A" w14:textId="77777777" w:rsidR="000C6D28" w:rsidRPr="000C6D28" w:rsidRDefault="000C6D28" w:rsidP="000C6D28">
            <w:pPr>
              <w:rPr>
                <w:rFonts w:ascii="Times New Roman" w:hAnsi="Times New Roman" w:cs="Times New Roman"/>
                <w:b/>
                <w:bCs/>
              </w:rPr>
            </w:pPr>
            <w:r w:rsidRPr="000C6D2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C6D28" w:rsidRPr="000C6D28" w14:paraId="39223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4018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64CD3B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Significant impact on business outcomes, delivery, or risk</w:t>
            </w:r>
          </w:p>
        </w:tc>
      </w:tr>
      <w:tr w:rsidR="000C6D28" w:rsidRPr="000C6D28" w14:paraId="3E6D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9339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A0F894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Moderate impact requiring evaluation and approval</w:t>
            </w:r>
          </w:p>
        </w:tc>
      </w:tr>
      <w:tr w:rsidR="000C6D28" w:rsidRPr="000C6D28" w14:paraId="509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D5215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E2DF33" w14:textId="77777777" w:rsidR="000C6D28" w:rsidRPr="000C6D28" w:rsidRDefault="000C6D28" w:rsidP="000C6D28">
            <w:pPr>
              <w:rPr>
                <w:rFonts w:ascii="Times New Roman" w:hAnsi="Times New Roman" w:cs="Times New Roman"/>
              </w:rPr>
            </w:pPr>
            <w:r w:rsidRPr="000C6D28">
              <w:rPr>
                <w:rFonts w:ascii="Times New Roman" w:hAnsi="Times New Roman" w:cs="Times New Roman"/>
              </w:rPr>
              <w:t>Limited impact and can be handled operationally</w:t>
            </w:r>
          </w:p>
        </w:tc>
      </w:tr>
    </w:tbl>
    <w:p w14:paraId="28F12842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59335D23">
          <v:rect id="_x0000_i1119" style="width:0;height:1.5pt" o:hralign="center" o:hrstd="t" o:hr="t" fillcolor="#a0a0a0" stroked="f"/>
        </w:pict>
      </w:r>
    </w:p>
    <w:p w14:paraId="46A22FA3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Decision Principles</w:t>
      </w:r>
    </w:p>
    <w:p w14:paraId="570A5AE1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Prioritize business value over feature volume</w:t>
      </w:r>
    </w:p>
    <w:p w14:paraId="434D3B56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Make evidence-based decisions whenever possible</w:t>
      </w:r>
    </w:p>
    <w:p w14:paraId="04EA24AB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Balance speed, quality, and scope</w:t>
      </w:r>
    </w:p>
    <w:p w14:paraId="258D601B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Document assumptions and constraints</w:t>
      </w:r>
    </w:p>
    <w:p w14:paraId="3BACB730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Consider long-term implications</w:t>
      </w:r>
    </w:p>
    <w:p w14:paraId="6BFC7BEF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Maintain stakeholder transparency</w:t>
      </w:r>
    </w:p>
    <w:p w14:paraId="502B7550" w14:textId="77777777" w:rsidR="000C6D28" w:rsidRPr="000C6D28" w:rsidRDefault="000C6D28" w:rsidP="000C6D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Reassess decisions when conditions change</w:t>
      </w:r>
    </w:p>
    <w:p w14:paraId="2E4050B6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2288F171">
          <v:rect id="_x0000_i1120" style="width:0;height:1.5pt" o:hralign="center" o:hrstd="t" o:hr="t" fillcolor="#a0a0a0" stroked="f"/>
        </w:pict>
      </w:r>
    </w:p>
    <w:p w14:paraId="642BED92" w14:textId="77777777" w:rsidR="000C6D28" w:rsidRDefault="000C6D28" w:rsidP="000C6D28">
      <w:pPr>
        <w:rPr>
          <w:rFonts w:ascii="Times New Roman" w:hAnsi="Times New Roman" w:cs="Times New Roman"/>
          <w:b/>
          <w:bCs/>
        </w:rPr>
      </w:pPr>
    </w:p>
    <w:p w14:paraId="0998857A" w14:textId="77777777" w:rsidR="000C6D28" w:rsidRDefault="000C6D28" w:rsidP="000C6D28">
      <w:pPr>
        <w:rPr>
          <w:rFonts w:ascii="Times New Roman" w:hAnsi="Times New Roman" w:cs="Times New Roman"/>
          <w:b/>
          <w:bCs/>
        </w:rPr>
      </w:pPr>
    </w:p>
    <w:p w14:paraId="74651701" w14:textId="0445ECC2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Governance Guidelines</w:t>
      </w:r>
    </w:p>
    <w:p w14:paraId="653066BD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Product Manager</w:t>
      </w:r>
    </w:p>
    <w:p w14:paraId="0CE257BA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Responsible for evaluating options, facilitating discussions, and recommending decisions.</w:t>
      </w:r>
    </w:p>
    <w:p w14:paraId="624C1FBC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Stakeholders</w:t>
      </w:r>
    </w:p>
    <w:p w14:paraId="1D6A4CBC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Provide business context, priorities, and approval where required.</w:t>
      </w:r>
    </w:p>
    <w:p w14:paraId="120E8F2F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Delivery Teams</w:t>
      </w:r>
    </w:p>
    <w:p w14:paraId="5397AB1B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Provide technical feasibility, effort estimates, and implementation considerations.</w:t>
      </w:r>
    </w:p>
    <w:p w14:paraId="7C8C0B03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Leadership</w:t>
      </w:r>
    </w:p>
    <w:p w14:paraId="238F7AFC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Approves high-impact strategic decisions when necessary.</w:t>
      </w:r>
    </w:p>
    <w:p w14:paraId="526DE9FE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7AA33AD6">
          <v:rect id="_x0000_i1121" style="width:0;height:1.5pt" o:hralign="center" o:hrstd="t" o:hr="t" fillcolor="#a0a0a0" stroked="f"/>
        </w:pict>
      </w:r>
    </w:p>
    <w:p w14:paraId="5DB683F2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Success Measures</w:t>
      </w:r>
    </w:p>
    <w:p w14:paraId="3DF0D07A" w14:textId="77777777" w:rsidR="000C6D28" w:rsidRPr="000C6D28" w:rsidRDefault="000C6D28" w:rsidP="000C6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Consistent decision-making across the product lifecycle</w:t>
      </w:r>
    </w:p>
    <w:p w14:paraId="5A7AB1EF" w14:textId="77777777" w:rsidR="000C6D28" w:rsidRPr="000C6D28" w:rsidRDefault="000C6D28" w:rsidP="000C6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Reduced ambiguity in prioritization</w:t>
      </w:r>
    </w:p>
    <w:p w14:paraId="300900F5" w14:textId="77777777" w:rsidR="000C6D28" w:rsidRPr="000C6D28" w:rsidRDefault="000C6D28" w:rsidP="000C6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Improved stakeholder alignment</w:t>
      </w:r>
    </w:p>
    <w:p w14:paraId="64767664" w14:textId="77777777" w:rsidR="000C6D28" w:rsidRPr="000C6D28" w:rsidRDefault="000C6D28" w:rsidP="000C6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Faster response to changing conditions</w:t>
      </w:r>
    </w:p>
    <w:p w14:paraId="2FA8CDCB" w14:textId="77777777" w:rsidR="000C6D28" w:rsidRPr="000C6D28" w:rsidRDefault="000C6D28" w:rsidP="000C6D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Better traceability of decision rationale</w:t>
      </w:r>
    </w:p>
    <w:p w14:paraId="79EBBB0F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pict w14:anchorId="63152C2F">
          <v:rect id="_x0000_i1122" style="width:0;height:1.5pt" o:hralign="center" o:hrstd="t" o:hr="t" fillcolor="#a0a0a0" stroked="f"/>
        </w:pict>
      </w:r>
    </w:p>
    <w:p w14:paraId="6374383E" w14:textId="77777777" w:rsidR="000C6D28" w:rsidRPr="000C6D28" w:rsidRDefault="000C6D28" w:rsidP="000C6D28">
      <w:pPr>
        <w:rPr>
          <w:rFonts w:ascii="Times New Roman" w:hAnsi="Times New Roman" w:cs="Times New Roman"/>
          <w:b/>
          <w:bCs/>
        </w:rPr>
      </w:pPr>
      <w:r w:rsidRPr="000C6D28">
        <w:rPr>
          <w:rFonts w:ascii="Times New Roman" w:hAnsi="Times New Roman" w:cs="Times New Roman"/>
          <w:b/>
          <w:bCs/>
        </w:rPr>
        <w:t>Expected Outcome</w:t>
      </w:r>
    </w:p>
    <w:p w14:paraId="7C9E7DDC" w14:textId="77777777" w:rsidR="000C6D28" w:rsidRPr="000C6D28" w:rsidRDefault="000C6D28" w:rsidP="000C6D28">
      <w:pPr>
        <w:rPr>
          <w:rFonts w:ascii="Times New Roman" w:hAnsi="Times New Roman" w:cs="Times New Roman"/>
        </w:rPr>
      </w:pPr>
      <w:r w:rsidRPr="000C6D28">
        <w:rPr>
          <w:rFonts w:ascii="Times New Roman" w:hAnsi="Times New Roman" w:cs="Times New Roman"/>
        </w:rPr>
        <w:t>Provide a repeatable and structured decision-making framework that enables Product Managers to make informed, transparent, and value-driven decisions while balancing uncertainty, constraints, and competing priorities.</w:t>
      </w:r>
    </w:p>
    <w:p w14:paraId="30722510" w14:textId="77777777" w:rsidR="00090554" w:rsidRPr="000C6D28" w:rsidRDefault="00090554">
      <w:pPr>
        <w:rPr>
          <w:rFonts w:ascii="Times New Roman" w:hAnsi="Times New Roman" w:cs="Times New Roman"/>
        </w:rPr>
      </w:pPr>
    </w:p>
    <w:sectPr w:rsidR="00090554" w:rsidRPr="000C6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EF9"/>
    <w:multiLevelType w:val="multilevel"/>
    <w:tmpl w:val="CD3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5D0"/>
    <w:multiLevelType w:val="multilevel"/>
    <w:tmpl w:val="7846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00F2"/>
    <w:multiLevelType w:val="multilevel"/>
    <w:tmpl w:val="DC2A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0CEC"/>
    <w:multiLevelType w:val="multilevel"/>
    <w:tmpl w:val="DE7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20FFA"/>
    <w:multiLevelType w:val="multilevel"/>
    <w:tmpl w:val="5B6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0114A"/>
    <w:multiLevelType w:val="multilevel"/>
    <w:tmpl w:val="EFE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433566">
    <w:abstractNumId w:val="3"/>
  </w:num>
  <w:num w:numId="2" w16cid:durableId="484131787">
    <w:abstractNumId w:val="0"/>
  </w:num>
  <w:num w:numId="3" w16cid:durableId="1643121664">
    <w:abstractNumId w:val="5"/>
  </w:num>
  <w:num w:numId="4" w16cid:durableId="1783651185">
    <w:abstractNumId w:val="1"/>
  </w:num>
  <w:num w:numId="5" w16cid:durableId="1999383409">
    <w:abstractNumId w:val="2"/>
  </w:num>
  <w:num w:numId="6" w16cid:durableId="6934574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28"/>
    <w:rsid w:val="00090554"/>
    <w:rsid w:val="000C6D28"/>
    <w:rsid w:val="002F1D3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C7168"/>
  <w15:chartTrackingRefBased/>
  <w15:docId w15:val="{F9E09855-827B-4F45-9AA5-B16E1034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476</Words>
  <Characters>3295</Characters>
  <Application>Microsoft Office Word</Application>
  <DocSecurity>0</DocSecurity>
  <Lines>122</Lines>
  <Paragraphs>110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2026-06-08T11:28:00Z</dcterms:created>
  <dcterms:modified xsi:type="dcterms:W3CDTF">2026-06-08T11:30:00Z</dcterms:modified>
</cp:coreProperties>
</file>