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1163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36F0F">
        <w:rPr>
          <w:rFonts w:ascii="Times New Roman" w:hAnsi="Times New Roman" w:cs="Times New Roman"/>
          <w:b/>
          <w:bCs/>
          <w:color w:val="E97132" w:themeColor="accent2"/>
        </w:rPr>
        <w:t>Scenario Framework</w:t>
      </w:r>
    </w:p>
    <w:p w14:paraId="07B0E460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Overview</w:t>
      </w:r>
    </w:p>
    <w:p w14:paraId="2835EF73" w14:textId="11BAFCA6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 xml:space="preserve">The Scenario Framework defines the structured approach used within </w:t>
      </w:r>
      <w:r w:rsidR="00846DA9" w:rsidRPr="00636F0F">
        <w:rPr>
          <w:rFonts w:ascii="Times New Roman" w:hAnsi="Times New Roman" w:cs="Times New Roman"/>
          <w:b/>
          <w:bCs/>
        </w:rPr>
        <w:t>Project Pulse</w:t>
      </w:r>
      <w:r w:rsidRPr="00636F0F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636F0F">
        <w:rPr>
          <w:rFonts w:ascii="Times New Roman" w:hAnsi="Times New Roman" w:cs="Times New Roman"/>
        </w:rPr>
        <w:t xml:space="preserve"> to identify, evaluate, and prepare for potential future situations that could impact product strategy, delivery outcomes, stakeholder expectations, or business objectives.</w:t>
      </w:r>
    </w:p>
    <w:p w14:paraId="382FC79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Its purpose is to help Product Managers anticipate uncertainty, assess possible outcomes, and establish response strategies before issues occur.</w:t>
      </w:r>
    </w:p>
    <w:p w14:paraId="1C08201B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14F78741">
          <v:rect id="_x0000_i1109" style="width:0;height:1.5pt" o:hralign="center" o:hrstd="t" o:hr="t" fillcolor="#a0a0a0" stroked="f"/>
        </w:pict>
      </w:r>
    </w:p>
    <w:p w14:paraId="7EC46D24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Objectives</w:t>
      </w:r>
    </w:p>
    <w:p w14:paraId="509C0D44" w14:textId="77777777" w:rsidR="00636F0F" w:rsidRPr="00636F0F" w:rsidRDefault="00636F0F" w:rsidP="00636F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Improve preparedness for uncertainty</w:t>
      </w:r>
    </w:p>
    <w:p w14:paraId="0DB5C80B" w14:textId="77777777" w:rsidR="00636F0F" w:rsidRPr="00636F0F" w:rsidRDefault="00636F0F" w:rsidP="00636F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Reduce the impact of unexpected events</w:t>
      </w:r>
    </w:p>
    <w:p w14:paraId="11C7F569" w14:textId="77777777" w:rsidR="00636F0F" w:rsidRPr="00636F0F" w:rsidRDefault="00636F0F" w:rsidP="00636F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Support proactive decision-making</w:t>
      </w:r>
    </w:p>
    <w:p w14:paraId="3F1E8573" w14:textId="77777777" w:rsidR="00636F0F" w:rsidRPr="00636F0F" w:rsidRDefault="00636F0F" w:rsidP="00636F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Strengthen risk awareness and planning</w:t>
      </w:r>
    </w:p>
    <w:p w14:paraId="10F2717C" w14:textId="77777777" w:rsidR="00636F0F" w:rsidRPr="00636F0F" w:rsidRDefault="00636F0F" w:rsidP="00636F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Improve organizational resilience</w:t>
      </w:r>
    </w:p>
    <w:p w14:paraId="3FF85A51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770C91AA">
          <v:rect id="_x0000_i1110" style="width:0;height:1.5pt" o:hralign="center" o:hrstd="t" o:hr="t" fillcolor="#a0a0a0" stroked="f"/>
        </w:pict>
      </w:r>
    </w:p>
    <w:p w14:paraId="35ADBF13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Why Scenario Planning Matters</w:t>
      </w:r>
    </w:p>
    <w:p w14:paraId="65881A16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In real-world product environments, teams operate under uncertainty.</w:t>
      </w:r>
    </w:p>
    <w:p w14:paraId="315DA432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Factors such as changing priorities, resource constraints, market conditions, technology challenges, and stakeholder expectations can significantly alter project outcomes.</w:t>
      </w:r>
    </w:p>
    <w:p w14:paraId="7070E2B6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Scenario Planning helps teams prepare for multiple possible futures instead of relying solely on a single execution plan.</w:t>
      </w:r>
    </w:p>
    <w:p w14:paraId="35B6441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383D2AC8">
          <v:rect id="_x0000_i1111" style="width:0;height:1.5pt" o:hralign="center" o:hrstd="t" o:hr="t" fillcolor="#a0a0a0" stroked="f"/>
        </w:pict>
      </w:r>
    </w:p>
    <w:p w14:paraId="2C5E4C5E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Scenario Categories</w:t>
      </w:r>
    </w:p>
    <w:p w14:paraId="38A48638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Business Scenarios</w:t>
      </w:r>
    </w:p>
    <w:p w14:paraId="1ABDE48B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Events that impact business priorities, stakeholder expectations, funding, or strategic direction.</w:t>
      </w:r>
    </w:p>
    <w:p w14:paraId="01F565F1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  <w:b/>
          <w:bCs/>
        </w:rPr>
        <w:t>Examples:</w:t>
      </w:r>
    </w:p>
    <w:p w14:paraId="3E547FEE" w14:textId="77777777" w:rsidR="00636F0F" w:rsidRPr="00636F0F" w:rsidRDefault="00636F0F" w:rsidP="00636F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Change in business objectives</w:t>
      </w:r>
    </w:p>
    <w:p w14:paraId="4ABC9BD7" w14:textId="77777777" w:rsidR="00636F0F" w:rsidRPr="00636F0F" w:rsidRDefault="00636F0F" w:rsidP="00636F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Budget reduction</w:t>
      </w:r>
    </w:p>
    <w:p w14:paraId="40B3516F" w14:textId="77777777" w:rsidR="00636F0F" w:rsidRPr="00636F0F" w:rsidRDefault="00636F0F" w:rsidP="00636F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New executive priorities</w:t>
      </w:r>
    </w:p>
    <w:p w14:paraId="3A47F05B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lastRenderedPageBreak/>
        <w:pict w14:anchorId="1D9F1698">
          <v:rect id="_x0000_i1112" style="width:0;height:1.5pt" o:hralign="center" o:hrstd="t" o:hr="t" fillcolor="#a0a0a0" stroked="f"/>
        </w:pict>
      </w:r>
    </w:p>
    <w:p w14:paraId="74DCB583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Product Scenarios</w:t>
      </w:r>
    </w:p>
    <w:p w14:paraId="522C565A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Events affecting product scope, customer needs, or feature adoption.</w:t>
      </w:r>
    </w:p>
    <w:p w14:paraId="09F9ACF7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  <w:b/>
          <w:bCs/>
        </w:rPr>
        <w:t>Examples:</w:t>
      </w:r>
    </w:p>
    <w:p w14:paraId="4A6D3348" w14:textId="77777777" w:rsidR="00636F0F" w:rsidRPr="00636F0F" w:rsidRDefault="00636F0F" w:rsidP="00636F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Low feature adoption</w:t>
      </w:r>
    </w:p>
    <w:p w14:paraId="5A5529CC" w14:textId="77777777" w:rsidR="00636F0F" w:rsidRPr="00636F0F" w:rsidRDefault="00636F0F" w:rsidP="00636F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Changing customer requirements</w:t>
      </w:r>
    </w:p>
    <w:p w14:paraId="10314C62" w14:textId="77777777" w:rsidR="00636F0F" w:rsidRPr="00636F0F" w:rsidRDefault="00636F0F" w:rsidP="00636F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Scope expansion requests</w:t>
      </w:r>
    </w:p>
    <w:p w14:paraId="4E4BF3D6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7B329A2F">
          <v:rect id="_x0000_i1113" style="width:0;height:1.5pt" o:hralign="center" o:hrstd="t" o:hr="t" fillcolor="#a0a0a0" stroked="f"/>
        </w:pict>
      </w:r>
    </w:p>
    <w:p w14:paraId="52D64756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Delivery Scenarios</w:t>
      </w:r>
    </w:p>
    <w:p w14:paraId="017B8BFB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Events affecting timelines, resources, or project execution.</w:t>
      </w:r>
    </w:p>
    <w:p w14:paraId="7BB5D89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  <w:b/>
          <w:bCs/>
        </w:rPr>
        <w:t>Examples:</w:t>
      </w:r>
    </w:p>
    <w:p w14:paraId="0A4268AE" w14:textId="77777777" w:rsidR="00636F0F" w:rsidRPr="00636F0F" w:rsidRDefault="00636F0F" w:rsidP="00636F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Resource shortages</w:t>
      </w:r>
    </w:p>
    <w:p w14:paraId="30B6A22B" w14:textId="77777777" w:rsidR="00636F0F" w:rsidRPr="00636F0F" w:rsidRDefault="00636F0F" w:rsidP="00636F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Delayed milestones</w:t>
      </w:r>
    </w:p>
    <w:p w14:paraId="697825FB" w14:textId="77777777" w:rsidR="00636F0F" w:rsidRPr="00636F0F" w:rsidRDefault="00636F0F" w:rsidP="00636F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Vendor dependency issues</w:t>
      </w:r>
    </w:p>
    <w:p w14:paraId="415610A2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5F51FC87">
          <v:rect id="_x0000_i1114" style="width:0;height:1.5pt" o:hralign="center" o:hrstd="t" o:hr="t" fillcolor="#a0a0a0" stroked="f"/>
        </w:pict>
      </w:r>
    </w:p>
    <w:p w14:paraId="1DC8F9C2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Data Scenarios</w:t>
      </w:r>
    </w:p>
    <w:p w14:paraId="4222585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Events affecting data quality, availability, or governance.</w:t>
      </w:r>
    </w:p>
    <w:p w14:paraId="3AA3419E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  <w:b/>
          <w:bCs/>
        </w:rPr>
        <w:t>Examples:</w:t>
      </w:r>
    </w:p>
    <w:p w14:paraId="24191F98" w14:textId="77777777" w:rsidR="00636F0F" w:rsidRPr="00636F0F" w:rsidRDefault="00636F0F" w:rsidP="00636F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Missing data</w:t>
      </w:r>
    </w:p>
    <w:p w14:paraId="72DDD1D9" w14:textId="77777777" w:rsidR="00636F0F" w:rsidRPr="00636F0F" w:rsidRDefault="00636F0F" w:rsidP="00636F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Poor data quality</w:t>
      </w:r>
    </w:p>
    <w:p w14:paraId="42C8648C" w14:textId="77777777" w:rsidR="00636F0F" w:rsidRPr="00636F0F" w:rsidRDefault="00636F0F" w:rsidP="00636F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Integration failures</w:t>
      </w:r>
    </w:p>
    <w:p w14:paraId="1CC62C4C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67519FD5">
          <v:rect id="_x0000_i1115" style="width:0;height:1.5pt" o:hralign="center" o:hrstd="t" o:hr="t" fillcolor="#a0a0a0" stroked="f"/>
        </w:pict>
      </w:r>
    </w:p>
    <w:p w14:paraId="799E267D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AI Scenarios</w:t>
      </w:r>
    </w:p>
    <w:p w14:paraId="4337832B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Events affecting AI performance, accuracy, or trust.</w:t>
      </w:r>
    </w:p>
    <w:p w14:paraId="43AFE8E7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  <w:b/>
          <w:bCs/>
        </w:rPr>
        <w:t>Examples:</w:t>
      </w:r>
    </w:p>
    <w:p w14:paraId="4E86CF6B" w14:textId="77777777" w:rsidR="00636F0F" w:rsidRPr="00636F0F" w:rsidRDefault="00636F0F" w:rsidP="00636F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Prediction accuracy decline</w:t>
      </w:r>
    </w:p>
    <w:p w14:paraId="24D00C1F" w14:textId="77777777" w:rsidR="00636F0F" w:rsidRPr="00636F0F" w:rsidRDefault="00636F0F" w:rsidP="00636F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Model drift</w:t>
      </w:r>
    </w:p>
    <w:p w14:paraId="5C6DC957" w14:textId="77777777" w:rsidR="00636F0F" w:rsidRPr="00636F0F" w:rsidRDefault="00636F0F" w:rsidP="00636F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Low stakeholder confidence in AI recommendations</w:t>
      </w:r>
    </w:p>
    <w:p w14:paraId="7AD204C4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416D9196">
          <v:rect id="_x0000_i1116" style="width:0;height:1.5pt" o:hralign="center" o:hrstd="t" o:hr="t" fillcolor="#a0a0a0" stroked="f"/>
        </w:pict>
      </w:r>
    </w:p>
    <w:p w14:paraId="660DBE33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lastRenderedPageBreak/>
        <w:t>Scenario Evaluation Criteria</w:t>
      </w:r>
    </w:p>
    <w:p w14:paraId="3846930E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Each scenario should be assessed using the following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443"/>
      </w:tblGrid>
      <w:tr w:rsidR="00636F0F" w:rsidRPr="00636F0F" w14:paraId="0EDEA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427A" w14:textId="77777777" w:rsidR="00636F0F" w:rsidRPr="00636F0F" w:rsidRDefault="00636F0F" w:rsidP="00636F0F">
            <w:pPr>
              <w:rPr>
                <w:rFonts w:ascii="Times New Roman" w:hAnsi="Times New Roman" w:cs="Times New Roman"/>
                <w:b/>
                <w:bCs/>
              </w:rPr>
            </w:pPr>
            <w:r w:rsidRPr="00636F0F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AF6F340" w14:textId="77777777" w:rsidR="00636F0F" w:rsidRPr="00636F0F" w:rsidRDefault="00636F0F" w:rsidP="00636F0F">
            <w:pPr>
              <w:rPr>
                <w:rFonts w:ascii="Times New Roman" w:hAnsi="Times New Roman" w:cs="Times New Roman"/>
                <w:b/>
                <w:bCs/>
              </w:rPr>
            </w:pPr>
            <w:r w:rsidRPr="00636F0F">
              <w:rPr>
                <w:rFonts w:ascii="Times New Roman" w:hAnsi="Times New Roman" w:cs="Times New Roman"/>
                <w:b/>
                <w:bCs/>
              </w:rPr>
              <w:t>Evaluation Question</w:t>
            </w:r>
          </w:p>
        </w:tc>
      </w:tr>
      <w:tr w:rsidR="00636F0F" w:rsidRPr="00636F0F" w14:paraId="5EFB7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15C4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408C1B2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How likely is the scenario to occur?</w:t>
            </w:r>
          </w:p>
        </w:tc>
      </w:tr>
      <w:tr w:rsidR="00636F0F" w:rsidRPr="00636F0F" w14:paraId="5FF7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700B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FE143EA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What is the impact on business outcomes?</w:t>
            </w:r>
          </w:p>
        </w:tc>
      </w:tr>
      <w:tr w:rsidR="00636F0F" w:rsidRPr="00636F0F" w14:paraId="6AD9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D478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Delivery Impact</w:t>
            </w:r>
          </w:p>
        </w:tc>
        <w:tc>
          <w:tcPr>
            <w:tcW w:w="0" w:type="auto"/>
            <w:vAlign w:val="center"/>
            <w:hideMark/>
          </w:tcPr>
          <w:p w14:paraId="7A7EBB02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How does it affect timelines and execution?</w:t>
            </w:r>
          </w:p>
        </w:tc>
      </w:tr>
      <w:tr w:rsidR="00636F0F" w:rsidRPr="00636F0F" w14:paraId="75AC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486B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03FC0086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How are users and stakeholders affected?</w:t>
            </w:r>
          </w:p>
        </w:tc>
      </w:tr>
      <w:tr w:rsidR="00636F0F" w:rsidRPr="00636F0F" w14:paraId="05B8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12A5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Risk Exposure</w:t>
            </w:r>
          </w:p>
        </w:tc>
        <w:tc>
          <w:tcPr>
            <w:tcW w:w="0" w:type="auto"/>
            <w:vAlign w:val="center"/>
            <w:hideMark/>
          </w:tcPr>
          <w:p w14:paraId="6DEF05A7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What risks are introduced?</w:t>
            </w:r>
          </w:p>
        </w:tc>
      </w:tr>
      <w:tr w:rsidR="00636F0F" w:rsidRPr="00636F0F" w14:paraId="7293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71A7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Response Readiness</w:t>
            </w:r>
          </w:p>
        </w:tc>
        <w:tc>
          <w:tcPr>
            <w:tcW w:w="0" w:type="auto"/>
            <w:vAlign w:val="center"/>
            <w:hideMark/>
          </w:tcPr>
          <w:p w14:paraId="12B2DB4D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How prepared is the organization to respond?</w:t>
            </w:r>
          </w:p>
        </w:tc>
      </w:tr>
    </w:tbl>
    <w:p w14:paraId="2ED17E84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2376EDDA">
          <v:rect id="_x0000_i1117" style="width:0;height:1.5pt" o:hralign="center" o:hrstd="t" o:hr="t" fillcolor="#a0a0a0" stroked="f"/>
        </w:pict>
      </w:r>
    </w:p>
    <w:p w14:paraId="35EF4E05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Scenario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487"/>
      </w:tblGrid>
      <w:tr w:rsidR="00636F0F" w:rsidRPr="00636F0F" w14:paraId="0EB61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D4E8" w14:textId="77777777" w:rsidR="00636F0F" w:rsidRPr="00636F0F" w:rsidRDefault="00636F0F" w:rsidP="00636F0F">
            <w:pPr>
              <w:rPr>
                <w:rFonts w:ascii="Times New Roman" w:hAnsi="Times New Roman" w:cs="Times New Roman"/>
                <w:b/>
                <w:bCs/>
              </w:rPr>
            </w:pPr>
            <w:r w:rsidRPr="00636F0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7449FE0" w14:textId="77777777" w:rsidR="00636F0F" w:rsidRPr="00636F0F" w:rsidRDefault="00636F0F" w:rsidP="00636F0F">
            <w:pPr>
              <w:rPr>
                <w:rFonts w:ascii="Times New Roman" w:hAnsi="Times New Roman" w:cs="Times New Roman"/>
                <w:b/>
                <w:bCs/>
              </w:rPr>
            </w:pPr>
            <w:r w:rsidRPr="00636F0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36F0F" w:rsidRPr="00636F0F" w14:paraId="411D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517E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Low Impact</w:t>
            </w:r>
          </w:p>
        </w:tc>
        <w:tc>
          <w:tcPr>
            <w:tcW w:w="0" w:type="auto"/>
            <w:vAlign w:val="center"/>
            <w:hideMark/>
          </w:tcPr>
          <w:p w14:paraId="69C8381F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Minimal disruption with limited consequences</w:t>
            </w:r>
          </w:p>
        </w:tc>
      </w:tr>
      <w:tr w:rsidR="00636F0F" w:rsidRPr="00636F0F" w14:paraId="01DB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B841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Medium Impact</w:t>
            </w:r>
          </w:p>
        </w:tc>
        <w:tc>
          <w:tcPr>
            <w:tcW w:w="0" w:type="auto"/>
            <w:vAlign w:val="center"/>
            <w:hideMark/>
          </w:tcPr>
          <w:p w14:paraId="23795C6C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Requires management attention and planning</w:t>
            </w:r>
          </w:p>
        </w:tc>
      </w:tr>
      <w:tr w:rsidR="00636F0F" w:rsidRPr="00636F0F" w14:paraId="673A5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A2B9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High Impact</w:t>
            </w:r>
          </w:p>
        </w:tc>
        <w:tc>
          <w:tcPr>
            <w:tcW w:w="0" w:type="auto"/>
            <w:vAlign w:val="center"/>
            <w:hideMark/>
          </w:tcPr>
          <w:p w14:paraId="6D83755D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Significant effect on product or delivery outcomes</w:t>
            </w:r>
          </w:p>
        </w:tc>
      </w:tr>
      <w:tr w:rsidR="00636F0F" w:rsidRPr="00636F0F" w14:paraId="0541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6975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Critical Impact</w:t>
            </w:r>
          </w:p>
        </w:tc>
        <w:tc>
          <w:tcPr>
            <w:tcW w:w="0" w:type="auto"/>
            <w:vAlign w:val="center"/>
            <w:hideMark/>
          </w:tcPr>
          <w:p w14:paraId="445B7FC6" w14:textId="77777777" w:rsidR="00636F0F" w:rsidRPr="00636F0F" w:rsidRDefault="00636F0F" w:rsidP="00636F0F">
            <w:pPr>
              <w:rPr>
                <w:rFonts w:ascii="Times New Roman" w:hAnsi="Times New Roman" w:cs="Times New Roman"/>
              </w:rPr>
            </w:pPr>
            <w:r w:rsidRPr="00636F0F">
              <w:rPr>
                <w:rFonts w:ascii="Times New Roman" w:hAnsi="Times New Roman" w:cs="Times New Roman"/>
              </w:rPr>
              <w:t>Immediate action required to protect business objectives</w:t>
            </w:r>
          </w:p>
        </w:tc>
      </w:tr>
    </w:tbl>
    <w:p w14:paraId="457E020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248F8D2D">
          <v:rect id="_x0000_i1118" style="width:0;height:1.5pt" o:hralign="center" o:hrstd="t" o:hr="t" fillcolor="#a0a0a0" stroked="f"/>
        </w:pict>
      </w:r>
    </w:p>
    <w:p w14:paraId="0E1FFBD8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Scenario Planning Process</w:t>
      </w:r>
    </w:p>
    <w:p w14:paraId="7C0D3D45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Step 1: Identify Potential Scenarios</w:t>
      </w:r>
    </w:p>
    <w:p w14:paraId="22F47BED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Document possible events that could affect product delivery or business outcomes.</w:t>
      </w:r>
    </w:p>
    <w:p w14:paraId="1842F051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Step 2: Assess Probability</w:t>
      </w:r>
    </w:p>
    <w:p w14:paraId="5B0A1643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Estimate the likelihood of occurrence.</w:t>
      </w:r>
    </w:p>
    <w:p w14:paraId="2D04E314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Step 3: Evaluate Impact</w:t>
      </w:r>
    </w:p>
    <w:p w14:paraId="2F884ED5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Assess potential business, customer, and delivery consequences.</w:t>
      </w:r>
    </w:p>
    <w:p w14:paraId="1B450FAE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Step 4: Define Response Strategies</w:t>
      </w:r>
    </w:p>
    <w:p w14:paraId="437758EF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Identify actions that can reduce impact or improve preparedness.</w:t>
      </w:r>
    </w:p>
    <w:p w14:paraId="1779CE43" w14:textId="77777777" w:rsidR="00636F0F" w:rsidRDefault="00636F0F" w:rsidP="00636F0F">
      <w:pPr>
        <w:rPr>
          <w:rFonts w:ascii="Times New Roman" w:hAnsi="Times New Roman" w:cs="Times New Roman"/>
          <w:b/>
          <w:bCs/>
        </w:rPr>
      </w:pPr>
    </w:p>
    <w:p w14:paraId="549B90AE" w14:textId="4210BEF0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lastRenderedPageBreak/>
        <w:t>Step 5: Monitor Triggers</w:t>
      </w:r>
    </w:p>
    <w:p w14:paraId="6F0A4477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Track indicators that suggest the scenario may occur.</w:t>
      </w:r>
    </w:p>
    <w:p w14:paraId="77F18097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Step 6: Review and Update</w:t>
      </w:r>
    </w:p>
    <w:p w14:paraId="06DF0856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Regularly reassess scenarios as conditions change.</w:t>
      </w:r>
    </w:p>
    <w:p w14:paraId="354F78E0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3227CE0A">
          <v:rect id="_x0000_i1119" style="width:0;height:1.5pt" o:hralign="center" o:hrstd="t" o:hr="t" fillcolor="#a0a0a0" stroked="f"/>
        </w:pict>
      </w:r>
    </w:p>
    <w:p w14:paraId="44DCF49A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Scenario Planning Principles</w:t>
      </w:r>
    </w:p>
    <w:p w14:paraId="6BA09FDE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Prepare for multiple outcomes</w:t>
      </w:r>
    </w:p>
    <w:p w14:paraId="0C220562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Focus on high-impact uncertainties</w:t>
      </w:r>
    </w:p>
    <w:p w14:paraId="10352C4A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Use evidence and data where available</w:t>
      </w:r>
    </w:p>
    <w:p w14:paraId="62F0C263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Monitor early warning indicators</w:t>
      </w:r>
    </w:p>
    <w:p w14:paraId="495E2FF3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Define response actions before issues occur</w:t>
      </w:r>
    </w:p>
    <w:p w14:paraId="3D624AE7" w14:textId="77777777" w:rsidR="00636F0F" w:rsidRPr="00636F0F" w:rsidRDefault="00636F0F" w:rsidP="00636F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Review scenarios regularly</w:t>
      </w:r>
    </w:p>
    <w:p w14:paraId="7EE060A6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3C18358B">
          <v:rect id="_x0000_i1120" style="width:0;height:1.5pt" o:hralign="center" o:hrstd="t" o:hr="t" fillcolor="#a0a0a0" stroked="f"/>
        </w:pict>
      </w:r>
    </w:p>
    <w:p w14:paraId="00E8AD41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Governance Responsibilities</w:t>
      </w:r>
    </w:p>
    <w:p w14:paraId="794B4E48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Product Manager</w:t>
      </w:r>
    </w:p>
    <w:p w14:paraId="59071EC9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Leads scenario identification, evaluation, and response planning.</w:t>
      </w:r>
    </w:p>
    <w:p w14:paraId="0134E95A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Stakeholders</w:t>
      </w:r>
    </w:p>
    <w:p w14:paraId="65E8DD7C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Provide business context and strategic priorities.</w:t>
      </w:r>
    </w:p>
    <w:p w14:paraId="3185DC4E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Delivery Teams</w:t>
      </w:r>
    </w:p>
    <w:p w14:paraId="77615DBF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Assess execution impacts and implementation considerations.</w:t>
      </w:r>
    </w:p>
    <w:p w14:paraId="6D56582D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Leadership</w:t>
      </w:r>
    </w:p>
    <w:p w14:paraId="2481B6DA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Supports decision-making for high-impact scenarios.</w:t>
      </w:r>
    </w:p>
    <w:p w14:paraId="1F509074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pict w14:anchorId="07CADC28">
          <v:rect id="_x0000_i1121" style="width:0;height:1.5pt" o:hralign="center" o:hrstd="t" o:hr="t" fillcolor="#a0a0a0" stroked="f"/>
        </w:pict>
      </w:r>
    </w:p>
    <w:p w14:paraId="70C28203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Success Measures</w:t>
      </w:r>
    </w:p>
    <w:p w14:paraId="71029F0E" w14:textId="77777777" w:rsidR="00636F0F" w:rsidRPr="00636F0F" w:rsidRDefault="00636F0F" w:rsidP="00636F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Critical scenarios identified proactively</w:t>
      </w:r>
    </w:p>
    <w:p w14:paraId="0C9CC091" w14:textId="77777777" w:rsidR="00636F0F" w:rsidRPr="00636F0F" w:rsidRDefault="00636F0F" w:rsidP="00636F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Response plans established for high-impact events</w:t>
      </w:r>
    </w:p>
    <w:p w14:paraId="7494447A" w14:textId="77777777" w:rsidR="00636F0F" w:rsidRPr="00636F0F" w:rsidRDefault="00636F0F" w:rsidP="00636F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Faster reaction to changing conditions</w:t>
      </w:r>
    </w:p>
    <w:p w14:paraId="7713F94C" w14:textId="77777777" w:rsidR="00636F0F" w:rsidRPr="00636F0F" w:rsidRDefault="00636F0F" w:rsidP="00636F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Reduced disruption to product delivery</w:t>
      </w:r>
    </w:p>
    <w:p w14:paraId="544FD7E9" w14:textId="77777777" w:rsidR="00636F0F" w:rsidRPr="00636F0F" w:rsidRDefault="00636F0F" w:rsidP="00636F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Improved confidence in decision-making</w:t>
      </w:r>
    </w:p>
    <w:p w14:paraId="161AF6DD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lastRenderedPageBreak/>
        <w:pict w14:anchorId="0C6CA906">
          <v:rect id="_x0000_i1122" style="width:0;height:1.5pt" o:hralign="center" o:hrstd="t" o:hr="t" fillcolor="#a0a0a0" stroked="f"/>
        </w:pict>
      </w:r>
    </w:p>
    <w:p w14:paraId="237D415F" w14:textId="77777777" w:rsidR="00636F0F" w:rsidRPr="00636F0F" w:rsidRDefault="00636F0F" w:rsidP="00636F0F">
      <w:pPr>
        <w:rPr>
          <w:rFonts w:ascii="Times New Roman" w:hAnsi="Times New Roman" w:cs="Times New Roman"/>
          <w:b/>
          <w:bCs/>
        </w:rPr>
      </w:pPr>
      <w:r w:rsidRPr="00636F0F">
        <w:rPr>
          <w:rFonts w:ascii="Times New Roman" w:hAnsi="Times New Roman" w:cs="Times New Roman"/>
          <w:b/>
          <w:bCs/>
        </w:rPr>
        <w:t>Expected Outcome</w:t>
      </w:r>
    </w:p>
    <w:p w14:paraId="17419F1F" w14:textId="77777777" w:rsidR="00636F0F" w:rsidRPr="00636F0F" w:rsidRDefault="00636F0F" w:rsidP="00636F0F">
      <w:pPr>
        <w:rPr>
          <w:rFonts w:ascii="Times New Roman" w:hAnsi="Times New Roman" w:cs="Times New Roman"/>
        </w:rPr>
      </w:pPr>
      <w:r w:rsidRPr="00636F0F">
        <w:rPr>
          <w:rFonts w:ascii="Times New Roman" w:hAnsi="Times New Roman" w:cs="Times New Roman"/>
        </w:rPr>
        <w:t>Provide a structured approach for anticipating uncertainty, evaluating potential outcomes, and preparing effective response strategies that improve product resilience and delivery success.</w:t>
      </w:r>
    </w:p>
    <w:p w14:paraId="64364CE5" w14:textId="77777777" w:rsidR="00090554" w:rsidRPr="00636F0F" w:rsidRDefault="00090554">
      <w:pPr>
        <w:rPr>
          <w:rFonts w:ascii="Times New Roman" w:hAnsi="Times New Roman" w:cs="Times New Roman"/>
        </w:rPr>
      </w:pPr>
    </w:p>
    <w:sectPr w:rsidR="00090554" w:rsidRPr="00636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E94"/>
    <w:multiLevelType w:val="multilevel"/>
    <w:tmpl w:val="AB6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B36"/>
    <w:multiLevelType w:val="multilevel"/>
    <w:tmpl w:val="BB2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528C9"/>
    <w:multiLevelType w:val="multilevel"/>
    <w:tmpl w:val="C9C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493E"/>
    <w:multiLevelType w:val="multilevel"/>
    <w:tmpl w:val="041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4E03"/>
    <w:multiLevelType w:val="multilevel"/>
    <w:tmpl w:val="30B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61ED"/>
    <w:multiLevelType w:val="multilevel"/>
    <w:tmpl w:val="FCB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E5472"/>
    <w:multiLevelType w:val="multilevel"/>
    <w:tmpl w:val="A7F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7083E"/>
    <w:multiLevelType w:val="multilevel"/>
    <w:tmpl w:val="D72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3796">
    <w:abstractNumId w:val="7"/>
  </w:num>
  <w:num w:numId="2" w16cid:durableId="265426408">
    <w:abstractNumId w:val="0"/>
  </w:num>
  <w:num w:numId="3" w16cid:durableId="2013071840">
    <w:abstractNumId w:val="3"/>
  </w:num>
  <w:num w:numId="4" w16cid:durableId="791752527">
    <w:abstractNumId w:val="2"/>
  </w:num>
  <w:num w:numId="5" w16cid:durableId="1618099561">
    <w:abstractNumId w:val="4"/>
  </w:num>
  <w:num w:numId="6" w16cid:durableId="861166917">
    <w:abstractNumId w:val="5"/>
  </w:num>
  <w:num w:numId="7" w16cid:durableId="146090807">
    <w:abstractNumId w:val="6"/>
  </w:num>
  <w:num w:numId="8" w16cid:durableId="50640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0F"/>
    <w:rsid w:val="00090554"/>
    <w:rsid w:val="00636F0F"/>
    <w:rsid w:val="00846DA9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317C"/>
  <w15:chartTrackingRefBased/>
  <w15:docId w15:val="{2A2BF92C-72F5-4CBD-9B6A-8EA0C092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560</Words>
  <Characters>3668</Characters>
  <Application>Microsoft Office Word</Application>
  <DocSecurity>0</DocSecurity>
  <Lines>69</Lines>
  <Paragraphs>39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2026-06-09T10:36:00Z</dcterms:created>
  <dcterms:modified xsi:type="dcterms:W3CDTF">2026-06-09T10:38:00Z</dcterms:modified>
</cp:coreProperties>
</file>